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04"/>
      </w:tblGrid>
      <w:tr w:rsidR="001F0066" w:rsidRPr="00AC28AA" w:rsidTr="005100A8">
        <w:trPr>
          <w:trHeight w:val="11000"/>
          <w:hidden/>
        </w:trPr>
        <w:tc>
          <w:tcPr>
            <w:tcW w:w="9004" w:type="dxa"/>
            <w:shd w:val="clear" w:color="auto" w:fill="auto"/>
          </w:tcPr>
          <w:p w:rsidR="001F0066" w:rsidRPr="00AC28AA" w:rsidRDefault="001F0066" w:rsidP="00254FC4">
            <w:pPr>
              <w:pStyle w:val="Ttulo10"/>
              <w:spacing w:before="60" w:after="120"/>
              <w:contextualSpacing/>
              <w:jc w:val="left"/>
              <w:rPr>
                <w:rFonts w:cs="Arial"/>
                <w:caps/>
                <w:vanish/>
                <w:sz w:val="40"/>
                <w:szCs w:val="40"/>
                <w:highlight w:val="yellow"/>
                <w:lang w:val="es-CO"/>
                <w:specVanish/>
              </w:rPr>
            </w:pPr>
          </w:p>
          <w:p w:rsidR="00E44380" w:rsidRPr="00AC28AA" w:rsidRDefault="00DA2A68" w:rsidP="00254FC4">
            <w:pPr>
              <w:pStyle w:val="Ttulo10"/>
              <w:spacing w:before="60" w:after="120"/>
              <w:contextualSpacing/>
              <w:rPr>
                <w:rFonts w:cs="Arial"/>
                <w:sz w:val="40"/>
                <w:szCs w:val="40"/>
                <w:lang w:val="es-CO"/>
              </w:rPr>
            </w:pPr>
            <w:r w:rsidRPr="00AC28AA">
              <w:rPr>
                <w:rFonts w:cs="Arial"/>
                <w:sz w:val="40"/>
                <w:szCs w:val="40"/>
                <w:lang w:val="es-CO"/>
              </w:rPr>
              <w:t xml:space="preserve"> </w:t>
            </w:r>
          </w:p>
          <w:p w:rsidR="00CE65E3" w:rsidRPr="00AC28AA" w:rsidRDefault="00CE65E3" w:rsidP="00254FC4">
            <w:pPr>
              <w:pStyle w:val="Ttulo10"/>
              <w:spacing w:before="60" w:after="120"/>
              <w:contextualSpacing/>
              <w:rPr>
                <w:rFonts w:cs="Arial"/>
                <w:sz w:val="40"/>
                <w:szCs w:val="40"/>
                <w:lang w:val="es-CO"/>
              </w:rPr>
            </w:pPr>
          </w:p>
          <w:p w:rsidR="00CE65E3" w:rsidRPr="00AC28AA" w:rsidRDefault="00CE65E3" w:rsidP="00254FC4">
            <w:pPr>
              <w:pStyle w:val="Ttulo10"/>
              <w:spacing w:before="60" w:after="120"/>
              <w:contextualSpacing/>
              <w:rPr>
                <w:rFonts w:cs="Arial"/>
                <w:sz w:val="40"/>
                <w:szCs w:val="40"/>
                <w:lang w:val="es-CO"/>
              </w:rPr>
            </w:pPr>
          </w:p>
          <w:p w:rsidR="001F0066" w:rsidRPr="00AC28AA" w:rsidRDefault="00AC6ED6" w:rsidP="00254FC4">
            <w:pPr>
              <w:pStyle w:val="Ttulo10"/>
              <w:spacing w:before="60" w:after="120"/>
              <w:contextualSpacing/>
              <w:rPr>
                <w:rFonts w:cs="Arial"/>
                <w:caps/>
                <w:vanish/>
                <w:sz w:val="40"/>
                <w:szCs w:val="40"/>
                <w:lang w:val="es-CO"/>
                <w:specVanish/>
              </w:rPr>
            </w:pPr>
            <w:r w:rsidRPr="00AC28AA">
              <w:rPr>
                <w:rFonts w:cs="Arial"/>
                <w:sz w:val="40"/>
                <w:szCs w:val="40"/>
                <w:lang w:val="es-CO"/>
              </w:rPr>
              <w:t xml:space="preserve">ANEXO </w:t>
            </w:r>
            <w:r w:rsidR="00F4319A" w:rsidRPr="00AC28AA">
              <w:rPr>
                <w:rFonts w:cs="Arial"/>
                <w:sz w:val="40"/>
                <w:szCs w:val="40"/>
                <w:lang w:val="es-CO"/>
              </w:rPr>
              <w:t xml:space="preserve">TÉCNICO </w:t>
            </w:r>
          </w:p>
          <w:p w:rsidR="001F0066" w:rsidRPr="00AC28AA" w:rsidRDefault="00DA2A68" w:rsidP="00254FC4">
            <w:pPr>
              <w:pStyle w:val="Ttulo10"/>
              <w:spacing w:before="60" w:after="120"/>
              <w:contextualSpacing/>
              <w:rPr>
                <w:rFonts w:cs="Arial"/>
                <w:caps/>
                <w:sz w:val="40"/>
                <w:szCs w:val="40"/>
                <w:lang w:val="es-CO"/>
              </w:rPr>
            </w:pPr>
            <w:r w:rsidRPr="00AC28AA">
              <w:rPr>
                <w:rFonts w:cs="Arial"/>
                <w:caps/>
                <w:sz w:val="40"/>
                <w:szCs w:val="40"/>
                <w:lang w:val="es-CO"/>
              </w:rPr>
              <w:t xml:space="preserve"> </w:t>
            </w:r>
          </w:p>
          <w:p w:rsidR="001E4E83" w:rsidRPr="00AC28AA" w:rsidRDefault="001E4E83" w:rsidP="00254FC4">
            <w:pPr>
              <w:pStyle w:val="Ttulo10"/>
              <w:spacing w:before="60" w:after="120"/>
              <w:contextualSpacing/>
              <w:rPr>
                <w:rFonts w:cs="Arial"/>
                <w:caps/>
                <w:sz w:val="40"/>
                <w:szCs w:val="40"/>
                <w:lang w:val="es-CO"/>
              </w:rPr>
            </w:pPr>
          </w:p>
          <w:p w:rsidR="001E4E83" w:rsidRPr="00AC28AA" w:rsidRDefault="001E4E83" w:rsidP="00254FC4">
            <w:pPr>
              <w:pStyle w:val="Ttulo10"/>
              <w:spacing w:before="60" w:after="120"/>
              <w:contextualSpacing/>
              <w:rPr>
                <w:rFonts w:cs="Arial"/>
                <w:caps/>
                <w:sz w:val="40"/>
                <w:szCs w:val="40"/>
                <w:lang w:val="es-CO"/>
              </w:rPr>
            </w:pPr>
          </w:p>
          <w:p w:rsidR="00627C18" w:rsidRPr="00AC28AA" w:rsidRDefault="00627C18" w:rsidP="00254FC4">
            <w:pPr>
              <w:pStyle w:val="Ttulo10"/>
              <w:spacing w:before="60" w:after="120"/>
              <w:contextualSpacing/>
              <w:jc w:val="left"/>
              <w:rPr>
                <w:rFonts w:eastAsia="Calibri" w:cs="Arial"/>
                <w:color w:val="000000"/>
                <w:sz w:val="36"/>
                <w:szCs w:val="36"/>
                <w:lang w:val="es-CO"/>
              </w:rPr>
            </w:pPr>
          </w:p>
          <w:p w:rsidR="00B736DB" w:rsidRPr="00AC28AA" w:rsidRDefault="00B736DB" w:rsidP="00254FC4">
            <w:pPr>
              <w:pStyle w:val="Ttulo10"/>
              <w:spacing w:before="60" w:after="120"/>
              <w:contextualSpacing/>
              <w:jc w:val="left"/>
              <w:rPr>
                <w:rFonts w:eastAsia="Calibri" w:cs="Arial"/>
                <w:color w:val="000000"/>
                <w:sz w:val="36"/>
                <w:szCs w:val="36"/>
                <w:lang w:val="es-CO"/>
              </w:rPr>
            </w:pPr>
          </w:p>
          <w:p w:rsidR="00B736DB" w:rsidRPr="00AC28AA" w:rsidRDefault="00B736DB" w:rsidP="00254FC4">
            <w:pPr>
              <w:pStyle w:val="Ttulo10"/>
              <w:spacing w:before="60" w:after="120"/>
              <w:contextualSpacing/>
              <w:jc w:val="left"/>
              <w:rPr>
                <w:rFonts w:eastAsia="Calibri" w:cs="Arial"/>
                <w:color w:val="000000"/>
                <w:sz w:val="36"/>
                <w:szCs w:val="36"/>
                <w:lang w:val="es-CO"/>
              </w:rPr>
            </w:pPr>
          </w:p>
          <w:p w:rsidR="00B736DB" w:rsidRPr="00AC28AA" w:rsidRDefault="00B736DB" w:rsidP="00254FC4">
            <w:pPr>
              <w:pStyle w:val="Ttulo10"/>
              <w:spacing w:before="60" w:after="120"/>
              <w:contextualSpacing/>
              <w:jc w:val="left"/>
              <w:rPr>
                <w:rFonts w:eastAsia="Calibri" w:cs="Arial"/>
                <w:color w:val="000000"/>
                <w:sz w:val="36"/>
                <w:szCs w:val="36"/>
                <w:lang w:val="es-CO"/>
              </w:rPr>
            </w:pPr>
          </w:p>
          <w:p w:rsidR="00B736DB" w:rsidRPr="00AC28AA" w:rsidRDefault="00B736DB" w:rsidP="00254FC4">
            <w:pPr>
              <w:pStyle w:val="Ttulo10"/>
              <w:spacing w:before="60" w:after="120"/>
              <w:contextualSpacing/>
              <w:jc w:val="left"/>
              <w:rPr>
                <w:rFonts w:eastAsia="Calibri" w:cs="Arial"/>
                <w:color w:val="000000"/>
                <w:sz w:val="36"/>
                <w:szCs w:val="36"/>
                <w:lang w:val="es-CO"/>
              </w:rPr>
            </w:pPr>
          </w:p>
          <w:p w:rsidR="00D72AE2" w:rsidRPr="00AC28AA" w:rsidRDefault="009C7C53" w:rsidP="00A33CA6">
            <w:pPr>
              <w:spacing w:after="0" w:line="240" w:lineRule="auto"/>
              <w:jc w:val="center"/>
              <w:rPr>
                <w:rFonts w:ascii="Arial" w:hAnsi="Arial" w:cs="Arial"/>
                <w:b/>
                <w:sz w:val="34"/>
                <w:szCs w:val="34"/>
              </w:rPr>
            </w:pPr>
            <w:r w:rsidRPr="00AC28AA">
              <w:rPr>
                <w:rFonts w:ascii="Arial" w:hAnsi="Arial" w:cs="Arial"/>
                <w:b/>
                <w:color w:val="000000"/>
                <w:sz w:val="34"/>
                <w:szCs w:val="34"/>
              </w:rPr>
              <w:t xml:space="preserve">ESPECIFICACIONES TÉCNICAS PARA </w:t>
            </w:r>
            <w:r w:rsidR="00107695" w:rsidRPr="00AC28AA">
              <w:rPr>
                <w:rFonts w:ascii="Arial" w:hAnsi="Arial" w:cs="Arial"/>
                <w:b/>
                <w:color w:val="000000"/>
                <w:sz w:val="34"/>
                <w:szCs w:val="34"/>
              </w:rPr>
              <w:t>CONTRATAR EL SUMINISTRO</w:t>
            </w:r>
            <w:r w:rsidR="00A33CA6" w:rsidRPr="00AC28AA">
              <w:rPr>
                <w:rFonts w:ascii="Arial" w:hAnsi="Arial" w:cs="Arial"/>
                <w:b/>
                <w:color w:val="000000"/>
                <w:sz w:val="34"/>
                <w:szCs w:val="34"/>
              </w:rPr>
              <w:t xml:space="preserve"> Y PUESTA EN MARCHA DE TALANQUERAS VEHICULARES </w:t>
            </w:r>
            <w:r w:rsidR="00D72AE2" w:rsidRPr="00AC28AA">
              <w:rPr>
                <w:rFonts w:ascii="Arial" w:eastAsia="Times New Roman" w:hAnsi="Arial" w:cs="Arial"/>
                <w:b/>
                <w:color w:val="000000"/>
                <w:sz w:val="34"/>
                <w:szCs w:val="34"/>
                <w:lang w:eastAsia="es-CO"/>
              </w:rPr>
              <w:t xml:space="preserve">PARA </w:t>
            </w:r>
            <w:r w:rsidR="00A33CA6" w:rsidRPr="00AC28AA">
              <w:rPr>
                <w:rFonts w:ascii="Arial" w:hAnsi="Arial" w:cs="Arial"/>
                <w:b/>
                <w:color w:val="000000"/>
                <w:sz w:val="34"/>
                <w:szCs w:val="34"/>
              </w:rPr>
              <w:t xml:space="preserve">LOS PARQUEADEROS DEL </w:t>
            </w:r>
            <w:r w:rsidR="00C8634A" w:rsidRPr="00AC28AA">
              <w:rPr>
                <w:rFonts w:ascii="Arial" w:hAnsi="Arial" w:cs="Arial"/>
                <w:b/>
                <w:sz w:val="34"/>
                <w:szCs w:val="34"/>
              </w:rPr>
              <w:t>SENADO DE LA REPUBLICA</w:t>
            </w:r>
            <w:r w:rsidR="00D72AE2" w:rsidRPr="00AC28AA">
              <w:rPr>
                <w:rFonts w:ascii="Arial" w:hAnsi="Arial" w:cs="Arial"/>
                <w:b/>
                <w:sz w:val="34"/>
                <w:szCs w:val="34"/>
              </w:rPr>
              <w:t>.</w:t>
            </w:r>
          </w:p>
        </w:tc>
        <w:bookmarkStart w:id="0" w:name="_GoBack"/>
        <w:bookmarkEnd w:id="0"/>
      </w:tr>
    </w:tbl>
    <w:p w:rsidR="00BF1712" w:rsidRPr="00AC28AA" w:rsidRDefault="00BF1712" w:rsidP="00BF1712">
      <w:pPr>
        <w:pStyle w:val="Textoindependiente"/>
        <w:rPr>
          <w:rFonts w:cs="Arial"/>
          <w:b/>
          <w:szCs w:val="24"/>
          <w:lang w:val="es-CO"/>
        </w:rPr>
      </w:pPr>
    </w:p>
    <w:p w:rsidR="00D72AE2" w:rsidRPr="00AC28AA" w:rsidRDefault="00D72AE2" w:rsidP="00BF1712">
      <w:pPr>
        <w:jc w:val="both"/>
        <w:rPr>
          <w:rFonts w:ascii="Arial" w:hAnsi="Arial" w:cs="Arial"/>
          <w:b/>
          <w:szCs w:val="24"/>
        </w:rPr>
      </w:pPr>
    </w:p>
    <w:p w:rsidR="00BF1712" w:rsidRPr="00AC28AA" w:rsidRDefault="00BF1712" w:rsidP="00B8311F">
      <w:pPr>
        <w:jc w:val="center"/>
        <w:rPr>
          <w:rFonts w:ascii="Arial" w:hAnsi="Arial" w:cs="Arial"/>
          <w:b/>
          <w:sz w:val="32"/>
          <w:szCs w:val="32"/>
        </w:rPr>
      </w:pPr>
      <w:r w:rsidRPr="00AC28AA">
        <w:rPr>
          <w:rFonts w:ascii="Arial" w:hAnsi="Arial" w:cs="Arial"/>
          <w:b/>
          <w:sz w:val="32"/>
          <w:szCs w:val="32"/>
        </w:rPr>
        <w:t>TABLA DE CONTENIDO</w:t>
      </w:r>
    </w:p>
    <w:p w:rsidR="00D72AE2" w:rsidRPr="00AC28AA" w:rsidRDefault="00D72AE2" w:rsidP="00BF1712">
      <w:pPr>
        <w:jc w:val="both"/>
        <w:rPr>
          <w:rFonts w:ascii="Arial" w:hAnsi="Arial" w:cs="Arial"/>
          <w:b/>
          <w:szCs w:val="24"/>
        </w:rPr>
      </w:pPr>
    </w:p>
    <w:p w:rsidR="00B8311F" w:rsidRDefault="00BF1712">
      <w:pPr>
        <w:pStyle w:val="TtulodeTDC"/>
        <w:rPr>
          <w:rFonts w:ascii="Arial" w:eastAsia="MS Mincho" w:hAnsi="Arial" w:cs="Arial"/>
          <w:caps/>
          <w:noProof/>
          <w:u w:val="single"/>
          <w:lang w:eastAsia="es-ES"/>
        </w:rPr>
      </w:pPr>
      <w:r w:rsidRPr="00AC28AA">
        <w:rPr>
          <w:rFonts w:ascii="Arial" w:eastAsia="MS Mincho" w:hAnsi="Arial" w:cs="Arial"/>
          <w:caps/>
          <w:u w:val="single"/>
          <w:lang w:eastAsia="es-ES"/>
        </w:rPr>
        <w:fldChar w:fldCharType="begin"/>
      </w:r>
      <w:r w:rsidRPr="00AC28AA">
        <w:rPr>
          <w:rFonts w:ascii="Arial" w:hAnsi="Arial" w:cs="Arial"/>
        </w:rPr>
        <w:instrText xml:space="preserve"> TOC \o "1-3" \h \z \u </w:instrText>
      </w:r>
      <w:r w:rsidRPr="00AC28AA">
        <w:rPr>
          <w:rFonts w:ascii="Arial" w:eastAsia="MS Mincho" w:hAnsi="Arial" w:cs="Arial"/>
          <w:caps/>
          <w:u w:val="single"/>
          <w:lang w:eastAsia="es-ES"/>
        </w:rPr>
        <w:fldChar w:fldCharType="separate"/>
      </w:r>
    </w:p>
    <w:sdt>
      <w:sdtPr>
        <w:rPr>
          <w:rFonts w:ascii="Calibri" w:eastAsia="Calibri" w:hAnsi="Calibri"/>
          <w:b w:val="0"/>
          <w:caps w:val="0"/>
          <w:noProof/>
          <w:u w:val="none"/>
          <w:lang w:val="es-ES" w:eastAsia="en-US"/>
        </w:rPr>
        <w:id w:val="-697613523"/>
        <w:docPartObj>
          <w:docPartGallery w:val="Table of Contents"/>
          <w:docPartUnique/>
        </w:docPartObj>
      </w:sdtPr>
      <w:sdtEndPr>
        <w:rPr>
          <w:bCs/>
        </w:rPr>
      </w:sdtEndPr>
      <w:sdtContent>
        <w:p w:rsidR="00B8311F" w:rsidRDefault="00B8311F" w:rsidP="00B8311F">
          <w:pPr>
            <w:pStyle w:val="TDC1"/>
            <w:tabs>
              <w:tab w:val="left" w:pos="440"/>
              <w:tab w:val="right" w:leader="dot" w:pos="8828"/>
            </w:tabs>
            <w:rPr>
              <w:noProof/>
            </w:rPr>
          </w:pPr>
        </w:p>
        <w:p w:rsidR="00B8311F" w:rsidRDefault="00B8311F">
          <w:pPr>
            <w:pStyle w:val="TDC1"/>
            <w:tabs>
              <w:tab w:val="left" w:pos="440"/>
              <w:tab w:val="right" w:leader="dot" w:pos="8828"/>
            </w:tabs>
            <w:rPr>
              <w:rStyle w:val="Hipervnculo"/>
              <w:noProof/>
            </w:rPr>
          </w:pP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TOC \o "1-3" \h \z \u </w:instrText>
          </w:r>
          <w:r>
            <w:rPr>
              <w:noProof/>
            </w:rPr>
            <w:fldChar w:fldCharType="separate"/>
          </w:r>
          <w:hyperlink w:anchor="_Toc10625532" w:history="1">
            <w:r w:rsidRPr="008D34CE">
              <w:rPr>
                <w:rStyle w:val="Hipervnculo"/>
                <w:rFonts w:ascii="Arial" w:eastAsia="Arial Unicode MS" w:hAnsi="Arial" w:cs="Arial"/>
                <w:noProof/>
              </w:rPr>
              <w:t>1</w:t>
            </w:r>
            <w:r>
              <w:rPr>
                <w:rFonts w:asciiTheme="minorHAnsi" w:eastAsiaTheme="minorEastAsia" w:hAnsiTheme="minorHAnsi" w:cstheme="minorBidi"/>
                <w:b w:val="0"/>
                <w:caps w:val="0"/>
                <w:noProof/>
                <w:u w:val="none"/>
                <w:lang w:val="es-CO" w:eastAsia="es-CO"/>
              </w:rPr>
              <w:tab/>
            </w:r>
            <w:r w:rsidRPr="008D34CE">
              <w:rPr>
                <w:rStyle w:val="Hipervnculo"/>
                <w:rFonts w:ascii="Arial" w:eastAsia="Arial Unicode MS" w:hAnsi="Arial" w:cs="Arial"/>
                <w:noProof/>
              </w:rPr>
              <w:t>OBJETO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_Toc10625532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5D7538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8311F" w:rsidRPr="00B8311F" w:rsidRDefault="00B8311F" w:rsidP="00B8311F">
          <w:pPr>
            <w:rPr>
              <w:noProof/>
              <w:lang w:val="es-ES_tradnl" w:eastAsia="es-ES"/>
            </w:rPr>
          </w:pPr>
        </w:p>
        <w:p w:rsidR="00B8311F" w:rsidRDefault="00077085">
          <w:pPr>
            <w:pStyle w:val="TDC1"/>
            <w:tabs>
              <w:tab w:val="left" w:pos="440"/>
              <w:tab w:val="right" w:leader="dot" w:pos="8828"/>
            </w:tabs>
            <w:rPr>
              <w:rFonts w:asciiTheme="minorHAnsi" w:eastAsiaTheme="minorEastAsia" w:hAnsiTheme="minorHAnsi" w:cstheme="minorBidi"/>
              <w:b w:val="0"/>
              <w:caps w:val="0"/>
              <w:noProof/>
              <w:u w:val="none"/>
              <w:lang w:val="es-CO" w:eastAsia="es-CO"/>
            </w:rPr>
          </w:pPr>
          <w:hyperlink w:anchor="_Toc10625533" w:history="1">
            <w:r w:rsidR="00B8311F" w:rsidRPr="008D34CE">
              <w:rPr>
                <w:rStyle w:val="Hipervnculo"/>
                <w:rFonts w:ascii="Arial" w:eastAsia="Arial Unicode MS" w:hAnsi="Arial" w:cs="Arial"/>
                <w:noProof/>
              </w:rPr>
              <w:t>2</w:t>
            </w:r>
            <w:r w:rsidR="00B8311F">
              <w:rPr>
                <w:rFonts w:asciiTheme="minorHAnsi" w:eastAsiaTheme="minorEastAsia" w:hAnsiTheme="minorHAnsi" w:cstheme="minorBidi"/>
                <w:b w:val="0"/>
                <w:caps w:val="0"/>
                <w:noProof/>
                <w:u w:val="none"/>
                <w:lang w:val="es-CO" w:eastAsia="es-CO"/>
              </w:rPr>
              <w:tab/>
            </w:r>
            <w:r w:rsidR="00B8311F" w:rsidRPr="008D34CE">
              <w:rPr>
                <w:rStyle w:val="Hipervnculo"/>
                <w:rFonts w:ascii="Arial" w:eastAsia="Arial Unicode MS" w:hAnsi="Arial" w:cs="Arial"/>
                <w:noProof/>
              </w:rPr>
              <w:t>JUSTIFICACION Y DESCRIPCION</w:t>
            </w:r>
            <w:r w:rsidR="00B8311F">
              <w:rPr>
                <w:noProof/>
                <w:webHidden/>
              </w:rPr>
              <w:tab/>
            </w:r>
            <w:r w:rsidR="00B8311F">
              <w:rPr>
                <w:noProof/>
                <w:webHidden/>
              </w:rPr>
              <w:fldChar w:fldCharType="begin"/>
            </w:r>
            <w:r w:rsidR="00B8311F">
              <w:rPr>
                <w:noProof/>
                <w:webHidden/>
              </w:rPr>
              <w:instrText xml:space="preserve"> PAGEREF _Toc10625533 \h </w:instrText>
            </w:r>
            <w:r w:rsidR="00B8311F">
              <w:rPr>
                <w:noProof/>
                <w:webHidden/>
              </w:rPr>
            </w:r>
            <w:r w:rsidR="00B8311F">
              <w:rPr>
                <w:noProof/>
                <w:webHidden/>
              </w:rPr>
              <w:fldChar w:fldCharType="separate"/>
            </w:r>
            <w:r w:rsidR="005D7538">
              <w:rPr>
                <w:noProof/>
                <w:webHidden/>
              </w:rPr>
              <w:t>3</w:t>
            </w:r>
            <w:r w:rsidR="00B8311F">
              <w:rPr>
                <w:noProof/>
                <w:webHidden/>
              </w:rPr>
              <w:fldChar w:fldCharType="end"/>
            </w:r>
          </w:hyperlink>
        </w:p>
        <w:p w:rsidR="00B8311F" w:rsidRDefault="00077085">
          <w:pPr>
            <w:pStyle w:val="TDC1"/>
            <w:tabs>
              <w:tab w:val="left" w:pos="440"/>
              <w:tab w:val="right" w:leader="dot" w:pos="8828"/>
            </w:tabs>
            <w:rPr>
              <w:rStyle w:val="Hipervnculo"/>
              <w:noProof/>
            </w:rPr>
          </w:pPr>
          <w:hyperlink w:anchor="_Toc10625534" w:history="1">
            <w:r w:rsidR="00B8311F" w:rsidRPr="008D34CE">
              <w:rPr>
                <w:rStyle w:val="Hipervnculo"/>
                <w:rFonts w:ascii="Arial" w:eastAsia="Arial Unicode MS" w:hAnsi="Arial" w:cs="Arial"/>
                <w:noProof/>
              </w:rPr>
              <w:t>3</w:t>
            </w:r>
            <w:r w:rsidR="00B8311F">
              <w:rPr>
                <w:rFonts w:asciiTheme="minorHAnsi" w:eastAsiaTheme="minorEastAsia" w:hAnsiTheme="minorHAnsi" w:cstheme="minorBidi"/>
                <w:b w:val="0"/>
                <w:caps w:val="0"/>
                <w:noProof/>
                <w:u w:val="none"/>
                <w:lang w:val="es-CO" w:eastAsia="es-CO"/>
              </w:rPr>
              <w:tab/>
            </w:r>
            <w:r w:rsidR="00B8311F" w:rsidRPr="008D34CE">
              <w:rPr>
                <w:rStyle w:val="Hipervnculo"/>
                <w:rFonts w:ascii="Arial" w:eastAsia="Arial Unicode MS" w:hAnsi="Arial" w:cs="Arial"/>
                <w:noProof/>
              </w:rPr>
              <w:t>ALCANCE</w:t>
            </w:r>
            <w:r w:rsidR="00B8311F">
              <w:rPr>
                <w:noProof/>
                <w:webHidden/>
              </w:rPr>
              <w:tab/>
            </w:r>
            <w:r w:rsidR="00B8311F">
              <w:rPr>
                <w:noProof/>
                <w:webHidden/>
              </w:rPr>
              <w:fldChar w:fldCharType="begin"/>
            </w:r>
            <w:r w:rsidR="00B8311F">
              <w:rPr>
                <w:noProof/>
                <w:webHidden/>
              </w:rPr>
              <w:instrText xml:space="preserve"> PAGEREF _Toc10625534 \h </w:instrText>
            </w:r>
            <w:r w:rsidR="00B8311F">
              <w:rPr>
                <w:noProof/>
                <w:webHidden/>
              </w:rPr>
            </w:r>
            <w:r w:rsidR="00B8311F">
              <w:rPr>
                <w:noProof/>
                <w:webHidden/>
              </w:rPr>
              <w:fldChar w:fldCharType="separate"/>
            </w:r>
            <w:r w:rsidR="005D7538">
              <w:rPr>
                <w:noProof/>
                <w:webHidden/>
              </w:rPr>
              <w:t>3</w:t>
            </w:r>
            <w:r w:rsidR="00B8311F">
              <w:rPr>
                <w:noProof/>
                <w:webHidden/>
              </w:rPr>
              <w:fldChar w:fldCharType="end"/>
            </w:r>
          </w:hyperlink>
        </w:p>
        <w:p w:rsidR="00B8311F" w:rsidRPr="00B8311F" w:rsidRDefault="00B8311F" w:rsidP="00B8311F">
          <w:pPr>
            <w:rPr>
              <w:noProof/>
              <w:lang w:val="es-ES_tradnl" w:eastAsia="es-ES"/>
            </w:rPr>
          </w:pPr>
        </w:p>
        <w:p w:rsidR="00B8311F" w:rsidRDefault="00077085">
          <w:pPr>
            <w:pStyle w:val="TDC1"/>
            <w:tabs>
              <w:tab w:val="left" w:pos="440"/>
              <w:tab w:val="right" w:leader="dot" w:pos="8828"/>
            </w:tabs>
            <w:rPr>
              <w:rStyle w:val="Hipervnculo"/>
              <w:noProof/>
            </w:rPr>
          </w:pPr>
          <w:hyperlink w:anchor="_Toc10625535" w:history="1">
            <w:r w:rsidR="00B8311F" w:rsidRPr="008D34CE">
              <w:rPr>
                <w:rStyle w:val="Hipervnculo"/>
                <w:rFonts w:ascii="Arial" w:eastAsia="Arial Unicode MS" w:hAnsi="Arial" w:cs="Arial"/>
                <w:noProof/>
              </w:rPr>
              <w:t>4</w:t>
            </w:r>
            <w:r w:rsidR="00B8311F">
              <w:rPr>
                <w:rFonts w:asciiTheme="minorHAnsi" w:eastAsiaTheme="minorEastAsia" w:hAnsiTheme="minorHAnsi" w:cstheme="minorBidi"/>
                <w:b w:val="0"/>
                <w:caps w:val="0"/>
                <w:noProof/>
                <w:u w:val="none"/>
                <w:lang w:val="es-CO" w:eastAsia="es-CO"/>
              </w:rPr>
              <w:tab/>
            </w:r>
            <w:r w:rsidR="00B8311F" w:rsidRPr="008D34CE">
              <w:rPr>
                <w:rStyle w:val="Hipervnculo"/>
                <w:rFonts w:ascii="Arial" w:eastAsia="Arial Unicode MS" w:hAnsi="Arial" w:cs="Arial"/>
                <w:noProof/>
              </w:rPr>
              <w:t>ESPECIFICACIONES TECNICAS</w:t>
            </w:r>
            <w:r w:rsidR="00B8311F">
              <w:rPr>
                <w:noProof/>
                <w:webHidden/>
              </w:rPr>
              <w:tab/>
            </w:r>
            <w:r w:rsidR="00B8311F">
              <w:rPr>
                <w:noProof/>
                <w:webHidden/>
              </w:rPr>
              <w:fldChar w:fldCharType="begin"/>
            </w:r>
            <w:r w:rsidR="00B8311F">
              <w:rPr>
                <w:noProof/>
                <w:webHidden/>
              </w:rPr>
              <w:instrText xml:space="preserve"> PAGEREF _Toc10625535 \h </w:instrText>
            </w:r>
            <w:r w:rsidR="00B8311F">
              <w:rPr>
                <w:noProof/>
                <w:webHidden/>
              </w:rPr>
            </w:r>
            <w:r w:rsidR="00B8311F">
              <w:rPr>
                <w:noProof/>
                <w:webHidden/>
              </w:rPr>
              <w:fldChar w:fldCharType="separate"/>
            </w:r>
            <w:r w:rsidR="005D7538">
              <w:rPr>
                <w:noProof/>
                <w:webHidden/>
              </w:rPr>
              <w:t>3</w:t>
            </w:r>
            <w:r w:rsidR="00B8311F">
              <w:rPr>
                <w:noProof/>
                <w:webHidden/>
              </w:rPr>
              <w:fldChar w:fldCharType="end"/>
            </w:r>
          </w:hyperlink>
        </w:p>
        <w:p w:rsidR="00B8311F" w:rsidRPr="00B8311F" w:rsidRDefault="00B8311F" w:rsidP="00B8311F">
          <w:pPr>
            <w:rPr>
              <w:noProof/>
              <w:lang w:val="es-ES_tradnl" w:eastAsia="es-ES"/>
            </w:rPr>
          </w:pPr>
        </w:p>
        <w:p w:rsidR="00B8311F" w:rsidRDefault="00077085">
          <w:pPr>
            <w:pStyle w:val="TDC1"/>
            <w:tabs>
              <w:tab w:val="left" w:pos="440"/>
              <w:tab w:val="right" w:leader="dot" w:pos="8828"/>
            </w:tabs>
            <w:rPr>
              <w:rFonts w:asciiTheme="minorHAnsi" w:eastAsiaTheme="minorEastAsia" w:hAnsiTheme="minorHAnsi" w:cstheme="minorBidi"/>
              <w:b w:val="0"/>
              <w:caps w:val="0"/>
              <w:noProof/>
              <w:u w:val="none"/>
              <w:lang w:val="es-CO" w:eastAsia="es-CO"/>
            </w:rPr>
          </w:pPr>
          <w:hyperlink w:anchor="_Toc10625536" w:history="1">
            <w:r w:rsidR="00B8311F" w:rsidRPr="008D34CE">
              <w:rPr>
                <w:rStyle w:val="Hipervnculo"/>
                <w:rFonts w:ascii="Arial" w:eastAsia="Arial Unicode MS" w:hAnsi="Arial" w:cs="Arial"/>
                <w:noProof/>
              </w:rPr>
              <w:t>5</w:t>
            </w:r>
            <w:r w:rsidR="00B8311F">
              <w:rPr>
                <w:rFonts w:asciiTheme="minorHAnsi" w:eastAsiaTheme="minorEastAsia" w:hAnsiTheme="minorHAnsi" w:cstheme="minorBidi"/>
                <w:b w:val="0"/>
                <w:caps w:val="0"/>
                <w:noProof/>
                <w:u w:val="none"/>
                <w:lang w:val="es-CO" w:eastAsia="es-CO"/>
              </w:rPr>
              <w:tab/>
            </w:r>
            <w:r w:rsidR="00B8311F" w:rsidRPr="008D34CE">
              <w:rPr>
                <w:rStyle w:val="Hipervnculo"/>
                <w:rFonts w:ascii="Arial" w:eastAsia="Arial Unicode MS" w:hAnsi="Arial" w:cs="Arial"/>
                <w:noProof/>
              </w:rPr>
              <w:t>ENTREGABLES</w:t>
            </w:r>
            <w:r w:rsidR="00B8311F">
              <w:rPr>
                <w:noProof/>
                <w:webHidden/>
              </w:rPr>
              <w:tab/>
            </w:r>
            <w:r w:rsidR="00B8311F">
              <w:rPr>
                <w:noProof/>
                <w:webHidden/>
              </w:rPr>
              <w:fldChar w:fldCharType="begin"/>
            </w:r>
            <w:r w:rsidR="00B8311F">
              <w:rPr>
                <w:noProof/>
                <w:webHidden/>
              </w:rPr>
              <w:instrText xml:space="preserve"> PAGEREF _Toc10625536 \h </w:instrText>
            </w:r>
            <w:r w:rsidR="00B8311F">
              <w:rPr>
                <w:noProof/>
                <w:webHidden/>
              </w:rPr>
            </w:r>
            <w:r w:rsidR="00B8311F">
              <w:rPr>
                <w:noProof/>
                <w:webHidden/>
              </w:rPr>
              <w:fldChar w:fldCharType="separate"/>
            </w:r>
            <w:r w:rsidR="005D7538">
              <w:rPr>
                <w:noProof/>
                <w:webHidden/>
              </w:rPr>
              <w:t>4</w:t>
            </w:r>
            <w:r w:rsidR="00B8311F">
              <w:rPr>
                <w:noProof/>
                <w:webHidden/>
              </w:rPr>
              <w:fldChar w:fldCharType="end"/>
            </w:r>
          </w:hyperlink>
        </w:p>
        <w:p w:rsidR="00B8311F" w:rsidRDefault="00077085">
          <w:pPr>
            <w:pStyle w:val="TDC1"/>
            <w:tabs>
              <w:tab w:val="left" w:pos="440"/>
              <w:tab w:val="right" w:leader="dot" w:pos="8828"/>
            </w:tabs>
            <w:rPr>
              <w:rStyle w:val="Hipervnculo"/>
              <w:noProof/>
            </w:rPr>
          </w:pPr>
          <w:hyperlink w:anchor="_Toc10625537" w:history="1">
            <w:r w:rsidR="00B8311F" w:rsidRPr="008D34CE">
              <w:rPr>
                <w:rStyle w:val="Hipervnculo"/>
                <w:rFonts w:ascii="Arial" w:eastAsia="Arial Unicode MS" w:hAnsi="Arial" w:cs="Arial"/>
                <w:noProof/>
              </w:rPr>
              <w:t>6</w:t>
            </w:r>
            <w:r w:rsidR="00B8311F">
              <w:rPr>
                <w:rFonts w:asciiTheme="minorHAnsi" w:eastAsiaTheme="minorEastAsia" w:hAnsiTheme="minorHAnsi" w:cstheme="minorBidi"/>
                <w:b w:val="0"/>
                <w:caps w:val="0"/>
                <w:noProof/>
                <w:u w:val="none"/>
                <w:lang w:val="es-CO" w:eastAsia="es-CO"/>
              </w:rPr>
              <w:tab/>
            </w:r>
            <w:r w:rsidR="00B8311F" w:rsidRPr="008D34CE">
              <w:rPr>
                <w:rStyle w:val="Hipervnculo"/>
                <w:rFonts w:ascii="Arial" w:eastAsia="Arial Unicode MS" w:hAnsi="Arial" w:cs="Arial"/>
                <w:noProof/>
              </w:rPr>
              <w:t>GARANTÍA</w:t>
            </w:r>
            <w:r w:rsidR="00B8311F">
              <w:rPr>
                <w:noProof/>
                <w:webHidden/>
              </w:rPr>
              <w:tab/>
            </w:r>
            <w:r w:rsidR="00B8311F">
              <w:rPr>
                <w:noProof/>
                <w:webHidden/>
              </w:rPr>
              <w:fldChar w:fldCharType="begin"/>
            </w:r>
            <w:r w:rsidR="00B8311F">
              <w:rPr>
                <w:noProof/>
                <w:webHidden/>
              </w:rPr>
              <w:instrText xml:space="preserve"> PAGEREF _Toc10625537 \h </w:instrText>
            </w:r>
            <w:r w:rsidR="00B8311F">
              <w:rPr>
                <w:noProof/>
                <w:webHidden/>
              </w:rPr>
            </w:r>
            <w:r w:rsidR="00B8311F">
              <w:rPr>
                <w:noProof/>
                <w:webHidden/>
              </w:rPr>
              <w:fldChar w:fldCharType="separate"/>
            </w:r>
            <w:r w:rsidR="005D7538">
              <w:rPr>
                <w:noProof/>
                <w:webHidden/>
              </w:rPr>
              <w:t>5</w:t>
            </w:r>
            <w:r w:rsidR="00B8311F">
              <w:rPr>
                <w:noProof/>
                <w:webHidden/>
              </w:rPr>
              <w:fldChar w:fldCharType="end"/>
            </w:r>
          </w:hyperlink>
        </w:p>
        <w:p w:rsidR="00B8311F" w:rsidRPr="00B8311F" w:rsidRDefault="00B8311F" w:rsidP="00B8311F">
          <w:pPr>
            <w:rPr>
              <w:noProof/>
              <w:lang w:val="es-ES_tradnl" w:eastAsia="es-ES"/>
            </w:rPr>
          </w:pPr>
        </w:p>
        <w:p w:rsidR="00B8311F" w:rsidRDefault="00077085">
          <w:pPr>
            <w:pStyle w:val="TDC1"/>
            <w:tabs>
              <w:tab w:val="left" w:pos="440"/>
              <w:tab w:val="right" w:leader="dot" w:pos="8828"/>
            </w:tabs>
            <w:rPr>
              <w:rStyle w:val="Hipervnculo"/>
              <w:noProof/>
            </w:rPr>
          </w:pPr>
          <w:hyperlink w:anchor="_Toc10625538" w:history="1">
            <w:r w:rsidR="00B8311F" w:rsidRPr="008D34CE">
              <w:rPr>
                <w:rStyle w:val="Hipervnculo"/>
                <w:rFonts w:ascii="Arial" w:eastAsia="Arial Unicode MS" w:hAnsi="Arial" w:cs="Arial"/>
                <w:noProof/>
              </w:rPr>
              <w:t>7</w:t>
            </w:r>
            <w:r w:rsidR="00B8311F">
              <w:rPr>
                <w:rFonts w:asciiTheme="minorHAnsi" w:eastAsiaTheme="minorEastAsia" w:hAnsiTheme="minorHAnsi" w:cstheme="minorBidi"/>
                <w:b w:val="0"/>
                <w:caps w:val="0"/>
                <w:noProof/>
                <w:u w:val="none"/>
                <w:lang w:val="es-CO" w:eastAsia="es-CO"/>
              </w:rPr>
              <w:tab/>
            </w:r>
            <w:r w:rsidR="00B8311F" w:rsidRPr="008D34CE">
              <w:rPr>
                <w:rStyle w:val="Hipervnculo"/>
                <w:rFonts w:ascii="Arial" w:eastAsia="Arial Unicode MS" w:hAnsi="Arial" w:cs="Arial"/>
                <w:noProof/>
              </w:rPr>
              <w:t>REQUERIMIENTOS FUNCIONALES MINIMOS</w:t>
            </w:r>
            <w:r w:rsidR="00B8311F">
              <w:rPr>
                <w:noProof/>
                <w:webHidden/>
              </w:rPr>
              <w:tab/>
            </w:r>
            <w:r w:rsidR="00B8311F">
              <w:rPr>
                <w:noProof/>
                <w:webHidden/>
              </w:rPr>
              <w:fldChar w:fldCharType="begin"/>
            </w:r>
            <w:r w:rsidR="00B8311F">
              <w:rPr>
                <w:noProof/>
                <w:webHidden/>
              </w:rPr>
              <w:instrText xml:space="preserve"> PAGEREF _Toc10625538 \h </w:instrText>
            </w:r>
            <w:r w:rsidR="00B8311F">
              <w:rPr>
                <w:noProof/>
                <w:webHidden/>
              </w:rPr>
            </w:r>
            <w:r w:rsidR="00B8311F">
              <w:rPr>
                <w:noProof/>
                <w:webHidden/>
              </w:rPr>
              <w:fldChar w:fldCharType="separate"/>
            </w:r>
            <w:r w:rsidR="005D7538">
              <w:rPr>
                <w:noProof/>
                <w:webHidden/>
              </w:rPr>
              <w:t>5</w:t>
            </w:r>
            <w:r w:rsidR="00B8311F">
              <w:rPr>
                <w:noProof/>
                <w:webHidden/>
              </w:rPr>
              <w:fldChar w:fldCharType="end"/>
            </w:r>
          </w:hyperlink>
        </w:p>
        <w:p w:rsidR="00B8311F" w:rsidRPr="00B8311F" w:rsidRDefault="00B8311F" w:rsidP="00B8311F">
          <w:pPr>
            <w:rPr>
              <w:noProof/>
              <w:lang w:val="es-ES_tradnl" w:eastAsia="es-ES"/>
            </w:rPr>
          </w:pPr>
        </w:p>
        <w:p w:rsidR="00B8311F" w:rsidRDefault="00077085">
          <w:pPr>
            <w:pStyle w:val="TDC1"/>
            <w:tabs>
              <w:tab w:val="left" w:pos="440"/>
              <w:tab w:val="right" w:leader="dot" w:pos="8828"/>
            </w:tabs>
            <w:rPr>
              <w:rFonts w:asciiTheme="minorHAnsi" w:eastAsiaTheme="minorEastAsia" w:hAnsiTheme="minorHAnsi" w:cstheme="minorBidi"/>
              <w:b w:val="0"/>
              <w:caps w:val="0"/>
              <w:noProof/>
              <w:u w:val="none"/>
              <w:lang w:val="es-CO" w:eastAsia="es-CO"/>
            </w:rPr>
          </w:pPr>
          <w:hyperlink w:anchor="_Toc10625539" w:history="1">
            <w:r w:rsidR="00B8311F" w:rsidRPr="008D34CE">
              <w:rPr>
                <w:rStyle w:val="Hipervnculo"/>
                <w:rFonts w:ascii="Arial" w:eastAsia="Arial Unicode MS" w:hAnsi="Arial" w:cs="Arial"/>
                <w:noProof/>
              </w:rPr>
              <w:t>8</w:t>
            </w:r>
            <w:r w:rsidR="00B8311F">
              <w:rPr>
                <w:rFonts w:asciiTheme="minorHAnsi" w:eastAsiaTheme="minorEastAsia" w:hAnsiTheme="minorHAnsi" w:cstheme="minorBidi"/>
                <w:b w:val="0"/>
                <w:caps w:val="0"/>
                <w:noProof/>
                <w:u w:val="none"/>
                <w:lang w:val="es-CO" w:eastAsia="es-CO"/>
              </w:rPr>
              <w:tab/>
            </w:r>
            <w:r w:rsidR="00B8311F" w:rsidRPr="008D34CE">
              <w:rPr>
                <w:rStyle w:val="Hipervnculo"/>
                <w:rFonts w:ascii="Arial" w:eastAsia="Arial Unicode MS" w:hAnsi="Arial" w:cs="Arial"/>
                <w:noProof/>
              </w:rPr>
              <w:t>PROPUESTA ECONÓMICA</w:t>
            </w:r>
            <w:r w:rsidR="00B8311F">
              <w:rPr>
                <w:noProof/>
                <w:webHidden/>
              </w:rPr>
              <w:tab/>
            </w:r>
            <w:r w:rsidR="00B8311F">
              <w:rPr>
                <w:noProof/>
                <w:webHidden/>
              </w:rPr>
              <w:fldChar w:fldCharType="begin"/>
            </w:r>
            <w:r w:rsidR="00B8311F">
              <w:rPr>
                <w:noProof/>
                <w:webHidden/>
              </w:rPr>
              <w:instrText xml:space="preserve"> PAGEREF _Toc10625539 \h </w:instrText>
            </w:r>
            <w:r w:rsidR="00B8311F">
              <w:rPr>
                <w:noProof/>
                <w:webHidden/>
              </w:rPr>
            </w:r>
            <w:r w:rsidR="00B8311F">
              <w:rPr>
                <w:noProof/>
                <w:webHidden/>
              </w:rPr>
              <w:fldChar w:fldCharType="separate"/>
            </w:r>
            <w:r w:rsidR="005D7538">
              <w:rPr>
                <w:noProof/>
                <w:webHidden/>
              </w:rPr>
              <w:t>6</w:t>
            </w:r>
            <w:r w:rsidR="00B8311F">
              <w:rPr>
                <w:noProof/>
                <w:webHidden/>
              </w:rPr>
              <w:fldChar w:fldCharType="end"/>
            </w:r>
          </w:hyperlink>
        </w:p>
        <w:p w:rsidR="00B8311F" w:rsidRDefault="00077085">
          <w:pPr>
            <w:pStyle w:val="TDC1"/>
            <w:tabs>
              <w:tab w:val="left" w:pos="440"/>
              <w:tab w:val="right" w:leader="dot" w:pos="8828"/>
            </w:tabs>
            <w:rPr>
              <w:rStyle w:val="Hipervnculo"/>
              <w:noProof/>
            </w:rPr>
          </w:pPr>
          <w:hyperlink w:anchor="_Toc10625540" w:history="1">
            <w:r w:rsidR="00B8311F" w:rsidRPr="008D34CE">
              <w:rPr>
                <w:rStyle w:val="Hipervnculo"/>
                <w:rFonts w:ascii="Arial" w:eastAsia="Arial Unicode MS" w:hAnsi="Arial" w:cs="Arial"/>
                <w:noProof/>
              </w:rPr>
              <w:t>9</w:t>
            </w:r>
            <w:r w:rsidR="00B8311F">
              <w:rPr>
                <w:rFonts w:asciiTheme="minorHAnsi" w:eastAsiaTheme="minorEastAsia" w:hAnsiTheme="minorHAnsi" w:cstheme="minorBidi"/>
                <w:b w:val="0"/>
                <w:caps w:val="0"/>
                <w:noProof/>
                <w:u w:val="none"/>
                <w:lang w:val="es-CO" w:eastAsia="es-CO"/>
              </w:rPr>
              <w:tab/>
            </w:r>
            <w:r w:rsidR="00B8311F" w:rsidRPr="008D34CE">
              <w:rPr>
                <w:rStyle w:val="Hipervnculo"/>
                <w:rFonts w:ascii="Arial" w:eastAsia="Arial Unicode MS" w:hAnsi="Arial" w:cs="Arial"/>
                <w:noProof/>
              </w:rPr>
              <w:t>PLAZO DE ENTREGA</w:t>
            </w:r>
            <w:r w:rsidR="00B8311F">
              <w:rPr>
                <w:noProof/>
                <w:webHidden/>
              </w:rPr>
              <w:tab/>
            </w:r>
            <w:r w:rsidR="00B8311F">
              <w:rPr>
                <w:noProof/>
                <w:webHidden/>
              </w:rPr>
              <w:fldChar w:fldCharType="begin"/>
            </w:r>
            <w:r w:rsidR="00B8311F">
              <w:rPr>
                <w:noProof/>
                <w:webHidden/>
              </w:rPr>
              <w:instrText xml:space="preserve"> PAGEREF _Toc10625540 \h </w:instrText>
            </w:r>
            <w:r w:rsidR="00B8311F">
              <w:rPr>
                <w:noProof/>
                <w:webHidden/>
              </w:rPr>
            </w:r>
            <w:r w:rsidR="00B8311F">
              <w:rPr>
                <w:noProof/>
                <w:webHidden/>
              </w:rPr>
              <w:fldChar w:fldCharType="separate"/>
            </w:r>
            <w:r w:rsidR="005D7538">
              <w:rPr>
                <w:noProof/>
                <w:webHidden/>
              </w:rPr>
              <w:t>6</w:t>
            </w:r>
            <w:r w:rsidR="00B8311F">
              <w:rPr>
                <w:noProof/>
                <w:webHidden/>
              </w:rPr>
              <w:fldChar w:fldCharType="end"/>
            </w:r>
          </w:hyperlink>
        </w:p>
        <w:p w:rsidR="00B8311F" w:rsidRPr="00B8311F" w:rsidRDefault="00B8311F" w:rsidP="00B8311F">
          <w:pPr>
            <w:rPr>
              <w:noProof/>
              <w:lang w:val="es-ES_tradnl" w:eastAsia="es-ES"/>
            </w:rPr>
          </w:pPr>
        </w:p>
        <w:p w:rsidR="00B8311F" w:rsidRDefault="00B8311F">
          <w:pPr>
            <w:rPr>
              <w:noProof/>
            </w:rPr>
          </w:pPr>
          <w:r>
            <w:rPr>
              <w:b/>
              <w:bCs/>
              <w:noProof/>
              <w:lang w:val="es-ES"/>
            </w:rPr>
            <w:fldChar w:fldCharType="end"/>
          </w:r>
        </w:p>
      </w:sdtContent>
    </w:sdt>
    <w:p w:rsidR="00D226AA" w:rsidRPr="00AC28AA" w:rsidRDefault="00BF1712" w:rsidP="00D226AA">
      <w:pPr>
        <w:jc w:val="both"/>
        <w:rPr>
          <w:rFonts w:ascii="Arial" w:hAnsi="Arial" w:cs="Arial"/>
        </w:rPr>
      </w:pPr>
      <w:r w:rsidRPr="00AC28AA">
        <w:rPr>
          <w:rFonts w:ascii="Arial" w:hAnsi="Arial" w:cs="Arial"/>
          <w:b/>
          <w:bCs/>
        </w:rPr>
        <w:fldChar w:fldCharType="end"/>
      </w:r>
      <w:bookmarkStart w:id="1" w:name="_Toc231992507"/>
      <w:bookmarkStart w:id="2" w:name="_Toc363825469"/>
      <w:r w:rsidRPr="00AC28AA">
        <w:rPr>
          <w:rFonts w:ascii="Arial" w:hAnsi="Arial" w:cs="Arial"/>
          <w:b/>
          <w:kern w:val="32"/>
          <w:sz w:val="32"/>
          <w:szCs w:val="32"/>
        </w:rPr>
        <w:br w:type="page"/>
      </w:r>
      <w:bookmarkStart w:id="3" w:name="_Toc7433563"/>
      <w:bookmarkEnd w:id="1"/>
      <w:bookmarkEnd w:id="2"/>
    </w:p>
    <w:p w:rsidR="00BF1712" w:rsidRPr="00AC28AA" w:rsidRDefault="006A112C" w:rsidP="00BF1712">
      <w:pPr>
        <w:pStyle w:val="Ttulo1"/>
        <w:keepLines w:val="0"/>
        <w:numPr>
          <w:ilvl w:val="0"/>
          <w:numId w:val="30"/>
        </w:numPr>
        <w:pBdr>
          <w:bottom w:val="single" w:sz="12" w:space="1" w:color="auto"/>
        </w:pBdr>
        <w:spacing w:before="240" w:after="60" w:line="240" w:lineRule="auto"/>
        <w:jc w:val="both"/>
        <w:rPr>
          <w:rFonts w:ascii="Arial" w:eastAsia="Arial Unicode MS" w:hAnsi="Arial" w:cs="Arial"/>
          <w:b w:val="0"/>
          <w:color w:val="auto"/>
        </w:rPr>
      </w:pPr>
      <w:bookmarkStart w:id="4" w:name="_Toc10625532"/>
      <w:bookmarkEnd w:id="3"/>
      <w:r w:rsidRPr="00AC28AA">
        <w:rPr>
          <w:rFonts w:ascii="Arial" w:eastAsia="Arial Unicode MS" w:hAnsi="Arial" w:cs="Arial"/>
          <w:color w:val="auto"/>
        </w:rPr>
        <w:lastRenderedPageBreak/>
        <w:t>OBJETO</w:t>
      </w:r>
      <w:bookmarkEnd w:id="4"/>
    </w:p>
    <w:p w:rsidR="0068333D" w:rsidRPr="00AC28AA" w:rsidRDefault="00076624" w:rsidP="0068333D">
      <w:pPr>
        <w:jc w:val="both"/>
        <w:rPr>
          <w:rFonts w:ascii="Arial" w:hAnsi="Arial" w:cs="Arial"/>
        </w:rPr>
      </w:pPr>
      <w:r w:rsidRPr="00AC28AA">
        <w:rPr>
          <w:rFonts w:ascii="Arial" w:hAnsi="Arial" w:cs="Arial"/>
          <w:color w:val="000000"/>
        </w:rPr>
        <w:t xml:space="preserve">Contratar el suministro y puesta en marcha de talanqueras vehiculares </w:t>
      </w:r>
      <w:r w:rsidRPr="00AC28AA">
        <w:rPr>
          <w:rFonts w:ascii="Arial" w:eastAsia="Times New Roman" w:hAnsi="Arial" w:cs="Arial"/>
          <w:color w:val="000000"/>
          <w:lang w:eastAsia="es-CO"/>
        </w:rPr>
        <w:t xml:space="preserve">para </w:t>
      </w:r>
      <w:r w:rsidRPr="00AC28AA">
        <w:rPr>
          <w:rFonts w:ascii="Arial" w:hAnsi="Arial" w:cs="Arial"/>
          <w:color w:val="000000"/>
        </w:rPr>
        <w:t xml:space="preserve">los parqueaderos del </w:t>
      </w:r>
      <w:r w:rsidRPr="00AC28AA">
        <w:rPr>
          <w:rFonts w:ascii="Arial" w:hAnsi="Arial" w:cs="Arial"/>
        </w:rPr>
        <w:t xml:space="preserve">Senado de la República, con el fin </w:t>
      </w:r>
      <w:r w:rsidR="00144291" w:rsidRPr="00AC28AA">
        <w:rPr>
          <w:rFonts w:ascii="Arial" w:hAnsi="Arial" w:cs="Arial"/>
        </w:rPr>
        <w:t xml:space="preserve">actualizar y </w:t>
      </w:r>
      <w:r w:rsidRPr="00AC28AA">
        <w:rPr>
          <w:rFonts w:ascii="Arial" w:hAnsi="Arial" w:cs="Arial"/>
        </w:rPr>
        <w:t>brindar un mejor acceso a los parqueaderos.</w:t>
      </w:r>
      <w:bookmarkStart w:id="5" w:name="_Toc7433564"/>
    </w:p>
    <w:p w:rsidR="0068333D" w:rsidRPr="00AC28AA" w:rsidRDefault="007B6A1B" w:rsidP="0068333D">
      <w:pPr>
        <w:pStyle w:val="Ttulo1"/>
        <w:keepLines w:val="0"/>
        <w:numPr>
          <w:ilvl w:val="0"/>
          <w:numId w:val="30"/>
        </w:numPr>
        <w:pBdr>
          <w:bottom w:val="single" w:sz="12" w:space="1" w:color="auto"/>
        </w:pBdr>
        <w:spacing w:before="240" w:after="60" w:line="240" w:lineRule="auto"/>
        <w:jc w:val="both"/>
        <w:rPr>
          <w:rFonts w:ascii="Arial" w:eastAsia="Arial Unicode MS" w:hAnsi="Arial" w:cs="Arial"/>
          <w:b w:val="0"/>
          <w:color w:val="auto"/>
        </w:rPr>
      </w:pPr>
      <w:bookmarkStart w:id="6" w:name="_Toc10625533"/>
      <w:bookmarkEnd w:id="5"/>
      <w:r>
        <w:rPr>
          <w:rFonts w:ascii="Arial" w:eastAsia="Arial Unicode MS" w:hAnsi="Arial" w:cs="Arial"/>
          <w:color w:val="auto"/>
        </w:rPr>
        <w:t>JUSTIFICACION Y DESCRIPCION</w:t>
      </w:r>
      <w:bookmarkEnd w:id="6"/>
      <w:r>
        <w:rPr>
          <w:rFonts w:ascii="Arial" w:eastAsia="Arial Unicode MS" w:hAnsi="Arial" w:cs="Arial"/>
          <w:color w:val="auto"/>
        </w:rPr>
        <w:t xml:space="preserve"> </w:t>
      </w:r>
    </w:p>
    <w:p w:rsidR="00D212E6" w:rsidRPr="00AC28AA" w:rsidRDefault="00076624" w:rsidP="00D212E6">
      <w:pPr>
        <w:pStyle w:val="Prrafodelista"/>
        <w:spacing w:after="0" w:line="240" w:lineRule="auto"/>
        <w:ind w:left="0"/>
        <w:contextualSpacing/>
        <w:jc w:val="both"/>
        <w:rPr>
          <w:rFonts w:ascii="Arial" w:hAnsi="Arial" w:cs="Arial"/>
        </w:rPr>
      </w:pPr>
      <w:r w:rsidRPr="00AC28AA">
        <w:rPr>
          <w:rFonts w:ascii="Arial" w:hAnsi="Arial" w:cs="Arial"/>
        </w:rPr>
        <w:t xml:space="preserve">El Senado de la República requiere contratar la </w:t>
      </w:r>
      <w:r w:rsidR="004C06AB" w:rsidRPr="00AC28AA">
        <w:rPr>
          <w:rFonts w:ascii="Arial" w:hAnsi="Arial" w:cs="Arial"/>
        </w:rPr>
        <w:t xml:space="preserve">compra de talanqueras vehiculares para los ingresos y salidas de los parqueaderos con los que cuenta el Senado de la República, </w:t>
      </w:r>
      <w:r w:rsidRPr="00AC28AA">
        <w:rPr>
          <w:rFonts w:ascii="Arial" w:hAnsi="Arial" w:cs="Arial"/>
        </w:rPr>
        <w:t xml:space="preserve">esto con el fin de actualizar la actuales </w:t>
      </w:r>
      <w:r w:rsidR="00B9297A" w:rsidRPr="00AC28AA">
        <w:rPr>
          <w:rFonts w:ascii="Arial" w:hAnsi="Arial" w:cs="Arial"/>
        </w:rPr>
        <w:t xml:space="preserve">ya que se ha identificado que han entrado en obsolescencia y que dado los cambios normales </w:t>
      </w:r>
      <w:r w:rsidR="00144291" w:rsidRPr="00AC28AA">
        <w:rPr>
          <w:rFonts w:ascii="Arial" w:hAnsi="Arial" w:cs="Arial"/>
        </w:rPr>
        <w:t xml:space="preserve">en tecnología se </w:t>
      </w:r>
      <w:r w:rsidR="00B9297A" w:rsidRPr="00AC28AA">
        <w:rPr>
          <w:rFonts w:ascii="Arial" w:hAnsi="Arial" w:cs="Arial"/>
        </w:rPr>
        <w:t>requiere</w:t>
      </w:r>
      <w:r w:rsidR="00144291" w:rsidRPr="00AC28AA">
        <w:rPr>
          <w:rFonts w:ascii="Arial" w:hAnsi="Arial" w:cs="Arial"/>
        </w:rPr>
        <w:t xml:space="preserve"> optimizar </w:t>
      </w:r>
      <w:r w:rsidR="00D212E6" w:rsidRPr="00AC28AA">
        <w:rPr>
          <w:rFonts w:ascii="Arial" w:hAnsi="Arial" w:cs="Arial"/>
        </w:rPr>
        <w:t>el actual sistema</w:t>
      </w:r>
      <w:r w:rsidR="0068333D" w:rsidRPr="00AC28AA">
        <w:rPr>
          <w:rFonts w:ascii="Arial" w:hAnsi="Arial" w:cs="Arial"/>
        </w:rPr>
        <w:t xml:space="preserve"> permitiendo </w:t>
      </w:r>
      <w:r w:rsidR="00B9297A" w:rsidRPr="00AC28AA">
        <w:rPr>
          <w:rFonts w:ascii="Arial" w:hAnsi="Arial" w:cs="Arial"/>
        </w:rPr>
        <w:t>satisfacer</w:t>
      </w:r>
      <w:r w:rsidR="0068333D" w:rsidRPr="00AC28AA">
        <w:rPr>
          <w:rFonts w:ascii="Arial" w:hAnsi="Arial" w:cs="Arial"/>
        </w:rPr>
        <w:t xml:space="preserve"> las necesidades de la entidad.</w:t>
      </w:r>
    </w:p>
    <w:p w:rsidR="00D212E6" w:rsidRPr="00AC28AA" w:rsidRDefault="00D212E6" w:rsidP="00D212E6">
      <w:pPr>
        <w:pStyle w:val="Ttulo1"/>
        <w:keepLines w:val="0"/>
        <w:numPr>
          <w:ilvl w:val="0"/>
          <w:numId w:val="30"/>
        </w:numPr>
        <w:pBdr>
          <w:bottom w:val="single" w:sz="12" w:space="1" w:color="auto"/>
        </w:pBdr>
        <w:spacing w:before="240" w:after="60" w:line="240" w:lineRule="auto"/>
        <w:jc w:val="both"/>
        <w:rPr>
          <w:rFonts w:ascii="Arial" w:eastAsia="Arial Unicode MS" w:hAnsi="Arial" w:cs="Arial"/>
          <w:b w:val="0"/>
          <w:color w:val="auto"/>
        </w:rPr>
      </w:pPr>
      <w:bookmarkStart w:id="7" w:name="_Toc10625534"/>
      <w:r w:rsidRPr="00AC28AA">
        <w:rPr>
          <w:rFonts w:ascii="Arial" w:eastAsia="Arial Unicode MS" w:hAnsi="Arial" w:cs="Arial"/>
          <w:color w:val="auto"/>
        </w:rPr>
        <w:t>ALCANCE</w:t>
      </w:r>
      <w:bookmarkEnd w:id="7"/>
    </w:p>
    <w:p w:rsidR="003B3AEB" w:rsidRPr="00AC28AA" w:rsidRDefault="003B3AEB" w:rsidP="003B3AEB">
      <w:pPr>
        <w:rPr>
          <w:rFonts w:ascii="Arial" w:eastAsia="Times New Roman" w:hAnsi="Arial" w:cs="Arial"/>
          <w:bCs/>
          <w:color w:val="000000"/>
          <w:szCs w:val="20"/>
        </w:rPr>
      </w:pPr>
      <w:r w:rsidRPr="00AC28AA">
        <w:rPr>
          <w:rFonts w:ascii="Arial" w:eastAsia="Times New Roman" w:hAnsi="Arial" w:cs="Arial"/>
          <w:bCs/>
          <w:color w:val="000000"/>
          <w:szCs w:val="20"/>
        </w:rPr>
        <w:t xml:space="preserve">El contratista seleccionado deberá proporcional </w:t>
      </w:r>
      <w:r w:rsidR="005D7538">
        <w:rPr>
          <w:rFonts w:ascii="Arial" w:eastAsia="Times New Roman" w:hAnsi="Arial" w:cs="Arial"/>
          <w:bCs/>
          <w:color w:val="000000"/>
          <w:szCs w:val="20"/>
        </w:rPr>
        <w:t xml:space="preserve">los </w:t>
      </w:r>
      <w:r w:rsidRPr="00AC28AA">
        <w:rPr>
          <w:rFonts w:ascii="Arial" w:eastAsia="Times New Roman" w:hAnsi="Arial" w:cs="Arial"/>
          <w:bCs/>
          <w:color w:val="000000"/>
          <w:szCs w:val="20"/>
        </w:rPr>
        <w:t>elemento que permita:</w:t>
      </w:r>
    </w:p>
    <w:p w:rsidR="003B3AEB" w:rsidRPr="00AC28AA" w:rsidRDefault="003B3AEB" w:rsidP="003B3AEB">
      <w:pPr>
        <w:pStyle w:val="Prrafodelista"/>
        <w:numPr>
          <w:ilvl w:val="1"/>
          <w:numId w:val="43"/>
        </w:numPr>
        <w:spacing w:after="160" w:line="259" w:lineRule="auto"/>
        <w:contextualSpacing/>
        <w:jc w:val="both"/>
        <w:rPr>
          <w:rFonts w:ascii="Arial" w:eastAsia="Times New Roman" w:hAnsi="Arial" w:cs="Arial"/>
          <w:bCs/>
          <w:color w:val="000000"/>
          <w:szCs w:val="20"/>
        </w:rPr>
      </w:pPr>
      <w:r w:rsidRPr="00AC28AA">
        <w:rPr>
          <w:rFonts w:ascii="Arial" w:eastAsia="Times New Roman" w:hAnsi="Arial" w:cs="Arial"/>
          <w:bCs/>
          <w:color w:val="000000"/>
          <w:szCs w:val="20"/>
          <w:lang w:eastAsia="es-CO"/>
        </w:rPr>
        <w:t xml:space="preserve">Garantizar la instalación, el correcto funcionamiento y configuración de los elementos </w:t>
      </w:r>
      <w:r w:rsidR="005D7538">
        <w:rPr>
          <w:rFonts w:ascii="Arial" w:eastAsia="Times New Roman" w:hAnsi="Arial" w:cs="Arial"/>
          <w:bCs/>
          <w:color w:val="000000"/>
          <w:szCs w:val="20"/>
          <w:lang w:eastAsia="es-CO"/>
        </w:rPr>
        <w:t xml:space="preserve">adquiridos </w:t>
      </w:r>
      <w:r w:rsidRPr="00AC28AA">
        <w:rPr>
          <w:rFonts w:ascii="Arial" w:eastAsia="Times New Roman" w:hAnsi="Arial" w:cs="Arial"/>
          <w:bCs/>
          <w:color w:val="000000"/>
          <w:szCs w:val="20"/>
          <w:lang w:eastAsia="es-CO"/>
        </w:rPr>
        <w:t>por la entidad.</w:t>
      </w:r>
    </w:p>
    <w:p w:rsidR="003B3AEB" w:rsidRPr="00AC28AA" w:rsidRDefault="003B3AEB" w:rsidP="003B3AEB">
      <w:pPr>
        <w:pStyle w:val="Prrafodelista"/>
        <w:numPr>
          <w:ilvl w:val="1"/>
          <w:numId w:val="43"/>
        </w:numPr>
        <w:spacing w:after="160" w:line="259" w:lineRule="auto"/>
        <w:contextualSpacing/>
        <w:jc w:val="both"/>
        <w:rPr>
          <w:rFonts w:ascii="Arial" w:eastAsia="Times New Roman" w:hAnsi="Arial" w:cs="Arial"/>
          <w:bCs/>
          <w:color w:val="000000"/>
          <w:szCs w:val="20"/>
        </w:rPr>
      </w:pPr>
      <w:r w:rsidRPr="00AC28AA">
        <w:rPr>
          <w:rFonts w:ascii="Arial" w:eastAsia="Times New Roman" w:hAnsi="Arial" w:cs="Arial"/>
          <w:bCs/>
          <w:color w:val="000000"/>
          <w:szCs w:val="20"/>
          <w:lang w:eastAsia="es-CO"/>
        </w:rPr>
        <w:t>Garantizar la interoperatividad con el sistema de control de acceso (</w:t>
      </w:r>
      <w:r w:rsidRPr="00AC28AA">
        <w:rPr>
          <w:rFonts w:ascii="Arial" w:eastAsia="Times New Roman" w:hAnsi="Arial" w:cs="Arial"/>
          <w:b/>
          <w:bCs/>
          <w:color w:val="000000"/>
          <w:szCs w:val="20"/>
          <w:lang w:eastAsia="es-CO"/>
        </w:rPr>
        <w:t>SIPASS</w:t>
      </w:r>
      <w:r w:rsidRPr="00AC28AA">
        <w:rPr>
          <w:rFonts w:ascii="Arial" w:eastAsia="Times New Roman" w:hAnsi="Arial" w:cs="Arial"/>
          <w:bCs/>
          <w:color w:val="000000"/>
          <w:szCs w:val="20"/>
          <w:lang w:eastAsia="es-CO"/>
        </w:rPr>
        <w:t>), con el que cuenta el Senado de la República.</w:t>
      </w:r>
    </w:p>
    <w:p w:rsidR="003B3AEB" w:rsidRPr="00AC28AA" w:rsidRDefault="003B3AEB" w:rsidP="003B3AEB">
      <w:pPr>
        <w:pStyle w:val="Prrafodelista"/>
        <w:numPr>
          <w:ilvl w:val="1"/>
          <w:numId w:val="43"/>
        </w:numPr>
        <w:spacing w:after="160" w:line="259" w:lineRule="auto"/>
        <w:contextualSpacing/>
        <w:jc w:val="both"/>
        <w:rPr>
          <w:rFonts w:ascii="Arial" w:eastAsia="Times New Roman" w:hAnsi="Arial" w:cs="Arial"/>
          <w:bCs/>
          <w:color w:val="000000"/>
          <w:szCs w:val="20"/>
        </w:rPr>
      </w:pPr>
      <w:r w:rsidRPr="00AC28AA">
        <w:rPr>
          <w:rFonts w:ascii="Arial" w:eastAsia="Times New Roman" w:hAnsi="Arial" w:cs="Arial"/>
          <w:bCs/>
          <w:color w:val="000000"/>
          <w:szCs w:val="20"/>
          <w:lang w:eastAsia="es-CO"/>
        </w:rPr>
        <w:t>Proporcional el personal requerido con el perfil requerido para la instalación</w:t>
      </w:r>
      <w:r w:rsidR="005D7538">
        <w:rPr>
          <w:rFonts w:ascii="Arial" w:eastAsia="Times New Roman" w:hAnsi="Arial" w:cs="Arial"/>
          <w:bCs/>
          <w:color w:val="000000"/>
          <w:szCs w:val="20"/>
          <w:lang w:eastAsia="es-CO"/>
        </w:rPr>
        <w:t>, puesta en marcha y correcto funcionamiento</w:t>
      </w:r>
      <w:r w:rsidRPr="00AC28AA">
        <w:rPr>
          <w:rFonts w:ascii="Arial" w:eastAsia="Times New Roman" w:hAnsi="Arial" w:cs="Arial"/>
          <w:bCs/>
          <w:color w:val="000000"/>
          <w:szCs w:val="20"/>
          <w:lang w:eastAsia="es-CO"/>
        </w:rPr>
        <w:t xml:space="preserve"> de los elementos.</w:t>
      </w:r>
    </w:p>
    <w:p w:rsidR="003B3AEB" w:rsidRPr="00AC28AA" w:rsidRDefault="003B3AEB" w:rsidP="003B3AEB">
      <w:pPr>
        <w:pStyle w:val="Prrafodelista"/>
        <w:numPr>
          <w:ilvl w:val="1"/>
          <w:numId w:val="43"/>
        </w:numPr>
        <w:spacing w:after="160" w:line="259" w:lineRule="auto"/>
        <w:contextualSpacing/>
        <w:jc w:val="both"/>
        <w:rPr>
          <w:rFonts w:ascii="Arial" w:eastAsia="Times New Roman" w:hAnsi="Arial" w:cs="Arial"/>
          <w:bCs/>
          <w:color w:val="000000"/>
          <w:szCs w:val="20"/>
        </w:rPr>
      </w:pPr>
      <w:r w:rsidRPr="00AC28AA">
        <w:rPr>
          <w:rFonts w:ascii="Arial" w:eastAsia="Times New Roman" w:hAnsi="Arial" w:cs="Arial"/>
          <w:bCs/>
          <w:color w:val="000000"/>
          <w:szCs w:val="20"/>
          <w:lang w:eastAsia="es-CO"/>
        </w:rPr>
        <w:t>Proporcional la capacitación a los funcionarios, y personal que el senado determine sobre el uso y configuración.</w:t>
      </w:r>
    </w:p>
    <w:p w:rsidR="00AC28AA" w:rsidRPr="00AC28AA" w:rsidRDefault="00AC28AA" w:rsidP="00AC28AA">
      <w:pPr>
        <w:pStyle w:val="Ttulo1"/>
        <w:keepLines w:val="0"/>
        <w:numPr>
          <w:ilvl w:val="0"/>
          <w:numId w:val="30"/>
        </w:numPr>
        <w:pBdr>
          <w:bottom w:val="single" w:sz="12" w:space="1" w:color="auto"/>
        </w:pBdr>
        <w:spacing w:before="240" w:after="60" w:line="240" w:lineRule="auto"/>
        <w:jc w:val="both"/>
        <w:rPr>
          <w:rFonts w:ascii="Arial" w:eastAsia="Arial Unicode MS" w:hAnsi="Arial" w:cs="Arial"/>
          <w:b w:val="0"/>
          <w:color w:val="auto"/>
        </w:rPr>
      </w:pPr>
      <w:bookmarkStart w:id="8" w:name="_Toc10625535"/>
      <w:r w:rsidRPr="00AC28AA">
        <w:rPr>
          <w:rFonts w:ascii="Arial" w:eastAsia="Arial Unicode MS" w:hAnsi="Arial" w:cs="Arial"/>
          <w:color w:val="auto"/>
        </w:rPr>
        <w:t>ESPECIFICACIONES TECNICAS</w:t>
      </w:r>
      <w:bookmarkEnd w:id="8"/>
    </w:p>
    <w:p w:rsidR="00AC28AA" w:rsidRPr="00AC28AA" w:rsidRDefault="00AC28AA" w:rsidP="00AC28AA">
      <w:pPr>
        <w:jc w:val="both"/>
        <w:rPr>
          <w:rFonts w:ascii="Arial" w:hAnsi="Arial" w:cs="Arial"/>
        </w:rPr>
      </w:pPr>
      <w:r w:rsidRPr="00AC28AA">
        <w:rPr>
          <w:rFonts w:ascii="Arial" w:hAnsi="Arial" w:cs="Arial"/>
        </w:rPr>
        <w:t xml:space="preserve">El proveedor deberá suministrar los siguientes componentes de las talanqueras vehiculares a contratar para el Senado de la República: </w:t>
      </w:r>
    </w:p>
    <w:tbl>
      <w:tblPr>
        <w:tblW w:w="885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725"/>
        <w:gridCol w:w="1289"/>
      </w:tblGrid>
      <w:tr w:rsidR="00AC28AA" w:rsidRPr="00AC28AA" w:rsidTr="00FF0955">
        <w:trPr>
          <w:trHeight w:val="360"/>
        </w:trPr>
        <w:tc>
          <w:tcPr>
            <w:tcW w:w="7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28AA" w:rsidRPr="007B6A1B" w:rsidRDefault="00AC28AA" w:rsidP="00FF095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</w:pPr>
            <w:r w:rsidRPr="007B6A1B"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  <w:t xml:space="preserve">DESCRIPCIÓN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28AA" w:rsidRPr="007B6A1B" w:rsidRDefault="00AC28AA" w:rsidP="00FF095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</w:pPr>
            <w:r w:rsidRPr="007B6A1B"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  <w:t>CANTIDAD</w:t>
            </w:r>
          </w:p>
        </w:tc>
      </w:tr>
      <w:tr w:rsidR="00AC28AA" w:rsidRPr="00AC28AA" w:rsidTr="00FF0955">
        <w:trPr>
          <w:trHeight w:val="896"/>
        </w:trPr>
        <w:tc>
          <w:tcPr>
            <w:tcW w:w="7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C28AA" w:rsidRPr="007B6A1B" w:rsidRDefault="00AC28AA" w:rsidP="00FF0955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lang w:eastAsia="es-CO"/>
              </w:rPr>
            </w:pPr>
          </w:p>
          <w:p w:rsidR="00AC28AA" w:rsidRPr="007B6A1B" w:rsidRDefault="00AC28AA" w:rsidP="00FF095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7B6A1B">
              <w:rPr>
                <w:rFonts w:ascii="Arial" w:eastAsia="Times New Roman" w:hAnsi="Arial" w:cs="Arial"/>
                <w:b/>
                <w:color w:val="000000"/>
                <w:lang w:eastAsia="es-CO"/>
              </w:rPr>
              <w:t>TALANQUERA VEHICULAR</w:t>
            </w:r>
          </w:p>
          <w:p w:rsidR="00AC28AA" w:rsidRPr="007B6A1B" w:rsidRDefault="00AC28AA" w:rsidP="00FF0955">
            <w:pPr>
              <w:numPr>
                <w:ilvl w:val="0"/>
                <w:numId w:val="38"/>
              </w:numPr>
              <w:shd w:val="clear" w:color="auto" w:fill="FFFFFF"/>
              <w:spacing w:beforeAutospacing="1" w:after="0" w:afterAutospacing="1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7B6A1B">
              <w:rPr>
                <w:rFonts w:ascii="Arial" w:eastAsia="Times New Roman" w:hAnsi="Arial" w:cs="Arial"/>
                <w:b/>
                <w:bCs/>
                <w:color w:val="000000"/>
                <w:bdr w:val="none" w:sz="0" w:space="0" w:color="auto" w:frame="1"/>
                <w:lang w:eastAsia="es-CO"/>
              </w:rPr>
              <w:t>Suministro eléctrico:</w:t>
            </w:r>
            <w:r w:rsidRPr="007B6A1B">
              <w:rPr>
                <w:rFonts w:ascii="Arial" w:eastAsia="Times New Roman" w:hAnsi="Arial" w:cs="Arial"/>
                <w:color w:val="000000"/>
                <w:lang w:eastAsia="es-CO"/>
              </w:rPr>
              <w:t> Monofásico de 230VCA, 50/60 Hz. (no conecte a una red flotante o en una red de distribución industrial conectada a tierra a través de alta impedancia).</w:t>
            </w:r>
          </w:p>
          <w:p w:rsidR="00AC28AA" w:rsidRPr="007B6A1B" w:rsidRDefault="00AC28AA" w:rsidP="00FF0955">
            <w:pPr>
              <w:numPr>
                <w:ilvl w:val="0"/>
                <w:numId w:val="38"/>
              </w:numPr>
              <w:shd w:val="clear" w:color="auto" w:fill="FFFFFF"/>
              <w:spacing w:before="100" w:beforeAutospacing="1" w:after="100" w:afterAutospacing="1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7B6A1B">
              <w:rPr>
                <w:rFonts w:ascii="Arial" w:eastAsia="Times New Roman" w:hAnsi="Arial" w:cs="Arial"/>
                <w:b/>
                <w:bCs/>
                <w:color w:val="000000"/>
                <w:bdr w:val="none" w:sz="0" w:space="0" w:color="auto" w:frame="1"/>
                <w:lang w:eastAsia="es-CO"/>
              </w:rPr>
              <w:t>Consumo nomina:</w:t>
            </w:r>
            <w:r w:rsidRPr="007B6A1B">
              <w:rPr>
                <w:rFonts w:ascii="Arial" w:eastAsia="Times New Roman" w:hAnsi="Arial" w:cs="Arial"/>
                <w:color w:val="000000"/>
                <w:lang w:eastAsia="es-CO"/>
              </w:rPr>
              <w:t> 335 W (a velocidad máxima y sin opción).</w:t>
            </w:r>
          </w:p>
          <w:p w:rsidR="00AC28AA" w:rsidRPr="007B6A1B" w:rsidRDefault="00AC28AA" w:rsidP="00FF0955">
            <w:pPr>
              <w:numPr>
                <w:ilvl w:val="0"/>
                <w:numId w:val="38"/>
              </w:numPr>
              <w:shd w:val="clear" w:color="auto" w:fill="FFFFFF"/>
              <w:spacing w:beforeAutospacing="1" w:after="0" w:afterAutospacing="1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7B6A1B">
              <w:rPr>
                <w:rFonts w:ascii="Arial" w:eastAsia="Times New Roman" w:hAnsi="Arial" w:cs="Arial"/>
                <w:b/>
                <w:bCs/>
                <w:color w:val="000000"/>
                <w:bdr w:val="none" w:sz="0" w:space="0" w:color="auto" w:frame="1"/>
                <w:lang w:eastAsia="es-CO"/>
              </w:rPr>
              <w:t xml:space="preserve">Motor: </w:t>
            </w:r>
            <w:r w:rsidRPr="007B6A1B">
              <w:rPr>
                <w:rFonts w:ascii="Arial" w:eastAsia="Times New Roman" w:hAnsi="Arial" w:cs="Arial"/>
                <w:color w:val="000000"/>
                <w:lang w:eastAsia="es-CO"/>
              </w:rPr>
              <w:t>Asíncrono trifásico de 250 W.</w:t>
            </w:r>
          </w:p>
          <w:p w:rsidR="00AC28AA" w:rsidRPr="007B6A1B" w:rsidRDefault="00AC28AA" w:rsidP="00FF0955">
            <w:pPr>
              <w:numPr>
                <w:ilvl w:val="0"/>
                <w:numId w:val="38"/>
              </w:numPr>
              <w:shd w:val="clear" w:color="auto" w:fill="FFFFFF"/>
              <w:spacing w:beforeAutospacing="1" w:after="0" w:afterAutospacing="1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7B6A1B">
              <w:rPr>
                <w:rFonts w:ascii="Arial" w:eastAsia="Times New Roman" w:hAnsi="Arial" w:cs="Arial"/>
                <w:b/>
                <w:bCs/>
                <w:color w:val="000000"/>
                <w:bdr w:val="none" w:sz="0" w:space="0" w:color="auto" w:frame="1"/>
                <w:lang w:eastAsia="es-CO"/>
              </w:rPr>
              <w:t xml:space="preserve">Pluma: </w:t>
            </w:r>
            <w:r w:rsidRPr="007B6A1B">
              <w:rPr>
                <w:rFonts w:ascii="Arial" w:eastAsia="Times New Roman" w:hAnsi="Arial" w:cs="Arial"/>
                <w:bCs/>
                <w:color w:val="000000"/>
                <w:bdr w:val="none" w:sz="0" w:space="0" w:color="auto" w:frame="1"/>
                <w:lang w:eastAsia="es-CO"/>
              </w:rPr>
              <w:t>En fibra de carbono Protecta.</w:t>
            </w:r>
          </w:p>
          <w:p w:rsidR="00AC28AA" w:rsidRPr="007B6A1B" w:rsidRDefault="00AC28AA" w:rsidP="00FF0955">
            <w:pPr>
              <w:numPr>
                <w:ilvl w:val="0"/>
                <w:numId w:val="38"/>
              </w:numPr>
              <w:shd w:val="clear" w:color="auto" w:fill="FFFFFF"/>
              <w:spacing w:beforeAutospacing="1" w:after="0" w:afterAutospacing="1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7B6A1B">
              <w:rPr>
                <w:rFonts w:ascii="Arial" w:eastAsia="Times New Roman" w:hAnsi="Arial" w:cs="Arial"/>
                <w:b/>
                <w:bCs/>
                <w:color w:val="000000"/>
                <w:bdr w:val="none" w:sz="0" w:space="0" w:color="auto" w:frame="1"/>
                <w:lang w:eastAsia="es-CO"/>
              </w:rPr>
              <w:lastRenderedPageBreak/>
              <w:t xml:space="preserve">Reductor de velocidad: </w:t>
            </w:r>
            <w:r w:rsidRPr="007B6A1B">
              <w:rPr>
                <w:rFonts w:ascii="Arial" w:eastAsia="Times New Roman" w:hAnsi="Arial" w:cs="Arial"/>
                <w:color w:val="000000"/>
                <w:lang w:eastAsia="es-CO"/>
              </w:rPr>
              <w:t>De tornillo sin fin lubricado de por vida.</w:t>
            </w:r>
          </w:p>
          <w:p w:rsidR="00AC28AA" w:rsidRPr="007B6A1B" w:rsidRDefault="00AC28AA" w:rsidP="00FF0955">
            <w:pPr>
              <w:numPr>
                <w:ilvl w:val="0"/>
                <w:numId w:val="38"/>
              </w:numPr>
              <w:shd w:val="clear" w:color="auto" w:fill="FFFFFF"/>
              <w:spacing w:beforeAutospacing="1" w:after="0" w:afterAutospacing="1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7B6A1B">
              <w:rPr>
                <w:rFonts w:ascii="Arial" w:eastAsia="Times New Roman" w:hAnsi="Arial" w:cs="Arial"/>
                <w:b/>
                <w:bCs/>
                <w:color w:val="000000"/>
                <w:bdr w:val="none" w:sz="0" w:space="0" w:color="auto" w:frame="1"/>
                <w:lang w:eastAsia="es-CO"/>
              </w:rPr>
              <w:t xml:space="preserve">Tipo de pluma: </w:t>
            </w:r>
            <w:r w:rsidRPr="007B6A1B">
              <w:rPr>
                <w:rFonts w:ascii="Arial" w:eastAsia="Times New Roman" w:hAnsi="Arial" w:cs="Arial"/>
                <w:color w:val="000000"/>
                <w:lang w:eastAsia="es-CO"/>
              </w:rPr>
              <w:t>Pluma redonda diámetro 84 mm.</w:t>
            </w:r>
          </w:p>
          <w:p w:rsidR="00AC28AA" w:rsidRPr="007B6A1B" w:rsidRDefault="00AC28AA" w:rsidP="00FF0955">
            <w:pPr>
              <w:numPr>
                <w:ilvl w:val="0"/>
                <w:numId w:val="38"/>
              </w:numPr>
              <w:shd w:val="clear" w:color="auto" w:fill="FFFFFF"/>
              <w:spacing w:beforeAutospacing="1" w:after="0" w:afterAutospacing="1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7B6A1B">
              <w:rPr>
                <w:rFonts w:ascii="Arial" w:eastAsia="Times New Roman" w:hAnsi="Arial" w:cs="Arial"/>
                <w:b/>
                <w:bCs/>
                <w:color w:val="000000"/>
                <w:bdr w:val="none" w:sz="0" w:space="0" w:color="auto" w:frame="1"/>
                <w:lang w:eastAsia="es-CO"/>
              </w:rPr>
              <w:t xml:space="preserve">Tiempo mínimo de maniobra: </w:t>
            </w:r>
            <w:r w:rsidRPr="007B6A1B">
              <w:rPr>
                <w:rFonts w:ascii="Arial" w:eastAsia="Times New Roman" w:hAnsi="Arial" w:cs="Arial"/>
                <w:color w:val="000000"/>
                <w:lang w:eastAsia="es-CO"/>
              </w:rPr>
              <w:t>de 0,6 a 1,7 segundos.</w:t>
            </w:r>
          </w:p>
          <w:p w:rsidR="00AC28AA" w:rsidRPr="007B6A1B" w:rsidRDefault="00AC28AA" w:rsidP="00FF0955">
            <w:pPr>
              <w:numPr>
                <w:ilvl w:val="0"/>
                <w:numId w:val="38"/>
              </w:numPr>
              <w:shd w:val="clear" w:color="auto" w:fill="FFFFFF"/>
              <w:spacing w:beforeAutospacing="1" w:after="0" w:afterAutospacing="1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7B6A1B">
              <w:rPr>
                <w:rFonts w:ascii="Arial" w:eastAsia="Times New Roman" w:hAnsi="Arial" w:cs="Arial"/>
                <w:b/>
                <w:bCs/>
                <w:color w:val="000000"/>
                <w:bdr w:val="none" w:sz="0" w:space="0" w:color="auto" w:frame="1"/>
                <w:lang w:eastAsia="es-CO"/>
              </w:rPr>
              <w:t xml:space="preserve">T de Funcionamiento: </w:t>
            </w:r>
            <w:r w:rsidRPr="007B6A1B">
              <w:rPr>
                <w:rFonts w:ascii="Arial" w:eastAsia="Times New Roman" w:hAnsi="Arial" w:cs="Arial"/>
                <w:color w:val="000000"/>
                <w:lang w:eastAsia="es-CO"/>
              </w:rPr>
              <w:t>entre -20 y +50 C.</w:t>
            </w:r>
          </w:p>
          <w:p w:rsidR="00AC28AA" w:rsidRPr="007B6A1B" w:rsidRDefault="00AC28AA" w:rsidP="00FF0955">
            <w:pPr>
              <w:numPr>
                <w:ilvl w:val="0"/>
                <w:numId w:val="38"/>
              </w:numPr>
              <w:shd w:val="clear" w:color="auto" w:fill="FFFFFF"/>
              <w:spacing w:beforeAutospacing="1" w:after="0" w:afterAutospacing="1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7B6A1B">
              <w:rPr>
                <w:rFonts w:ascii="Arial" w:eastAsia="Times New Roman" w:hAnsi="Arial" w:cs="Arial"/>
                <w:b/>
                <w:bCs/>
                <w:color w:val="000000"/>
                <w:bdr w:val="none" w:sz="0" w:space="0" w:color="auto" w:frame="1"/>
                <w:lang w:eastAsia="es-CO"/>
              </w:rPr>
              <w:t>MCBF:</w:t>
            </w:r>
            <w:r w:rsidRPr="007B6A1B">
              <w:rPr>
                <w:rFonts w:ascii="Arial" w:eastAsia="Times New Roman" w:hAnsi="Arial" w:cs="Arial"/>
                <w:color w:val="000000"/>
                <w:lang w:eastAsia="es-CO"/>
              </w:rPr>
              <w:t> 10.000.000 con un mantenimiento normal.</w:t>
            </w:r>
          </w:p>
          <w:p w:rsidR="00AC28AA" w:rsidRPr="007B6A1B" w:rsidRDefault="00AC28AA" w:rsidP="00FF0955">
            <w:pPr>
              <w:numPr>
                <w:ilvl w:val="0"/>
                <w:numId w:val="38"/>
              </w:numPr>
              <w:shd w:val="clear" w:color="auto" w:fill="FFFFFF"/>
              <w:spacing w:beforeAutospacing="1" w:after="0" w:afterAutospacing="1" w:line="240" w:lineRule="auto"/>
              <w:rPr>
                <w:rFonts w:ascii="Arial" w:eastAsia="Times New Roman" w:hAnsi="Arial" w:cs="Arial"/>
                <w:lang w:eastAsia="es-CO"/>
              </w:rPr>
            </w:pPr>
            <w:r w:rsidRPr="007B6A1B">
              <w:rPr>
                <w:rFonts w:ascii="Arial" w:eastAsia="Times New Roman" w:hAnsi="Arial" w:cs="Arial"/>
                <w:b/>
                <w:bCs/>
                <w:color w:val="000000"/>
                <w:bdr w:val="none" w:sz="0" w:space="0" w:color="auto" w:frame="1"/>
                <w:lang w:eastAsia="es-CO"/>
              </w:rPr>
              <w:t>Frecuencia de funcionamiento:</w:t>
            </w:r>
            <w:r w:rsidRPr="007B6A1B">
              <w:rPr>
                <w:rFonts w:ascii="Arial" w:eastAsia="Times New Roman" w:hAnsi="Arial" w:cs="Arial"/>
                <w:color w:val="000000"/>
                <w:lang w:eastAsia="es-CO"/>
              </w:rPr>
              <w:t xml:space="preserve"> hasta 20.000 maniobras al día. </w:t>
            </w:r>
          </w:p>
          <w:p w:rsidR="00AC28AA" w:rsidRPr="007B6A1B" w:rsidRDefault="00AC28AA" w:rsidP="00FF0955">
            <w:pPr>
              <w:numPr>
                <w:ilvl w:val="0"/>
                <w:numId w:val="38"/>
              </w:numPr>
              <w:shd w:val="clear" w:color="auto" w:fill="FFFFFF"/>
              <w:spacing w:beforeAutospacing="1" w:after="0" w:afterAutospacing="1" w:line="240" w:lineRule="auto"/>
              <w:rPr>
                <w:rFonts w:ascii="Arial" w:eastAsia="Times New Roman" w:hAnsi="Arial" w:cs="Arial"/>
                <w:lang w:eastAsia="es-CO"/>
              </w:rPr>
            </w:pPr>
            <w:r w:rsidRPr="007B6A1B">
              <w:rPr>
                <w:rFonts w:ascii="Arial" w:eastAsia="Times New Roman" w:hAnsi="Arial" w:cs="Arial"/>
                <w:b/>
                <w:bCs/>
                <w:color w:val="000000"/>
                <w:bdr w:val="none" w:sz="0" w:space="0" w:color="auto" w:frame="1"/>
                <w:shd w:val="clear" w:color="auto" w:fill="FFFFFF"/>
                <w:lang w:eastAsia="es-CO"/>
              </w:rPr>
              <w:t>Peso neto</w:t>
            </w:r>
            <w:r w:rsidRPr="007B6A1B">
              <w:rPr>
                <w:rFonts w:ascii="Arial" w:eastAsia="Times New Roman" w:hAnsi="Arial" w:cs="Arial"/>
                <w:color w:val="000000"/>
                <w:lang w:eastAsia="es-CO"/>
              </w:rPr>
              <w:t xml:space="preserve">: </w:t>
            </w:r>
            <w:r w:rsidRPr="007B6A1B">
              <w:rPr>
                <w:rFonts w:ascii="Arial" w:eastAsia="Times New Roman" w:hAnsi="Arial" w:cs="Arial"/>
                <w:color w:val="000000"/>
                <w:shd w:val="clear" w:color="auto" w:fill="FFFFFF"/>
                <w:lang w:eastAsia="es-CO"/>
              </w:rPr>
              <w:t>83 kg (sin pluma).</w:t>
            </w:r>
          </w:p>
          <w:p w:rsidR="00AC28AA" w:rsidRPr="007B6A1B" w:rsidRDefault="00AC28AA" w:rsidP="00FF0955">
            <w:pPr>
              <w:numPr>
                <w:ilvl w:val="0"/>
                <w:numId w:val="38"/>
              </w:numPr>
              <w:shd w:val="clear" w:color="auto" w:fill="FFFFFF"/>
              <w:spacing w:beforeAutospacing="1" w:after="0" w:afterAutospacing="1" w:line="240" w:lineRule="auto"/>
              <w:rPr>
                <w:rFonts w:ascii="Arial" w:eastAsia="Times New Roman" w:hAnsi="Arial" w:cs="Arial"/>
                <w:lang w:eastAsia="es-CO"/>
              </w:rPr>
            </w:pPr>
            <w:r w:rsidRPr="007B6A1B">
              <w:rPr>
                <w:rFonts w:ascii="Arial" w:eastAsia="Times New Roman" w:hAnsi="Arial" w:cs="Arial"/>
                <w:b/>
                <w:bCs/>
                <w:color w:val="000000"/>
                <w:bdr w:val="none" w:sz="0" w:space="0" w:color="auto" w:frame="1"/>
                <w:shd w:val="clear" w:color="auto" w:fill="FFFFFF"/>
                <w:lang w:eastAsia="es-CO"/>
              </w:rPr>
              <w:t>IP</w:t>
            </w:r>
            <w:r w:rsidRPr="007B6A1B">
              <w:rPr>
                <w:rFonts w:ascii="Arial" w:eastAsia="Times New Roman" w:hAnsi="Arial" w:cs="Arial"/>
                <w:color w:val="000000"/>
                <w:shd w:val="clear" w:color="auto" w:fill="FFFFFF"/>
                <w:lang w:eastAsia="es-CO"/>
              </w:rPr>
              <w:t>: 44.</w:t>
            </w:r>
          </w:p>
          <w:p w:rsidR="00AC28AA" w:rsidRPr="007B6A1B" w:rsidRDefault="00AC28AA" w:rsidP="00FF0955">
            <w:pPr>
              <w:numPr>
                <w:ilvl w:val="0"/>
                <w:numId w:val="38"/>
              </w:numPr>
              <w:shd w:val="clear" w:color="auto" w:fill="FFFFFF"/>
              <w:spacing w:beforeAutospacing="1" w:after="0" w:afterAutospacing="1" w:line="240" w:lineRule="auto"/>
              <w:rPr>
                <w:rFonts w:ascii="Arial" w:eastAsia="Times New Roman" w:hAnsi="Arial" w:cs="Arial"/>
                <w:lang w:eastAsia="es-CO"/>
              </w:rPr>
            </w:pPr>
            <w:r w:rsidRPr="007B6A1B">
              <w:rPr>
                <w:rFonts w:ascii="Arial" w:eastAsia="Times New Roman" w:hAnsi="Arial" w:cs="Arial"/>
                <w:b/>
                <w:bCs/>
                <w:color w:val="000000"/>
                <w:bdr w:val="none" w:sz="0" w:space="0" w:color="auto" w:frame="1"/>
                <w:shd w:val="clear" w:color="auto" w:fill="FFFFFF"/>
                <w:lang w:eastAsia="es-CO"/>
              </w:rPr>
              <w:t>Nivel de ruido emitido</w:t>
            </w:r>
            <w:r w:rsidRPr="007B6A1B">
              <w:rPr>
                <w:rFonts w:ascii="Arial" w:eastAsia="Times New Roman" w:hAnsi="Arial" w:cs="Arial"/>
                <w:color w:val="000000"/>
                <w:shd w:val="clear" w:color="auto" w:fill="FFFFFF"/>
                <w:lang w:eastAsia="es-CO"/>
              </w:rPr>
              <w:t>: &lt;70db(A) (medido a 1 m de la superficie de la máquina y a una altura de 1,60 m por encima del suelo; conforme con la normal ISO3744. No es necesario utilizar un equipamiento de protección auditiva).</w:t>
            </w:r>
          </w:p>
          <w:p w:rsidR="00AC28AA" w:rsidRPr="007B6A1B" w:rsidRDefault="00AC28AA" w:rsidP="00FF0955">
            <w:pPr>
              <w:numPr>
                <w:ilvl w:val="0"/>
                <w:numId w:val="38"/>
              </w:numPr>
              <w:shd w:val="clear" w:color="auto" w:fill="FFFFFF"/>
              <w:spacing w:beforeAutospacing="1" w:after="0" w:afterAutospacing="1" w:line="240" w:lineRule="auto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7B6A1B">
              <w:rPr>
                <w:rFonts w:ascii="Arial" w:eastAsia="Times New Roman" w:hAnsi="Arial" w:cs="Arial"/>
                <w:b/>
                <w:bCs/>
                <w:color w:val="000000"/>
                <w:bdr w:val="none" w:sz="0" w:space="0" w:color="auto" w:frame="1"/>
                <w:shd w:val="clear" w:color="auto" w:fill="FFFFFF"/>
                <w:lang w:eastAsia="es-CO"/>
              </w:rPr>
              <w:t xml:space="preserve">CE: </w:t>
            </w:r>
            <w:r w:rsidRPr="007B6A1B">
              <w:rPr>
                <w:rFonts w:ascii="Arial" w:eastAsia="Times New Roman" w:hAnsi="Arial" w:cs="Arial"/>
                <w:bCs/>
                <w:color w:val="000000"/>
                <w:bdr w:val="none" w:sz="0" w:space="0" w:color="auto" w:frame="1"/>
                <w:shd w:val="clear" w:color="auto" w:fill="FFFFFF"/>
                <w:lang w:eastAsia="es-CO"/>
              </w:rPr>
              <w:t>Cumple con las normas.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28AA" w:rsidRPr="007B6A1B" w:rsidRDefault="00AC28AA" w:rsidP="00FF095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7B6A1B">
              <w:rPr>
                <w:rFonts w:ascii="Arial" w:eastAsia="Times New Roman" w:hAnsi="Arial" w:cs="Arial"/>
                <w:color w:val="000000"/>
                <w:lang w:eastAsia="es-CO"/>
              </w:rPr>
              <w:lastRenderedPageBreak/>
              <w:t>3</w:t>
            </w:r>
          </w:p>
        </w:tc>
      </w:tr>
      <w:tr w:rsidR="00AC28AA" w:rsidRPr="00AC28AA" w:rsidTr="00AC28AA">
        <w:trPr>
          <w:trHeight w:val="1134"/>
        </w:trPr>
        <w:tc>
          <w:tcPr>
            <w:tcW w:w="77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C28AA" w:rsidRPr="007B6A1B" w:rsidRDefault="00077085" w:rsidP="00AC28AA">
            <w:pPr>
              <w:pStyle w:val="NormalWeb"/>
              <w:shd w:val="clear" w:color="auto" w:fill="FFFFFF"/>
              <w:spacing w:before="0" w:beforeAutospacing="0" w:after="0" w:afterAutospacing="0" w:line="225" w:lineRule="atLeast"/>
              <w:rPr>
                <w:rStyle w:val="Hipervnculo"/>
                <w:rFonts w:ascii="Arial" w:hAnsi="Arial" w:cs="Arial"/>
                <w:b/>
                <w:bCs/>
                <w:color w:val="000000"/>
                <w:sz w:val="22"/>
                <w:szCs w:val="22"/>
                <w:u w:val="none"/>
                <w:bdr w:val="none" w:sz="0" w:space="0" w:color="auto" w:frame="1"/>
                <w:lang w:val="es-CO"/>
              </w:rPr>
            </w:pPr>
            <w:hyperlink r:id="rId8" w:history="1">
              <w:r w:rsidR="00AC28AA" w:rsidRPr="007B6A1B">
                <w:rPr>
                  <w:rStyle w:val="Hipervnculo"/>
                  <w:rFonts w:ascii="Arial" w:hAnsi="Arial" w:cs="Arial"/>
                  <w:b/>
                  <w:bCs/>
                  <w:color w:val="000000"/>
                  <w:sz w:val="22"/>
                  <w:szCs w:val="22"/>
                  <w:u w:val="none"/>
                  <w:bdr w:val="none" w:sz="0" w:space="0" w:color="auto" w:frame="1"/>
                  <w:lang w:val="es-CO"/>
                </w:rPr>
                <w:t>PLUMAS</w:t>
              </w:r>
            </w:hyperlink>
            <w:r w:rsidR="00AC28AA" w:rsidRPr="007B6A1B">
              <w:rPr>
                <w:rStyle w:val="Hipervnculo"/>
                <w:rFonts w:ascii="Arial" w:hAnsi="Arial" w:cs="Arial"/>
                <w:b/>
                <w:bCs/>
                <w:color w:val="000000"/>
                <w:sz w:val="22"/>
                <w:szCs w:val="22"/>
                <w:u w:val="none"/>
                <w:bdr w:val="none" w:sz="0" w:space="0" w:color="auto" w:frame="1"/>
                <w:lang w:val="es-CO"/>
              </w:rPr>
              <w:t xml:space="preserve"> TALANQUERA VEHICULAR </w:t>
            </w:r>
          </w:p>
          <w:p w:rsidR="00AC28AA" w:rsidRPr="007B6A1B" w:rsidRDefault="00AC28AA" w:rsidP="00AC28AA">
            <w:pPr>
              <w:pStyle w:val="NormalWeb"/>
              <w:shd w:val="clear" w:color="auto" w:fill="FFFFFF"/>
              <w:spacing w:before="0" w:beforeAutospacing="0" w:after="0" w:afterAutospacing="0" w:line="225" w:lineRule="atLeast"/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</w:pPr>
            <w:r w:rsidRPr="007B6A1B">
              <w:rPr>
                <w:rFonts w:ascii="Arial" w:hAnsi="Arial" w:cs="Arial"/>
                <w:color w:val="000000"/>
                <w:sz w:val="22"/>
                <w:szCs w:val="22"/>
                <w:lang w:val="es-CO"/>
              </w:rPr>
              <w:t>Pluma en fibra de carbono Protecta (tubo de poliuretano y envoltura en tejido de fibra tipo marino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28AA" w:rsidRPr="007B6A1B" w:rsidRDefault="00AC28AA" w:rsidP="00FF095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7B6A1B">
              <w:rPr>
                <w:rFonts w:ascii="Arial" w:eastAsia="Times New Roman" w:hAnsi="Arial" w:cs="Arial"/>
                <w:color w:val="000000"/>
                <w:lang w:eastAsia="es-CO"/>
              </w:rPr>
              <w:t>3</w:t>
            </w:r>
          </w:p>
        </w:tc>
      </w:tr>
    </w:tbl>
    <w:p w:rsidR="00AC28AA" w:rsidRPr="00AC28AA" w:rsidRDefault="00AC28AA" w:rsidP="00AC28AA">
      <w:pPr>
        <w:pStyle w:val="Ttulo1"/>
        <w:keepLines w:val="0"/>
        <w:numPr>
          <w:ilvl w:val="0"/>
          <w:numId w:val="30"/>
        </w:numPr>
        <w:pBdr>
          <w:bottom w:val="single" w:sz="12" w:space="1" w:color="auto"/>
        </w:pBdr>
        <w:spacing w:before="240" w:after="60" w:line="240" w:lineRule="auto"/>
        <w:jc w:val="both"/>
        <w:rPr>
          <w:rFonts w:ascii="Arial" w:eastAsia="Arial Unicode MS" w:hAnsi="Arial" w:cs="Arial"/>
          <w:b w:val="0"/>
          <w:color w:val="auto"/>
        </w:rPr>
      </w:pPr>
      <w:bookmarkStart w:id="9" w:name="_Toc10625536"/>
      <w:r w:rsidRPr="00AC28AA">
        <w:rPr>
          <w:rFonts w:ascii="Arial" w:eastAsia="Arial Unicode MS" w:hAnsi="Arial" w:cs="Arial"/>
          <w:color w:val="auto"/>
        </w:rPr>
        <w:t>ENTREGABLES</w:t>
      </w:r>
      <w:bookmarkEnd w:id="9"/>
    </w:p>
    <w:p w:rsidR="007B6A1B" w:rsidRDefault="007B6A1B" w:rsidP="007B6A1B">
      <w:pPr>
        <w:spacing w:after="160" w:line="259" w:lineRule="auto"/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t>El contratista debe hacer entrega en las instalaciones del Senado de la República los equipos contratados.</w:t>
      </w:r>
    </w:p>
    <w:p w:rsidR="007B6A1B" w:rsidRDefault="007B6A1B" w:rsidP="007B6A1B">
      <w:pPr>
        <w:spacing w:after="160" w:line="259" w:lineRule="auto"/>
        <w:contextualSpacing/>
        <w:jc w:val="both"/>
        <w:rPr>
          <w:rFonts w:ascii="Arial" w:hAnsi="Arial" w:cs="Arial"/>
        </w:rPr>
      </w:pPr>
    </w:p>
    <w:p w:rsidR="007B6A1B" w:rsidRDefault="007B6A1B" w:rsidP="007B6A1B">
      <w:pPr>
        <w:pStyle w:val="Prrafodelista"/>
        <w:numPr>
          <w:ilvl w:val="1"/>
          <w:numId w:val="44"/>
        </w:numPr>
        <w:spacing w:after="160" w:line="259" w:lineRule="auto"/>
        <w:contextualSpacing/>
        <w:jc w:val="both"/>
        <w:rPr>
          <w:rFonts w:ascii="Arial" w:hAnsi="Arial" w:cs="Arial"/>
        </w:rPr>
      </w:pPr>
      <w:r w:rsidRPr="007B6A1B">
        <w:rPr>
          <w:rFonts w:ascii="Arial" w:hAnsi="Arial" w:cs="Arial"/>
        </w:rPr>
        <w:t>Los bienes contratados e instalados a satisfacción.</w:t>
      </w:r>
    </w:p>
    <w:p w:rsidR="005D7538" w:rsidRDefault="0081638A" w:rsidP="007B6A1B">
      <w:pPr>
        <w:pStyle w:val="Prrafodelista"/>
        <w:numPr>
          <w:ilvl w:val="1"/>
          <w:numId w:val="44"/>
        </w:numPr>
        <w:spacing w:after="160" w:line="259" w:lineRule="auto"/>
        <w:contextualSpacing/>
        <w:jc w:val="both"/>
        <w:rPr>
          <w:rFonts w:ascii="Arial" w:hAnsi="Arial" w:cs="Arial"/>
        </w:rPr>
      </w:pPr>
      <w:r w:rsidRPr="007B6A1B">
        <w:rPr>
          <w:rFonts w:ascii="Arial" w:hAnsi="Arial" w:cs="Arial"/>
        </w:rPr>
        <w:t>Cronograma de entrega de los elementos</w:t>
      </w:r>
    </w:p>
    <w:p w:rsidR="007B6A1B" w:rsidRDefault="005D7538" w:rsidP="007B6A1B">
      <w:pPr>
        <w:pStyle w:val="Prrafodelista"/>
        <w:numPr>
          <w:ilvl w:val="1"/>
          <w:numId w:val="44"/>
        </w:numPr>
        <w:spacing w:after="160" w:line="259" w:lineRule="auto"/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t>Cronograma de la obra civil a realiza para la instalación de los bienes adquiridos</w:t>
      </w:r>
      <w:r w:rsidR="0081638A" w:rsidRPr="007B6A1B">
        <w:rPr>
          <w:rFonts w:ascii="Arial" w:hAnsi="Arial" w:cs="Arial"/>
        </w:rPr>
        <w:t>.</w:t>
      </w:r>
    </w:p>
    <w:p w:rsidR="0068333D" w:rsidRPr="007B6A1B" w:rsidRDefault="0081638A" w:rsidP="007B6A1B">
      <w:pPr>
        <w:pStyle w:val="Prrafodelista"/>
        <w:numPr>
          <w:ilvl w:val="1"/>
          <w:numId w:val="44"/>
        </w:numPr>
        <w:spacing w:after="160" w:line="259" w:lineRule="auto"/>
        <w:contextualSpacing/>
        <w:jc w:val="both"/>
        <w:rPr>
          <w:rFonts w:ascii="Arial" w:hAnsi="Arial" w:cs="Arial"/>
        </w:rPr>
      </w:pPr>
      <w:r w:rsidRPr="007B6A1B">
        <w:rPr>
          <w:rFonts w:ascii="Arial" w:hAnsi="Arial" w:cs="Arial"/>
        </w:rPr>
        <w:t>Información técnica disponible, en la cual se evidencie el uso y cuidado de cada elemento.</w:t>
      </w:r>
    </w:p>
    <w:p w:rsidR="003B3AEB" w:rsidRPr="00AC28AA" w:rsidRDefault="007B6A1B" w:rsidP="0068333D">
      <w:pPr>
        <w:pStyle w:val="Prrafodelista"/>
        <w:numPr>
          <w:ilvl w:val="1"/>
          <w:numId w:val="41"/>
        </w:numPr>
        <w:spacing w:after="0" w:line="360" w:lineRule="auto"/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Los </w:t>
      </w:r>
      <w:r w:rsidR="003B3AEB" w:rsidRPr="00AC28AA">
        <w:rPr>
          <w:rFonts w:ascii="Arial" w:hAnsi="Arial" w:cs="Arial"/>
        </w:rPr>
        <w:t xml:space="preserve">Manuales </w:t>
      </w:r>
      <w:r>
        <w:rPr>
          <w:rFonts w:ascii="Arial" w:hAnsi="Arial" w:cs="Arial"/>
        </w:rPr>
        <w:t>de uso y configuración de los equipos adquirido.</w:t>
      </w:r>
    </w:p>
    <w:p w:rsidR="0081638A" w:rsidRPr="00AC28AA" w:rsidRDefault="0081638A" w:rsidP="0068333D">
      <w:pPr>
        <w:pStyle w:val="Prrafodelista"/>
        <w:numPr>
          <w:ilvl w:val="1"/>
          <w:numId w:val="41"/>
        </w:numPr>
        <w:spacing w:after="0" w:line="360" w:lineRule="auto"/>
        <w:contextualSpacing/>
        <w:jc w:val="both"/>
        <w:rPr>
          <w:rFonts w:ascii="Arial" w:hAnsi="Arial" w:cs="Arial"/>
        </w:rPr>
      </w:pPr>
      <w:r w:rsidRPr="00AC28AA">
        <w:rPr>
          <w:rFonts w:ascii="Arial" w:hAnsi="Arial" w:cs="Arial"/>
        </w:rPr>
        <w:t>Carta de garantía de los elementos suministrados.</w:t>
      </w:r>
    </w:p>
    <w:p w:rsidR="00CC0101" w:rsidRPr="00AC28AA" w:rsidRDefault="00CC0101" w:rsidP="00CC0101">
      <w:pPr>
        <w:spacing w:after="0" w:line="360" w:lineRule="auto"/>
        <w:contextualSpacing/>
        <w:jc w:val="both"/>
        <w:rPr>
          <w:rFonts w:ascii="Arial" w:hAnsi="Arial" w:cs="Arial"/>
        </w:rPr>
      </w:pPr>
    </w:p>
    <w:tbl>
      <w:tblPr>
        <w:tblW w:w="5245" w:type="dxa"/>
        <w:tblInd w:w="1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</w:tblGrid>
      <w:tr w:rsidR="000E3AF3" w:rsidRPr="00AC28AA" w:rsidTr="007B6A1B">
        <w:trPr>
          <w:trHeight w:val="353"/>
        </w:trPr>
        <w:tc>
          <w:tcPr>
            <w:tcW w:w="5245" w:type="dxa"/>
            <w:shd w:val="clear" w:color="auto" w:fill="auto"/>
            <w:noWrap/>
            <w:vAlign w:val="center"/>
            <w:hideMark/>
          </w:tcPr>
          <w:p w:rsidR="00380DB3" w:rsidRPr="00AC28AA" w:rsidRDefault="00380DB3" w:rsidP="00A17BC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</w:pPr>
            <w:r w:rsidRPr="00AC28AA"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  <w:t>ITEM</w:t>
            </w:r>
          </w:p>
        </w:tc>
      </w:tr>
      <w:tr w:rsidR="00C8634A" w:rsidRPr="00AC28AA" w:rsidTr="007B6A1B">
        <w:trPr>
          <w:trHeight w:val="353"/>
        </w:trPr>
        <w:tc>
          <w:tcPr>
            <w:tcW w:w="5245" w:type="dxa"/>
            <w:shd w:val="clear" w:color="auto" w:fill="auto"/>
            <w:noWrap/>
            <w:vAlign w:val="center"/>
          </w:tcPr>
          <w:p w:rsidR="00C8634A" w:rsidRPr="00AC28AA" w:rsidRDefault="00CC0101" w:rsidP="00A17BC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es-CO"/>
              </w:rPr>
            </w:pPr>
            <w:r w:rsidRPr="00AC28AA">
              <w:rPr>
                <w:rFonts w:ascii="Arial" w:eastAsia="Times New Roman" w:hAnsi="Arial" w:cs="Arial"/>
                <w:b/>
                <w:color w:val="000000"/>
                <w:lang w:eastAsia="es-CO"/>
              </w:rPr>
              <w:t xml:space="preserve">TALANQUERA VEHICULAR </w:t>
            </w:r>
          </w:p>
        </w:tc>
      </w:tr>
      <w:tr w:rsidR="003B3AEB" w:rsidRPr="00AC28AA" w:rsidTr="007B6A1B">
        <w:trPr>
          <w:trHeight w:val="353"/>
        </w:trPr>
        <w:tc>
          <w:tcPr>
            <w:tcW w:w="5245" w:type="dxa"/>
            <w:shd w:val="clear" w:color="auto" w:fill="auto"/>
            <w:noWrap/>
            <w:vAlign w:val="center"/>
          </w:tcPr>
          <w:p w:rsidR="003B3AEB" w:rsidRPr="00AC28AA" w:rsidRDefault="003B3AEB" w:rsidP="00A17BC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lang w:eastAsia="es-CO"/>
              </w:rPr>
            </w:pPr>
            <w:r w:rsidRPr="00AC28AA">
              <w:rPr>
                <w:rFonts w:ascii="Arial" w:eastAsia="Times New Roman" w:hAnsi="Arial" w:cs="Arial"/>
                <w:b/>
                <w:color w:val="000000"/>
                <w:lang w:eastAsia="es-CO"/>
              </w:rPr>
              <w:t>PLUMA EN FIBRA DE CARBONO PROTECTA</w:t>
            </w:r>
          </w:p>
        </w:tc>
      </w:tr>
    </w:tbl>
    <w:p w:rsidR="00BF1712" w:rsidRPr="00AC28AA" w:rsidRDefault="003553D1" w:rsidP="00BF1712">
      <w:pPr>
        <w:pStyle w:val="Ttulo1"/>
        <w:keepLines w:val="0"/>
        <w:numPr>
          <w:ilvl w:val="0"/>
          <w:numId w:val="30"/>
        </w:numPr>
        <w:pBdr>
          <w:bottom w:val="single" w:sz="12" w:space="1" w:color="auto"/>
        </w:pBdr>
        <w:spacing w:before="240" w:after="60" w:line="240" w:lineRule="auto"/>
        <w:jc w:val="both"/>
        <w:rPr>
          <w:rFonts w:ascii="Arial" w:eastAsia="Arial Unicode MS" w:hAnsi="Arial" w:cs="Arial"/>
          <w:b w:val="0"/>
          <w:color w:val="auto"/>
        </w:rPr>
      </w:pPr>
      <w:bookmarkStart w:id="10" w:name="_Toc7433567"/>
      <w:bookmarkStart w:id="11" w:name="_Toc10625537"/>
      <w:r w:rsidRPr="00AC28AA">
        <w:rPr>
          <w:rFonts w:ascii="Arial" w:eastAsia="Arial Unicode MS" w:hAnsi="Arial" w:cs="Arial"/>
          <w:color w:val="auto"/>
        </w:rPr>
        <w:lastRenderedPageBreak/>
        <w:t>GARANTÍA</w:t>
      </w:r>
      <w:bookmarkEnd w:id="10"/>
      <w:bookmarkEnd w:id="11"/>
      <w:r w:rsidRPr="00AC28AA">
        <w:rPr>
          <w:rFonts w:ascii="Arial" w:eastAsia="Arial Unicode MS" w:hAnsi="Arial" w:cs="Arial"/>
          <w:color w:val="auto"/>
        </w:rPr>
        <w:t xml:space="preserve"> </w:t>
      </w:r>
    </w:p>
    <w:p w:rsidR="0039277D" w:rsidRPr="00AC28AA" w:rsidRDefault="0039277D" w:rsidP="0039277D">
      <w:pPr>
        <w:jc w:val="both"/>
        <w:rPr>
          <w:rFonts w:ascii="Arial" w:hAnsi="Arial" w:cs="Arial"/>
        </w:rPr>
      </w:pPr>
      <w:r w:rsidRPr="00AC28AA">
        <w:rPr>
          <w:rFonts w:ascii="Arial" w:hAnsi="Arial" w:cs="Arial"/>
        </w:rPr>
        <w:t>Se debe garantizar que l</w:t>
      </w:r>
      <w:r w:rsidR="00CC0101" w:rsidRPr="00AC28AA">
        <w:rPr>
          <w:rFonts w:ascii="Arial" w:hAnsi="Arial" w:cs="Arial"/>
        </w:rPr>
        <w:t>a</w:t>
      </w:r>
      <w:r w:rsidRPr="00AC28AA">
        <w:rPr>
          <w:rFonts w:ascii="Arial" w:hAnsi="Arial" w:cs="Arial"/>
        </w:rPr>
        <w:t xml:space="preserve">s </w:t>
      </w:r>
      <w:r w:rsidR="00CC0101" w:rsidRPr="00AC28AA">
        <w:rPr>
          <w:rFonts w:ascii="Arial" w:hAnsi="Arial" w:cs="Arial"/>
        </w:rPr>
        <w:t>talanqueras vehiculares</w:t>
      </w:r>
      <w:r w:rsidR="004C06AB" w:rsidRPr="00AC28AA">
        <w:rPr>
          <w:rFonts w:ascii="Arial" w:hAnsi="Arial" w:cs="Arial"/>
        </w:rPr>
        <w:t xml:space="preserve"> adquiridas por el Senado de la República sean </w:t>
      </w:r>
      <w:r w:rsidRPr="00AC28AA">
        <w:rPr>
          <w:rFonts w:ascii="Arial" w:hAnsi="Arial" w:cs="Arial"/>
        </w:rPr>
        <w:t>nuev</w:t>
      </w:r>
      <w:r w:rsidR="004C06AB" w:rsidRPr="00AC28AA">
        <w:rPr>
          <w:rFonts w:ascii="Arial" w:hAnsi="Arial" w:cs="Arial"/>
        </w:rPr>
        <w:t>a</w:t>
      </w:r>
      <w:r w:rsidRPr="00AC28AA">
        <w:rPr>
          <w:rFonts w:ascii="Arial" w:hAnsi="Arial" w:cs="Arial"/>
        </w:rPr>
        <w:t>s, la entidad podrá solicitar el cambio cuando considere que los elementos no cumplen con los estándares de calidad.</w:t>
      </w:r>
    </w:p>
    <w:p w:rsidR="0039277D" w:rsidRDefault="0039277D" w:rsidP="0039277D">
      <w:pPr>
        <w:jc w:val="both"/>
        <w:rPr>
          <w:rFonts w:ascii="Arial" w:hAnsi="Arial" w:cs="Arial"/>
        </w:rPr>
      </w:pPr>
      <w:r w:rsidRPr="00AC28AA">
        <w:rPr>
          <w:rFonts w:ascii="Arial" w:hAnsi="Arial" w:cs="Arial"/>
        </w:rPr>
        <w:t xml:space="preserve">Cuando </w:t>
      </w:r>
      <w:r w:rsidR="00CC0101" w:rsidRPr="00AC28AA">
        <w:rPr>
          <w:rFonts w:ascii="Arial" w:hAnsi="Arial" w:cs="Arial"/>
        </w:rPr>
        <w:t xml:space="preserve">alguna talanquera vehicular </w:t>
      </w:r>
      <w:r w:rsidRPr="00AC28AA">
        <w:rPr>
          <w:rFonts w:ascii="Arial" w:hAnsi="Arial" w:cs="Arial"/>
        </w:rPr>
        <w:t>presente la misma falla dos veces, deberán ser reemplazados de forma definitiva, por otro de iguales características.</w:t>
      </w:r>
    </w:p>
    <w:p w:rsidR="008566D8" w:rsidRDefault="007B6A1B" w:rsidP="008566D8">
      <w:pPr>
        <w:spacing w:line="240" w:lineRule="auto"/>
        <w:jc w:val="both"/>
        <w:rPr>
          <w:rFonts w:ascii="Arial" w:hAnsi="Arial" w:cs="Arial"/>
        </w:rPr>
      </w:pPr>
      <w:bookmarkStart w:id="12" w:name="_Toc7433568"/>
      <w:r>
        <w:rPr>
          <w:rFonts w:ascii="Arial" w:hAnsi="Arial" w:cs="Arial"/>
        </w:rPr>
        <w:t xml:space="preserve">Los elementos adquiridos </w:t>
      </w:r>
      <w:r w:rsidRPr="007B6A1B">
        <w:rPr>
          <w:rFonts w:ascii="Arial" w:hAnsi="Arial" w:cs="Arial"/>
        </w:rPr>
        <w:t>deben</w:t>
      </w:r>
      <w:r>
        <w:rPr>
          <w:rFonts w:ascii="Arial" w:hAnsi="Arial" w:cs="Arial"/>
        </w:rPr>
        <w:t xml:space="preserve"> tener una garantía </w:t>
      </w:r>
      <w:r w:rsidRPr="007B6A1B">
        <w:rPr>
          <w:rFonts w:ascii="Arial" w:hAnsi="Arial" w:cs="Arial"/>
        </w:rPr>
        <w:t>de dos (2) años, ofrecida directamente por el fabricante</w:t>
      </w:r>
      <w:bookmarkStart w:id="13" w:name="_Toc7433569"/>
      <w:bookmarkEnd w:id="12"/>
      <w:r w:rsidR="005D7538">
        <w:rPr>
          <w:rFonts w:ascii="Arial" w:hAnsi="Arial" w:cs="Arial"/>
        </w:rPr>
        <w:t>, durante esta garantía se debe garantizar el mantenimiento semestral de estos elementos.</w:t>
      </w:r>
    </w:p>
    <w:p w:rsidR="005D7538" w:rsidRDefault="005D7538" w:rsidP="008566D8">
      <w:pPr>
        <w:spacing w:line="240" w:lineRule="auto"/>
        <w:jc w:val="both"/>
        <w:rPr>
          <w:rFonts w:ascii="Arial" w:hAnsi="Arial" w:cs="Arial"/>
        </w:rPr>
      </w:pPr>
    </w:p>
    <w:p w:rsidR="008566D8" w:rsidRPr="00AC28AA" w:rsidRDefault="008566D8" w:rsidP="008566D8">
      <w:pPr>
        <w:pStyle w:val="Ttulo1"/>
        <w:keepLines w:val="0"/>
        <w:numPr>
          <w:ilvl w:val="0"/>
          <w:numId w:val="30"/>
        </w:numPr>
        <w:pBdr>
          <w:bottom w:val="single" w:sz="12" w:space="1" w:color="auto"/>
        </w:pBdr>
        <w:spacing w:before="240" w:after="60" w:line="240" w:lineRule="auto"/>
        <w:jc w:val="both"/>
        <w:rPr>
          <w:rFonts w:ascii="Arial" w:eastAsia="Arial Unicode MS" w:hAnsi="Arial" w:cs="Arial"/>
          <w:b w:val="0"/>
          <w:color w:val="auto"/>
        </w:rPr>
      </w:pPr>
      <w:bookmarkStart w:id="14" w:name="_Toc10625538"/>
      <w:r>
        <w:rPr>
          <w:rFonts w:ascii="Arial" w:eastAsia="Arial Unicode MS" w:hAnsi="Arial" w:cs="Arial"/>
          <w:color w:val="auto"/>
        </w:rPr>
        <w:t>REQUERIMIENTOS FUNCIONALES MINIMOS</w:t>
      </w:r>
      <w:bookmarkEnd w:id="14"/>
    </w:p>
    <w:tbl>
      <w:tblPr>
        <w:tblW w:w="9006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96"/>
        <w:gridCol w:w="6510"/>
      </w:tblGrid>
      <w:tr w:rsidR="00466312" w:rsidRPr="00AC28AA" w:rsidTr="0039277D">
        <w:trPr>
          <w:trHeight w:val="445"/>
        </w:trPr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bookmarkEnd w:id="13"/>
          <w:p w:rsidR="00466312" w:rsidRPr="00AC28AA" w:rsidRDefault="00466312" w:rsidP="0046631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lang w:eastAsia="es-CO"/>
              </w:rPr>
            </w:pPr>
            <w:r w:rsidRPr="00AC28AA">
              <w:rPr>
                <w:rFonts w:ascii="Arial" w:eastAsia="Times New Roman" w:hAnsi="Arial" w:cs="Arial"/>
                <w:b/>
                <w:color w:val="000000"/>
                <w:lang w:eastAsia="es-CO"/>
              </w:rPr>
              <w:t>ITEM</w:t>
            </w:r>
          </w:p>
        </w:tc>
        <w:tc>
          <w:tcPr>
            <w:tcW w:w="65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6312" w:rsidRPr="00AC28AA" w:rsidRDefault="00466312" w:rsidP="0046631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lang w:eastAsia="es-CO"/>
              </w:rPr>
            </w:pPr>
            <w:r w:rsidRPr="00AC28AA">
              <w:rPr>
                <w:rFonts w:ascii="Arial" w:eastAsia="Times New Roman" w:hAnsi="Arial" w:cs="Arial"/>
                <w:b/>
                <w:color w:val="000000"/>
                <w:lang w:eastAsia="es-CO"/>
              </w:rPr>
              <w:t>DESCRIPCIÓN</w:t>
            </w:r>
          </w:p>
        </w:tc>
      </w:tr>
      <w:tr w:rsidR="0039277D" w:rsidRPr="00AC28AA" w:rsidTr="0039277D">
        <w:trPr>
          <w:trHeight w:val="445"/>
        </w:trPr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66D8" w:rsidRPr="007B6A1B" w:rsidRDefault="008566D8" w:rsidP="008566D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es-CO"/>
              </w:rPr>
            </w:pPr>
            <w:r w:rsidRPr="007B6A1B">
              <w:rPr>
                <w:rFonts w:ascii="Arial" w:eastAsia="Times New Roman" w:hAnsi="Arial" w:cs="Arial"/>
                <w:b/>
                <w:color w:val="000000"/>
                <w:lang w:eastAsia="es-CO"/>
              </w:rPr>
              <w:t>TALANQUERA VEHICULAR</w:t>
            </w:r>
          </w:p>
          <w:p w:rsidR="0039277D" w:rsidRPr="00AC28AA" w:rsidRDefault="0039277D" w:rsidP="0046631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lang w:eastAsia="es-CO"/>
              </w:rPr>
            </w:pPr>
          </w:p>
        </w:tc>
        <w:tc>
          <w:tcPr>
            <w:tcW w:w="65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566D8" w:rsidRPr="00CD4BD5" w:rsidRDefault="008566D8" w:rsidP="008566D8">
            <w:pPr>
              <w:numPr>
                <w:ilvl w:val="0"/>
                <w:numId w:val="38"/>
              </w:numPr>
              <w:shd w:val="clear" w:color="auto" w:fill="FFFFFF"/>
              <w:spacing w:beforeAutospacing="1" w:after="0" w:afterAutospacing="1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CD4BD5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  <w:lang w:eastAsia="es-CO"/>
              </w:rPr>
              <w:t>Carrocería en chapas de acero plegadas y soldadas, con un espesor de entre 2 y 6 mm, protegidas por cataforesis y dos capas de pintura estructurada.</w:t>
            </w:r>
          </w:p>
          <w:p w:rsidR="0039277D" w:rsidRPr="00CD4BD5" w:rsidRDefault="008566D8" w:rsidP="0039277D">
            <w:pPr>
              <w:numPr>
                <w:ilvl w:val="0"/>
                <w:numId w:val="38"/>
              </w:numPr>
              <w:shd w:val="clear" w:color="auto" w:fill="FFFFFF"/>
              <w:spacing w:beforeAutospacing="1" w:after="0" w:afterAutospacing="1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CD4BD5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Piezas mecánicas internas tratadas por electrocincado.</w:t>
            </w:r>
          </w:p>
          <w:p w:rsidR="008566D8" w:rsidRPr="00CD4BD5" w:rsidRDefault="008566D8" w:rsidP="0039277D">
            <w:pPr>
              <w:numPr>
                <w:ilvl w:val="0"/>
                <w:numId w:val="38"/>
              </w:numPr>
              <w:shd w:val="clear" w:color="auto" w:fill="FFFFFF"/>
              <w:spacing w:beforeAutospacing="1" w:after="0" w:afterAutospacing="1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CD4BD5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Puerta lateral de acceso al mecanismo, protegida mediante cerradura con llave.</w:t>
            </w:r>
          </w:p>
          <w:p w:rsidR="008566D8" w:rsidRPr="00CD4BD5" w:rsidRDefault="008566D8" w:rsidP="0039277D">
            <w:pPr>
              <w:numPr>
                <w:ilvl w:val="0"/>
                <w:numId w:val="38"/>
              </w:numPr>
              <w:shd w:val="clear" w:color="auto" w:fill="FFFFFF"/>
              <w:spacing w:beforeAutospacing="1" w:after="0" w:afterAutospacing="1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CD4BD5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Cubierta superior desmontable, con cerradura con llave.</w:t>
            </w:r>
          </w:p>
          <w:p w:rsidR="008566D8" w:rsidRPr="00CD4BD5" w:rsidRDefault="008566D8" w:rsidP="008566D8">
            <w:pPr>
              <w:numPr>
                <w:ilvl w:val="0"/>
                <w:numId w:val="38"/>
              </w:numPr>
              <w:shd w:val="clear" w:color="auto" w:fill="FFFFFF"/>
              <w:spacing w:beforeAutospacing="1" w:after="0" w:afterAutospacing="1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CD4BD5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Pluma en aluminio, lacada en blanco con bandas reflectantes rojas y tapón terminal.</w:t>
            </w:r>
          </w:p>
          <w:p w:rsidR="008566D8" w:rsidRDefault="00CD4BD5" w:rsidP="008566D8">
            <w:pPr>
              <w:numPr>
                <w:ilvl w:val="0"/>
                <w:numId w:val="38"/>
              </w:numPr>
              <w:shd w:val="clear" w:color="auto" w:fill="FFFFFF"/>
              <w:spacing w:beforeAutospacing="1" w:after="0" w:afterAutospacing="1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Pluma desgondable, para evitar daños en la barrera en caso de impacto contra la pluma.</w:t>
            </w:r>
          </w:p>
          <w:p w:rsidR="00CD4BD5" w:rsidRDefault="00CD4BD5" w:rsidP="008566D8">
            <w:pPr>
              <w:numPr>
                <w:ilvl w:val="0"/>
                <w:numId w:val="38"/>
              </w:numPr>
              <w:shd w:val="clear" w:color="auto" w:fill="FFFFFF"/>
              <w:spacing w:beforeAutospacing="1" w:after="0" w:afterAutospacing="1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Eje de la pluma montando sobre 2 rodamientos lubricados de por vida. La salida del eje, centrada respecto a la carroceria, permite invertir fácilmente el modelo de barrera: pluma a la izquierda o a la derecha de la estructura.</w:t>
            </w:r>
          </w:p>
          <w:p w:rsidR="00CD4BD5" w:rsidRDefault="00CD4BD5" w:rsidP="008566D8">
            <w:pPr>
              <w:numPr>
                <w:ilvl w:val="0"/>
                <w:numId w:val="38"/>
              </w:numPr>
              <w:shd w:val="clear" w:color="auto" w:fill="FFFFFF"/>
              <w:spacing w:beforeAutospacing="1" w:after="0" w:afterAutospacing="1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Equilibrado de la pluma mediante muelles.</w:t>
            </w:r>
          </w:p>
          <w:p w:rsidR="00CD4BD5" w:rsidRDefault="00CD4BD5" w:rsidP="008566D8">
            <w:pPr>
              <w:numPr>
                <w:ilvl w:val="0"/>
                <w:numId w:val="38"/>
              </w:numPr>
              <w:shd w:val="clear" w:color="auto" w:fill="FFFFFF"/>
              <w:spacing w:beforeAutospacing="1" w:after="0" w:afterAutospacing="1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Grupo electromecánico formado por:</w:t>
            </w:r>
          </w:p>
          <w:p w:rsidR="00CD4BD5" w:rsidRDefault="00CD4BD5" w:rsidP="00CD4BD5">
            <w:pPr>
              <w:numPr>
                <w:ilvl w:val="1"/>
                <w:numId w:val="38"/>
              </w:numPr>
              <w:shd w:val="clear" w:color="auto" w:fill="FFFFFF"/>
              <w:spacing w:beforeAutospacing="1" w:after="0" w:afterAutospacing="1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 xml:space="preserve">Motorreductor asíncrono trifásico.  </w:t>
            </w:r>
          </w:p>
          <w:p w:rsidR="00CD4BD5" w:rsidRDefault="00CD4BD5" w:rsidP="00CD4BD5">
            <w:pPr>
              <w:numPr>
                <w:ilvl w:val="1"/>
                <w:numId w:val="38"/>
              </w:numPr>
              <w:shd w:val="clear" w:color="auto" w:fill="FFFFFF"/>
              <w:spacing w:beforeAutospacing="1" w:after="0" w:afterAutospacing="1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Trasmisión secundaria por sistema de biela y manivela, que garantiza un bloqueo mecánico perfecto en las dos posiciones extremas.</w:t>
            </w:r>
          </w:p>
          <w:p w:rsidR="00CD4BD5" w:rsidRDefault="00CD4BD5" w:rsidP="00CD4BD5">
            <w:pPr>
              <w:numPr>
                <w:ilvl w:val="1"/>
                <w:numId w:val="38"/>
              </w:numPr>
              <w:shd w:val="clear" w:color="auto" w:fill="FFFFFF"/>
              <w:spacing w:beforeAutospacing="1" w:after="0" w:afterAutospacing="1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Dispositivo de desbloqueo automático de la barrera en caso de corte de tensión, que permite abrir la barrera manualmente.</w:t>
            </w:r>
          </w:p>
          <w:p w:rsidR="00CD4BD5" w:rsidRDefault="00CD4BD5" w:rsidP="00CD4BD5">
            <w:pPr>
              <w:numPr>
                <w:ilvl w:val="1"/>
                <w:numId w:val="38"/>
              </w:numPr>
              <w:shd w:val="clear" w:color="auto" w:fill="FFFFFF"/>
              <w:spacing w:beforeAutospacing="1" w:after="0" w:afterAutospacing="1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 xml:space="preserve">Variador de frecuencia, que garantiza una aceleración progresiva y una deceleración gradual, para un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lastRenderedPageBreak/>
              <w:t>movimiento sin vibraciones y una mejor protección del mecanismo.</w:t>
            </w:r>
          </w:p>
          <w:p w:rsidR="00CD4BD5" w:rsidRDefault="00CD4BD5" w:rsidP="00CD4BD5">
            <w:pPr>
              <w:numPr>
                <w:ilvl w:val="1"/>
                <w:numId w:val="38"/>
              </w:numPr>
              <w:shd w:val="clear" w:color="auto" w:fill="FFFFFF"/>
              <w:spacing w:beforeAutospacing="1" w:after="0" w:afterAutospacing="1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Interruptores de final de carrera activados por resortes de lámina.</w:t>
            </w:r>
          </w:p>
          <w:p w:rsidR="00B7014C" w:rsidRDefault="00B7014C" w:rsidP="00B7014C">
            <w:pPr>
              <w:numPr>
                <w:ilvl w:val="0"/>
                <w:numId w:val="38"/>
              </w:numPr>
              <w:shd w:val="clear" w:color="auto" w:fill="FFFFFF"/>
              <w:spacing w:beforeAutospacing="1" w:after="0" w:afterAutospacing="1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Palanca de desbloqueo manual, se activa si no está configurado el modo automático.</w:t>
            </w:r>
          </w:p>
          <w:p w:rsidR="00B7014C" w:rsidRDefault="00B7014C" w:rsidP="00B7014C">
            <w:pPr>
              <w:numPr>
                <w:ilvl w:val="0"/>
                <w:numId w:val="38"/>
              </w:numPr>
              <w:shd w:val="clear" w:color="auto" w:fill="FFFFFF"/>
              <w:spacing w:beforeAutospacing="1" w:after="0" w:afterAutospacing="1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Lógica electrónica del control con parámetros configurables que permite la gestión de diferentes opciones y/o accesorios.</w:t>
            </w:r>
          </w:p>
          <w:p w:rsidR="00B7014C" w:rsidRDefault="00B7014C" w:rsidP="00B7014C">
            <w:pPr>
              <w:numPr>
                <w:ilvl w:val="0"/>
                <w:numId w:val="38"/>
              </w:numPr>
              <w:shd w:val="clear" w:color="auto" w:fill="FFFFFF"/>
              <w:spacing w:beforeAutospacing="1" w:after="0" w:afterAutospacing="1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Contactos de información configurables:</w:t>
            </w:r>
          </w:p>
          <w:p w:rsidR="00B7014C" w:rsidRDefault="00B7014C" w:rsidP="00B7014C">
            <w:pPr>
              <w:numPr>
                <w:ilvl w:val="1"/>
                <w:numId w:val="38"/>
              </w:numPr>
              <w:shd w:val="clear" w:color="auto" w:fill="FFFFFF"/>
              <w:spacing w:beforeAutospacing="1" w:after="0" w:afterAutospacing="1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que indican el estado de la posición de la barrera (abierta o cerrada).</w:t>
            </w:r>
          </w:p>
          <w:p w:rsidR="00B7014C" w:rsidRDefault="00B7014C" w:rsidP="00B7014C">
            <w:pPr>
              <w:numPr>
                <w:ilvl w:val="1"/>
                <w:numId w:val="38"/>
              </w:numPr>
              <w:shd w:val="clear" w:color="auto" w:fill="FFFFFF"/>
              <w:spacing w:beforeAutospacing="1" w:after="0" w:afterAutospacing="1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que indican el estado de los sensores de presencia.</w:t>
            </w:r>
          </w:p>
          <w:p w:rsidR="00B7014C" w:rsidRPr="00B7014C" w:rsidRDefault="00B7014C" w:rsidP="00B7014C">
            <w:pPr>
              <w:numPr>
                <w:ilvl w:val="1"/>
                <w:numId w:val="38"/>
              </w:numPr>
              <w:shd w:val="clear" w:color="auto" w:fill="FFFFFF"/>
              <w:spacing w:beforeAutospacing="1" w:after="0" w:afterAutospacing="1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que permita el control mmaestro-esclavo de 2 barreras enfrentadas (el movimiento de una de ellas es activa con el de la otra).</w:t>
            </w:r>
          </w:p>
        </w:tc>
      </w:tr>
      <w:tr w:rsidR="00B7014C" w:rsidRPr="00AC28AA" w:rsidTr="00B7014C">
        <w:trPr>
          <w:trHeight w:val="837"/>
        </w:trPr>
        <w:tc>
          <w:tcPr>
            <w:tcW w:w="24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7014C" w:rsidRPr="00AC28AA" w:rsidRDefault="00B7014C" w:rsidP="00B7014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lang w:eastAsia="es-CO"/>
              </w:rPr>
            </w:pPr>
            <w:r>
              <w:rPr>
                <w:rFonts w:ascii="Arial" w:eastAsia="Times New Roman" w:hAnsi="Arial" w:cs="Arial"/>
                <w:b/>
                <w:color w:val="000000"/>
                <w:lang w:eastAsia="es-CO"/>
              </w:rPr>
              <w:lastRenderedPageBreak/>
              <w:t>PLUMA</w:t>
            </w:r>
          </w:p>
        </w:tc>
        <w:tc>
          <w:tcPr>
            <w:tcW w:w="6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7014C" w:rsidRPr="00CD4BD5" w:rsidRDefault="00B7014C" w:rsidP="00B7014C">
            <w:pPr>
              <w:numPr>
                <w:ilvl w:val="0"/>
                <w:numId w:val="38"/>
              </w:numPr>
              <w:shd w:val="clear" w:color="auto" w:fill="FFFFFF"/>
              <w:spacing w:beforeAutospacing="1" w:after="0" w:afterAutospacing="1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Pluma en fibra de carbono Protecta (tubo de poliuterano y envoltura en tejido de fibra tipo marino).</w:t>
            </w:r>
          </w:p>
        </w:tc>
      </w:tr>
    </w:tbl>
    <w:p w:rsidR="00BF1712" w:rsidRPr="00AC28AA" w:rsidRDefault="00BF1712" w:rsidP="00BF1712">
      <w:pPr>
        <w:pStyle w:val="Ttulo1"/>
        <w:keepLines w:val="0"/>
        <w:numPr>
          <w:ilvl w:val="0"/>
          <w:numId w:val="30"/>
        </w:numPr>
        <w:pBdr>
          <w:bottom w:val="single" w:sz="12" w:space="1" w:color="auto"/>
        </w:pBdr>
        <w:spacing w:before="240" w:after="60" w:line="240" w:lineRule="auto"/>
        <w:jc w:val="both"/>
        <w:rPr>
          <w:rFonts w:ascii="Arial" w:eastAsia="Arial Unicode MS" w:hAnsi="Arial" w:cs="Arial"/>
          <w:b w:val="0"/>
          <w:color w:val="auto"/>
        </w:rPr>
      </w:pPr>
      <w:bookmarkStart w:id="15" w:name="_Toc7433570"/>
      <w:bookmarkStart w:id="16" w:name="_Toc10625539"/>
      <w:r w:rsidRPr="00AC28AA">
        <w:rPr>
          <w:rFonts w:ascii="Arial" w:eastAsia="Arial Unicode MS" w:hAnsi="Arial" w:cs="Arial"/>
          <w:color w:val="auto"/>
        </w:rPr>
        <w:t>PROPUESTA ECONÓMICA</w:t>
      </w:r>
      <w:bookmarkEnd w:id="15"/>
      <w:bookmarkEnd w:id="16"/>
    </w:p>
    <w:p w:rsidR="00BF1712" w:rsidRPr="00AC28AA" w:rsidRDefault="00BF1712" w:rsidP="00BF1712">
      <w:pPr>
        <w:widowControl w:val="0"/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</w:rPr>
      </w:pPr>
      <w:r w:rsidRPr="00AC28AA">
        <w:rPr>
          <w:rFonts w:ascii="Arial" w:eastAsia="Times New Roman" w:hAnsi="Arial" w:cs="Arial"/>
          <w:color w:val="000000"/>
        </w:rPr>
        <w:t>Para la propuesta económica de la</w:t>
      </w:r>
      <w:r w:rsidR="00D26DD2" w:rsidRPr="00AC28AA">
        <w:rPr>
          <w:rFonts w:ascii="Arial" w:eastAsia="Times New Roman" w:hAnsi="Arial" w:cs="Arial"/>
          <w:color w:val="000000"/>
        </w:rPr>
        <w:t xml:space="preserve"> actividad descrita</w:t>
      </w:r>
      <w:r w:rsidRPr="00AC28AA">
        <w:rPr>
          <w:rFonts w:ascii="Arial" w:eastAsia="Times New Roman" w:hAnsi="Arial" w:cs="Arial"/>
          <w:color w:val="000000"/>
        </w:rPr>
        <w:t xml:space="preserve"> anteriormente se debe diligenciar la siguiente tabla.</w:t>
      </w:r>
    </w:p>
    <w:tbl>
      <w:tblPr>
        <w:tblW w:w="863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6"/>
        <w:gridCol w:w="1289"/>
        <w:gridCol w:w="2661"/>
        <w:gridCol w:w="1470"/>
        <w:gridCol w:w="1134"/>
        <w:gridCol w:w="1417"/>
      </w:tblGrid>
      <w:tr w:rsidR="00466312" w:rsidRPr="00B8311F" w:rsidTr="00B7014C">
        <w:trPr>
          <w:trHeight w:val="190"/>
          <w:jc w:val="center"/>
        </w:trPr>
        <w:tc>
          <w:tcPr>
            <w:tcW w:w="66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66312" w:rsidRPr="00B8311F" w:rsidRDefault="00466312" w:rsidP="0046631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8311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ITEM</w:t>
            </w:r>
          </w:p>
        </w:tc>
        <w:tc>
          <w:tcPr>
            <w:tcW w:w="12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66312" w:rsidRPr="00B8311F" w:rsidRDefault="00466312" w:rsidP="0046631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8311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CANTIDAD</w:t>
            </w:r>
          </w:p>
        </w:tc>
        <w:tc>
          <w:tcPr>
            <w:tcW w:w="266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66312" w:rsidRPr="00B8311F" w:rsidRDefault="00466312" w:rsidP="0046631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8311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COMPONENTE</w:t>
            </w:r>
          </w:p>
        </w:tc>
        <w:tc>
          <w:tcPr>
            <w:tcW w:w="147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66312" w:rsidRPr="00B8311F" w:rsidRDefault="00466312" w:rsidP="0046631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8311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VALOR UNITARIO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466312" w:rsidRPr="00B8311F" w:rsidRDefault="00466312" w:rsidP="0046631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8311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IVA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466312" w:rsidRPr="00B8311F" w:rsidRDefault="00466312" w:rsidP="0046631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</w:pPr>
            <w:r w:rsidRPr="00B8311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es-CO"/>
              </w:rPr>
              <w:t>VALOR TOTAL</w:t>
            </w:r>
          </w:p>
        </w:tc>
      </w:tr>
      <w:tr w:rsidR="004F1B4B" w:rsidRPr="00B8311F" w:rsidTr="00B7014C">
        <w:trPr>
          <w:trHeight w:val="651"/>
          <w:jc w:val="center"/>
        </w:trPr>
        <w:tc>
          <w:tcPr>
            <w:tcW w:w="66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1B4B" w:rsidRPr="00B8311F" w:rsidRDefault="004F1B4B" w:rsidP="004F1B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B8311F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F1B4B" w:rsidRPr="00B8311F" w:rsidRDefault="00B7014C" w:rsidP="004F1B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B8311F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3</w:t>
            </w:r>
          </w:p>
        </w:tc>
        <w:tc>
          <w:tcPr>
            <w:tcW w:w="2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D298D" w:rsidRPr="00B8311F" w:rsidRDefault="005D298D" w:rsidP="004121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s-CO"/>
              </w:rPr>
            </w:pPr>
          </w:p>
          <w:p w:rsidR="004121C7" w:rsidRPr="00B8311F" w:rsidRDefault="00B7014C" w:rsidP="004121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B8311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s-CO"/>
              </w:rPr>
              <w:t xml:space="preserve">TALANQUERA VEHICULAR </w:t>
            </w:r>
          </w:p>
          <w:p w:rsidR="004F1B4B" w:rsidRPr="00B8311F" w:rsidRDefault="004F1B4B" w:rsidP="004F1B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1B4B" w:rsidRPr="00B8311F" w:rsidRDefault="004F1B4B" w:rsidP="004F1B4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B8311F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$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1B4B" w:rsidRPr="00B8311F" w:rsidRDefault="004F1B4B" w:rsidP="004F1B4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B8311F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$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F1B4B" w:rsidRPr="00B8311F" w:rsidRDefault="004F1B4B" w:rsidP="004F1B4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B8311F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$</w:t>
            </w:r>
          </w:p>
        </w:tc>
      </w:tr>
      <w:tr w:rsidR="00B7014C" w:rsidRPr="00B8311F" w:rsidTr="00B7014C">
        <w:trPr>
          <w:trHeight w:val="580"/>
          <w:jc w:val="center"/>
        </w:trPr>
        <w:tc>
          <w:tcPr>
            <w:tcW w:w="66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014C" w:rsidRPr="00B8311F" w:rsidRDefault="00B7014C" w:rsidP="00B7014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B8311F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2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7014C" w:rsidRPr="00B8311F" w:rsidRDefault="00B7014C" w:rsidP="00B7014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B8311F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3</w:t>
            </w:r>
          </w:p>
        </w:tc>
        <w:tc>
          <w:tcPr>
            <w:tcW w:w="2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7014C" w:rsidRPr="00B8311F" w:rsidRDefault="00B7014C" w:rsidP="00B7014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s-CO"/>
              </w:rPr>
            </w:pPr>
            <w:r w:rsidRPr="00B8311F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es-CO"/>
              </w:rPr>
              <w:t>PLUMA</w:t>
            </w:r>
          </w:p>
        </w:tc>
        <w:tc>
          <w:tcPr>
            <w:tcW w:w="14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014C" w:rsidRPr="00B8311F" w:rsidRDefault="00B7014C" w:rsidP="00B7014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B8311F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$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014C" w:rsidRPr="00B8311F" w:rsidRDefault="00B7014C" w:rsidP="00B7014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B8311F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$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7014C" w:rsidRPr="00B8311F" w:rsidRDefault="00B7014C" w:rsidP="00B7014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</w:pPr>
            <w:r w:rsidRPr="00B8311F">
              <w:rPr>
                <w:rFonts w:ascii="Arial" w:eastAsia="Times New Roman" w:hAnsi="Arial" w:cs="Arial"/>
                <w:color w:val="000000"/>
                <w:sz w:val="20"/>
                <w:szCs w:val="20"/>
                <w:lang w:eastAsia="es-CO"/>
              </w:rPr>
              <w:t>$</w:t>
            </w:r>
          </w:p>
        </w:tc>
      </w:tr>
    </w:tbl>
    <w:p w:rsidR="004F1B4B" w:rsidRPr="00AC28AA" w:rsidRDefault="004F1B4B" w:rsidP="00BF1712">
      <w:pPr>
        <w:widowControl w:val="0"/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</w:rPr>
      </w:pPr>
    </w:p>
    <w:p w:rsidR="00BF1712" w:rsidRPr="00AC28AA" w:rsidRDefault="00BF1712" w:rsidP="00BF1712">
      <w:pPr>
        <w:widowControl w:val="0"/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</w:rPr>
      </w:pPr>
      <w:r w:rsidRPr="00AC28AA">
        <w:rPr>
          <w:rFonts w:ascii="Arial" w:eastAsia="Times New Roman" w:hAnsi="Arial" w:cs="Arial"/>
          <w:color w:val="000000"/>
        </w:rPr>
        <w:t xml:space="preserve">En la propuesta, el </w:t>
      </w:r>
      <w:r w:rsidR="00A54E10" w:rsidRPr="00AC28AA">
        <w:rPr>
          <w:rFonts w:ascii="Arial" w:eastAsia="Times New Roman" w:hAnsi="Arial" w:cs="Arial"/>
          <w:color w:val="000000"/>
        </w:rPr>
        <w:t>contratista</w:t>
      </w:r>
      <w:r w:rsidRPr="00AC28AA">
        <w:rPr>
          <w:rFonts w:ascii="Arial" w:eastAsia="Times New Roman" w:hAnsi="Arial" w:cs="Arial"/>
          <w:color w:val="000000"/>
        </w:rPr>
        <w:t xml:space="preserve"> debe especificar los tiempos máximos de entrega o reposición y garantía para cada uno de los </w:t>
      </w:r>
      <w:r w:rsidR="007C348C" w:rsidRPr="00AC28AA">
        <w:rPr>
          <w:rFonts w:ascii="Arial" w:eastAsia="Times New Roman" w:hAnsi="Arial" w:cs="Arial"/>
          <w:color w:val="000000"/>
        </w:rPr>
        <w:t>elementos</w:t>
      </w:r>
      <w:r w:rsidRPr="00AC28AA">
        <w:rPr>
          <w:rFonts w:ascii="Arial" w:eastAsia="Times New Roman" w:hAnsi="Arial" w:cs="Arial"/>
          <w:color w:val="000000"/>
        </w:rPr>
        <w:t>.</w:t>
      </w:r>
    </w:p>
    <w:p w:rsidR="00BF1712" w:rsidRPr="00AC28AA" w:rsidRDefault="00BF1712" w:rsidP="00BF1712">
      <w:pPr>
        <w:pStyle w:val="Ttulo1"/>
        <w:keepLines w:val="0"/>
        <w:numPr>
          <w:ilvl w:val="0"/>
          <w:numId w:val="30"/>
        </w:numPr>
        <w:pBdr>
          <w:bottom w:val="single" w:sz="12" w:space="1" w:color="auto"/>
        </w:pBdr>
        <w:spacing w:before="240" w:after="60" w:line="240" w:lineRule="auto"/>
        <w:jc w:val="both"/>
        <w:rPr>
          <w:rFonts w:ascii="Arial" w:eastAsia="Arial Unicode MS" w:hAnsi="Arial" w:cs="Arial"/>
          <w:b w:val="0"/>
          <w:color w:val="auto"/>
        </w:rPr>
      </w:pPr>
      <w:r w:rsidRPr="00AC28AA">
        <w:rPr>
          <w:rFonts w:ascii="Arial" w:eastAsia="Arial Unicode MS" w:hAnsi="Arial" w:cs="Arial"/>
          <w:color w:val="auto"/>
        </w:rPr>
        <w:tab/>
      </w:r>
      <w:bookmarkStart w:id="17" w:name="_Toc7433571"/>
      <w:bookmarkStart w:id="18" w:name="_Toc10625540"/>
      <w:r w:rsidRPr="00AC28AA">
        <w:rPr>
          <w:rFonts w:ascii="Arial" w:eastAsia="Arial Unicode MS" w:hAnsi="Arial" w:cs="Arial"/>
          <w:color w:val="auto"/>
        </w:rPr>
        <w:t>PLAZO DE ENTREGA</w:t>
      </w:r>
      <w:bookmarkEnd w:id="17"/>
      <w:bookmarkEnd w:id="18"/>
    </w:p>
    <w:p w:rsidR="00E87992" w:rsidRPr="00AC28AA" w:rsidRDefault="00BF1712" w:rsidP="005D298D">
      <w:pPr>
        <w:widowControl w:val="0"/>
        <w:autoSpaceDE w:val="0"/>
        <w:autoSpaceDN w:val="0"/>
        <w:adjustRightInd w:val="0"/>
        <w:jc w:val="both"/>
        <w:rPr>
          <w:rFonts w:ascii="Arial" w:eastAsia="Times New Roman" w:hAnsi="Arial" w:cs="Arial"/>
          <w:color w:val="000000"/>
        </w:rPr>
      </w:pPr>
      <w:r w:rsidRPr="00AC28AA">
        <w:rPr>
          <w:rFonts w:ascii="Arial" w:eastAsia="Times New Roman" w:hAnsi="Arial" w:cs="Arial"/>
          <w:color w:val="000000"/>
        </w:rPr>
        <w:t xml:space="preserve">El plazo de entrega </w:t>
      </w:r>
      <w:r w:rsidR="001E376D" w:rsidRPr="00AC28AA">
        <w:rPr>
          <w:rFonts w:ascii="Arial" w:eastAsia="Times New Roman" w:hAnsi="Arial" w:cs="Arial"/>
          <w:color w:val="000000"/>
        </w:rPr>
        <w:t xml:space="preserve">es de </w:t>
      </w:r>
      <w:r w:rsidR="004121C7" w:rsidRPr="00AC28AA">
        <w:rPr>
          <w:rFonts w:ascii="Arial" w:eastAsia="Times New Roman" w:hAnsi="Arial" w:cs="Arial"/>
          <w:color w:val="000000"/>
        </w:rPr>
        <w:t>treinta</w:t>
      </w:r>
      <w:r w:rsidR="001E376D" w:rsidRPr="00AC28AA">
        <w:rPr>
          <w:rFonts w:ascii="Arial" w:eastAsia="Times New Roman" w:hAnsi="Arial" w:cs="Arial"/>
          <w:color w:val="000000"/>
        </w:rPr>
        <w:t xml:space="preserve"> (</w:t>
      </w:r>
      <w:r w:rsidR="004121C7" w:rsidRPr="00AC28AA">
        <w:rPr>
          <w:rFonts w:ascii="Arial" w:eastAsia="Times New Roman" w:hAnsi="Arial" w:cs="Arial"/>
          <w:color w:val="000000"/>
        </w:rPr>
        <w:t>30</w:t>
      </w:r>
      <w:r w:rsidR="00A54E10" w:rsidRPr="00AC28AA">
        <w:rPr>
          <w:rFonts w:ascii="Arial" w:eastAsia="Times New Roman" w:hAnsi="Arial" w:cs="Arial"/>
          <w:color w:val="000000"/>
        </w:rPr>
        <w:t>)</w:t>
      </w:r>
      <w:r w:rsidRPr="00AC28AA">
        <w:rPr>
          <w:rFonts w:ascii="Arial" w:eastAsia="Times New Roman" w:hAnsi="Arial" w:cs="Arial"/>
          <w:color w:val="000000"/>
        </w:rPr>
        <w:t xml:space="preserve"> días calendario.</w:t>
      </w:r>
      <w:r w:rsidR="00036E37" w:rsidRPr="00AC28AA">
        <w:rPr>
          <w:rFonts w:ascii="Arial" w:hAnsi="Arial" w:cs="Arial"/>
          <w:sz w:val="18"/>
          <w:szCs w:val="18"/>
        </w:rPr>
        <w:t xml:space="preserve"> </w:t>
      </w:r>
    </w:p>
    <w:p w:rsidR="00036E37" w:rsidRPr="00AC28AA" w:rsidRDefault="00036E37" w:rsidP="00036E37">
      <w:pPr>
        <w:spacing w:after="0"/>
        <w:rPr>
          <w:rFonts w:ascii="Arial" w:hAnsi="Arial" w:cs="Arial"/>
          <w:sz w:val="18"/>
          <w:szCs w:val="18"/>
        </w:rPr>
      </w:pPr>
      <w:r w:rsidRPr="00AC28AA">
        <w:rPr>
          <w:rFonts w:ascii="Arial" w:hAnsi="Arial" w:cs="Arial"/>
          <w:sz w:val="18"/>
          <w:szCs w:val="18"/>
        </w:rPr>
        <w:t xml:space="preserve">            </w:t>
      </w:r>
      <w:r w:rsidRPr="00AC28AA">
        <w:rPr>
          <w:rFonts w:ascii="Arial" w:hAnsi="Arial" w:cs="Arial"/>
          <w:sz w:val="18"/>
          <w:szCs w:val="18"/>
        </w:rPr>
        <w:tab/>
      </w:r>
    </w:p>
    <w:p w:rsidR="00D03910" w:rsidRPr="00AC28AA" w:rsidRDefault="00D03910" w:rsidP="00036E37">
      <w:pPr>
        <w:spacing w:after="0"/>
        <w:rPr>
          <w:rFonts w:ascii="Arial" w:hAnsi="Arial" w:cs="Arial"/>
          <w:b/>
          <w:bCs/>
          <w:sz w:val="18"/>
          <w:szCs w:val="18"/>
        </w:rPr>
      </w:pPr>
    </w:p>
    <w:p w:rsidR="00BF1F7D" w:rsidRPr="00AC28AA" w:rsidRDefault="00BF1F7D" w:rsidP="00254FC4">
      <w:pPr>
        <w:spacing w:after="0" w:line="240" w:lineRule="auto"/>
        <w:rPr>
          <w:rFonts w:ascii="Arial" w:hAnsi="Arial" w:cs="Arial"/>
          <w:sz w:val="18"/>
          <w:szCs w:val="18"/>
          <w:lang w:val="es-ES"/>
        </w:rPr>
      </w:pPr>
    </w:p>
    <w:sectPr w:rsidR="00BF1F7D" w:rsidRPr="00AC28AA" w:rsidSect="00C8634A">
      <w:headerReference w:type="default" r:id="rId9"/>
      <w:footerReference w:type="default" r:id="rId10"/>
      <w:type w:val="continuous"/>
      <w:pgSz w:w="12240" w:h="15840" w:code="1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77085" w:rsidRDefault="00077085" w:rsidP="00EF4D73">
      <w:pPr>
        <w:spacing w:after="0" w:line="240" w:lineRule="auto"/>
      </w:pPr>
      <w:r>
        <w:separator/>
      </w:r>
    </w:p>
  </w:endnote>
  <w:endnote w:type="continuationSeparator" w:id="0">
    <w:p w:rsidR="00077085" w:rsidRDefault="00077085" w:rsidP="00EF4D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69B9" w:rsidRDefault="002369B9" w:rsidP="00AC6ED6">
    <w:pPr>
      <w:pStyle w:val="Piedepgina"/>
      <w:jc w:val="center"/>
    </w:pPr>
    <w:r w:rsidRPr="002F02CC">
      <w:rPr>
        <w:noProof/>
        <w:lang w:eastAsia="es-CO"/>
      </w:rPr>
      <w:drawing>
        <wp:inline distT="0" distB="0" distL="0" distR="0">
          <wp:extent cx="2047875" cy="228600"/>
          <wp:effectExtent l="0" t="0" r="0" b="0"/>
          <wp:docPr id="5" name="Imagen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47875" cy="228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2369B9" w:rsidRPr="00FA353C" w:rsidRDefault="002369B9" w:rsidP="00AC6ED6">
    <w:pPr>
      <w:pStyle w:val="Piedepgina"/>
      <w:jc w:val="center"/>
    </w:pPr>
    <w:r w:rsidRPr="00FA353C">
      <w:t>Carrera 7 No.</w:t>
    </w:r>
    <w:r>
      <w:t xml:space="preserve"> </w:t>
    </w:r>
    <w:r w:rsidRPr="00FA353C">
      <w:t xml:space="preserve"> 8 – 6 8   Edificio Nuevo del Congreso</w:t>
    </w:r>
  </w:p>
  <w:p w:rsidR="002369B9" w:rsidRPr="00FA353C" w:rsidRDefault="002369B9" w:rsidP="00AC6ED6">
    <w:pPr>
      <w:pStyle w:val="Piedepgina"/>
      <w:jc w:val="center"/>
    </w:pPr>
    <w:r w:rsidRPr="00FA353C">
      <w:t>Of. 208 B. Tel: 3</w:t>
    </w:r>
    <w:r>
      <w:t>8</w:t>
    </w:r>
    <w:r w:rsidRPr="00FA353C">
      <w:t xml:space="preserve">2325 3 </w:t>
    </w:r>
  </w:p>
  <w:p w:rsidR="002369B9" w:rsidRPr="00FA353C" w:rsidRDefault="002369B9" w:rsidP="00AC6ED6">
    <w:pPr>
      <w:pStyle w:val="Piedepgina"/>
      <w:jc w:val="center"/>
    </w:pPr>
    <w:r w:rsidRPr="00FA353C">
      <w:t>www.senado.gov.co</w:t>
    </w:r>
  </w:p>
  <w:p w:rsidR="002369B9" w:rsidRPr="00075C2F" w:rsidRDefault="002369B9">
    <w:pPr>
      <w:pStyle w:val="Piedepgina"/>
      <w:rPr>
        <w:lang w:val="es-E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77085" w:rsidRDefault="00077085" w:rsidP="00EF4D73">
      <w:pPr>
        <w:spacing w:after="0" w:line="240" w:lineRule="auto"/>
      </w:pPr>
      <w:r>
        <w:separator/>
      </w:r>
    </w:p>
  </w:footnote>
  <w:footnote w:type="continuationSeparator" w:id="0">
    <w:p w:rsidR="00077085" w:rsidRDefault="00077085" w:rsidP="00EF4D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-17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195"/>
      <w:gridCol w:w="5535"/>
      <w:gridCol w:w="1274"/>
    </w:tblGrid>
    <w:tr w:rsidR="002369B9" w:rsidRPr="00A85D90" w:rsidTr="00707531">
      <w:trPr>
        <w:trHeight w:val="551"/>
      </w:trPr>
      <w:tc>
        <w:tcPr>
          <w:tcW w:w="2269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2369B9" w:rsidRPr="00A85D90" w:rsidRDefault="002369B9" w:rsidP="00707531">
          <w:pPr>
            <w:pStyle w:val="Encabezado"/>
          </w:pPr>
          <w:r>
            <w:rPr>
              <w:noProof/>
              <w:lang w:eastAsia="es-CO"/>
            </w:rPr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column">
                  <wp:posOffset>-4445</wp:posOffset>
                </wp:positionH>
                <wp:positionV relativeFrom="paragraph">
                  <wp:posOffset>215265</wp:posOffset>
                </wp:positionV>
                <wp:extent cx="1342390" cy="476250"/>
                <wp:effectExtent l="0" t="0" r="0" b="0"/>
                <wp:wrapNone/>
                <wp:docPr id="4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18033" b="2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42390" cy="476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5670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  <w:hideMark/>
        </w:tcPr>
        <w:p w:rsidR="002369B9" w:rsidRPr="00D72AE2" w:rsidRDefault="002369B9" w:rsidP="00A80E65">
          <w:pPr>
            <w:pStyle w:val="Ttulo10"/>
            <w:spacing w:before="60" w:after="120"/>
            <w:contextualSpacing/>
            <w:rPr>
              <w:rFonts w:cs="Arial"/>
              <w:sz w:val="18"/>
              <w:szCs w:val="18"/>
            </w:rPr>
          </w:pPr>
          <w:r w:rsidRPr="00D72AE2">
            <w:rPr>
              <w:rFonts w:cs="Arial"/>
              <w:sz w:val="18"/>
              <w:szCs w:val="18"/>
            </w:rPr>
            <w:t xml:space="preserve">ANEXO TÉCNICO </w:t>
          </w:r>
        </w:p>
        <w:p w:rsidR="002369B9" w:rsidRDefault="00076624" w:rsidP="00D72AE2">
          <w:pPr>
            <w:spacing w:after="0" w:line="240" w:lineRule="auto"/>
            <w:jc w:val="center"/>
            <w:rPr>
              <w:rFonts w:ascii="Arial" w:hAnsi="Arial" w:cs="Arial"/>
              <w:b/>
              <w:sz w:val="20"/>
              <w:szCs w:val="34"/>
            </w:rPr>
          </w:pPr>
          <w:r w:rsidRPr="00076624">
            <w:rPr>
              <w:rFonts w:ascii="Arial" w:hAnsi="Arial" w:cs="Arial"/>
              <w:b/>
              <w:color w:val="000000"/>
              <w:sz w:val="20"/>
              <w:szCs w:val="34"/>
            </w:rPr>
            <w:t xml:space="preserve">CONTRATAR EL SUMINISTRO Y PUESTA EN MARCHA DE TALANQUERAS VEHICULARES </w:t>
          </w:r>
          <w:r w:rsidRPr="00076624">
            <w:rPr>
              <w:rFonts w:ascii="Arial" w:eastAsia="Times New Roman" w:hAnsi="Arial" w:cs="Arial"/>
              <w:b/>
              <w:color w:val="000000"/>
              <w:sz w:val="20"/>
              <w:szCs w:val="34"/>
              <w:lang w:eastAsia="es-CO"/>
            </w:rPr>
            <w:t xml:space="preserve">PARA </w:t>
          </w:r>
          <w:r w:rsidRPr="00076624">
            <w:rPr>
              <w:rFonts w:ascii="Arial" w:hAnsi="Arial" w:cs="Arial"/>
              <w:b/>
              <w:color w:val="000000"/>
              <w:sz w:val="20"/>
              <w:szCs w:val="34"/>
            </w:rPr>
            <w:t xml:space="preserve">LOS PARQUEADEROS DEL </w:t>
          </w:r>
          <w:r w:rsidRPr="00076624">
            <w:rPr>
              <w:rFonts w:ascii="Arial" w:hAnsi="Arial" w:cs="Arial"/>
              <w:b/>
              <w:sz w:val="20"/>
              <w:szCs w:val="34"/>
            </w:rPr>
            <w:t>SENADO DE LA REPUBLICA.</w:t>
          </w:r>
        </w:p>
        <w:p w:rsidR="00076624" w:rsidRPr="00D72AE2" w:rsidRDefault="00076624" w:rsidP="00076624">
          <w:pPr>
            <w:spacing w:after="0" w:line="240" w:lineRule="auto"/>
            <w:rPr>
              <w:rFonts w:ascii="Arial" w:eastAsia="Times New Roman" w:hAnsi="Arial" w:cs="Arial"/>
              <w:b/>
              <w:color w:val="000000"/>
              <w:sz w:val="18"/>
              <w:szCs w:val="18"/>
              <w:lang w:eastAsia="es-CO"/>
            </w:rPr>
          </w:pPr>
        </w:p>
      </w:tc>
      <w:tc>
        <w:tcPr>
          <w:tcW w:w="1291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</w:tcPr>
        <w:p w:rsidR="002369B9" w:rsidRPr="00A85D90" w:rsidRDefault="002369B9" w:rsidP="00707531">
          <w:pPr>
            <w:pStyle w:val="Encabezado"/>
            <w:jc w:val="center"/>
            <w:rPr>
              <w:rFonts w:ascii="Arial" w:hAnsi="Arial" w:cs="Arial"/>
              <w:b/>
              <w:sz w:val="18"/>
            </w:rPr>
          </w:pPr>
          <w:r w:rsidRPr="00A85D90">
            <w:rPr>
              <w:rFonts w:ascii="Arial" w:hAnsi="Arial" w:cs="Arial"/>
              <w:b/>
              <w:sz w:val="18"/>
            </w:rPr>
            <w:t>Página</w:t>
          </w:r>
        </w:p>
      </w:tc>
    </w:tr>
    <w:tr w:rsidR="002369B9" w:rsidRPr="00A85D90" w:rsidTr="00707531">
      <w:trPr>
        <w:trHeight w:val="419"/>
      </w:trPr>
      <w:tc>
        <w:tcPr>
          <w:tcW w:w="226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369B9" w:rsidRPr="00A85D90" w:rsidRDefault="002369B9" w:rsidP="00707531"/>
      </w:tc>
      <w:tc>
        <w:tcPr>
          <w:tcW w:w="567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369B9" w:rsidRPr="00A85D90" w:rsidRDefault="002369B9" w:rsidP="00A80E65">
          <w:pPr>
            <w:pStyle w:val="Encabezado"/>
            <w:jc w:val="center"/>
            <w:rPr>
              <w:rFonts w:ascii="Arial" w:hAnsi="Arial" w:cs="Arial"/>
              <w:b/>
              <w:sz w:val="18"/>
            </w:rPr>
          </w:pPr>
          <w:r w:rsidRPr="00A85D90">
            <w:rPr>
              <w:rFonts w:ascii="Arial" w:hAnsi="Arial" w:cs="Arial"/>
              <w:b/>
              <w:sz w:val="18"/>
            </w:rPr>
            <w:t>SENADO DE LA REPÚBLICA</w:t>
          </w:r>
        </w:p>
      </w:tc>
      <w:tc>
        <w:tcPr>
          <w:tcW w:w="1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369B9" w:rsidRPr="00A85D90" w:rsidRDefault="002369B9" w:rsidP="00707531">
          <w:pPr>
            <w:pStyle w:val="Encabezado"/>
            <w:jc w:val="center"/>
            <w:rPr>
              <w:rFonts w:ascii="Arial" w:hAnsi="Arial" w:cs="Arial"/>
              <w:b/>
              <w:sz w:val="18"/>
              <w:szCs w:val="18"/>
            </w:rPr>
          </w:pPr>
          <w:r w:rsidRPr="00A85D90">
            <w:rPr>
              <w:rFonts w:ascii="Arial" w:hAnsi="Arial" w:cs="Arial"/>
              <w:b/>
              <w:bCs/>
              <w:sz w:val="18"/>
              <w:szCs w:val="18"/>
            </w:rPr>
            <w:fldChar w:fldCharType="begin"/>
          </w:r>
          <w:r>
            <w:rPr>
              <w:rFonts w:ascii="Arial" w:hAnsi="Arial" w:cs="Arial"/>
              <w:b/>
              <w:bCs/>
              <w:sz w:val="18"/>
              <w:szCs w:val="18"/>
            </w:rPr>
            <w:instrText>PAGE</w:instrText>
          </w:r>
          <w:r w:rsidRPr="00A85D90">
            <w:rPr>
              <w:rFonts w:ascii="Arial" w:hAnsi="Arial" w:cs="Arial"/>
              <w:b/>
              <w:bCs/>
              <w:sz w:val="18"/>
              <w:szCs w:val="18"/>
            </w:rPr>
            <w:fldChar w:fldCharType="separate"/>
          </w:r>
          <w:r w:rsidR="0063530C">
            <w:rPr>
              <w:rFonts w:ascii="Arial" w:hAnsi="Arial" w:cs="Arial"/>
              <w:b/>
              <w:bCs/>
              <w:noProof/>
              <w:sz w:val="18"/>
              <w:szCs w:val="18"/>
            </w:rPr>
            <w:t>1</w:t>
          </w:r>
          <w:r w:rsidRPr="00A85D90">
            <w:rPr>
              <w:rFonts w:ascii="Arial" w:hAnsi="Arial" w:cs="Arial"/>
              <w:b/>
              <w:bCs/>
              <w:sz w:val="18"/>
              <w:szCs w:val="18"/>
            </w:rPr>
            <w:fldChar w:fldCharType="end"/>
          </w:r>
          <w:r w:rsidRPr="00A85D90">
            <w:rPr>
              <w:rFonts w:ascii="Arial" w:hAnsi="Arial" w:cs="Arial"/>
              <w:sz w:val="18"/>
              <w:szCs w:val="18"/>
            </w:rPr>
            <w:t xml:space="preserve"> de </w:t>
          </w:r>
          <w:r w:rsidRPr="00A85D90">
            <w:rPr>
              <w:rFonts w:ascii="Arial" w:hAnsi="Arial" w:cs="Arial"/>
              <w:b/>
              <w:bCs/>
              <w:sz w:val="18"/>
              <w:szCs w:val="18"/>
            </w:rPr>
            <w:fldChar w:fldCharType="begin"/>
          </w:r>
          <w:r>
            <w:rPr>
              <w:rFonts w:ascii="Arial" w:hAnsi="Arial" w:cs="Arial"/>
              <w:b/>
              <w:bCs/>
              <w:sz w:val="18"/>
              <w:szCs w:val="18"/>
            </w:rPr>
            <w:instrText>NUMPAGES</w:instrText>
          </w:r>
          <w:r w:rsidRPr="00A85D90">
            <w:rPr>
              <w:rFonts w:ascii="Arial" w:hAnsi="Arial" w:cs="Arial"/>
              <w:b/>
              <w:bCs/>
              <w:sz w:val="18"/>
              <w:szCs w:val="18"/>
            </w:rPr>
            <w:fldChar w:fldCharType="separate"/>
          </w:r>
          <w:r w:rsidR="0063530C">
            <w:rPr>
              <w:rFonts w:ascii="Arial" w:hAnsi="Arial" w:cs="Arial"/>
              <w:b/>
              <w:bCs/>
              <w:noProof/>
              <w:sz w:val="18"/>
              <w:szCs w:val="18"/>
            </w:rPr>
            <w:t>6</w:t>
          </w:r>
          <w:r w:rsidRPr="00A85D90">
            <w:rPr>
              <w:rFonts w:ascii="Arial" w:hAnsi="Arial" w:cs="Arial"/>
              <w:b/>
              <w:bCs/>
              <w:sz w:val="18"/>
              <w:szCs w:val="18"/>
            </w:rPr>
            <w:fldChar w:fldCharType="end"/>
          </w:r>
        </w:p>
      </w:tc>
    </w:tr>
  </w:tbl>
  <w:p w:rsidR="002369B9" w:rsidRDefault="002369B9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9373A8"/>
    <w:multiLevelType w:val="multilevel"/>
    <w:tmpl w:val="A2D2EF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3A50712"/>
    <w:multiLevelType w:val="multilevel"/>
    <w:tmpl w:val="F0C448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ABC0D9D"/>
    <w:multiLevelType w:val="multilevel"/>
    <w:tmpl w:val="2D2092BA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2"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571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3633" w:hanging="72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4844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5695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6906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7757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8968" w:hanging="1800"/>
      </w:pPr>
      <w:rPr>
        <w:rFonts w:hint="default"/>
        <w:b w:val="0"/>
      </w:rPr>
    </w:lvl>
  </w:abstractNum>
  <w:abstractNum w:abstractNumId="3" w15:restartNumberingAfterBreak="0">
    <w:nsid w:val="0C177076"/>
    <w:multiLevelType w:val="multilevel"/>
    <w:tmpl w:val="50C4E8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009526F"/>
    <w:multiLevelType w:val="multilevel"/>
    <w:tmpl w:val="5D1C70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6916D0E"/>
    <w:multiLevelType w:val="multilevel"/>
    <w:tmpl w:val="DFE054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C3316BE"/>
    <w:multiLevelType w:val="multilevel"/>
    <w:tmpl w:val="42123E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1085AEF"/>
    <w:multiLevelType w:val="multilevel"/>
    <w:tmpl w:val="9B2082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36B6B53"/>
    <w:multiLevelType w:val="multilevel"/>
    <w:tmpl w:val="37BE04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68F7E91"/>
    <w:multiLevelType w:val="hybridMultilevel"/>
    <w:tmpl w:val="8B3C11CA"/>
    <w:lvl w:ilvl="0" w:tplc="2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4059DF"/>
    <w:multiLevelType w:val="multilevel"/>
    <w:tmpl w:val="135402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DD90E7B"/>
    <w:multiLevelType w:val="multilevel"/>
    <w:tmpl w:val="6AEC6A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DF30FF4"/>
    <w:multiLevelType w:val="multilevel"/>
    <w:tmpl w:val="751C3A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FB3152F"/>
    <w:multiLevelType w:val="multilevel"/>
    <w:tmpl w:val="B22A89D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  <w:b/>
      </w:rPr>
    </w:lvl>
  </w:abstractNum>
  <w:abstractNum w:abstractNumId="14" w15:restartNumberingAfterBreak="0">
    <w:nsid w:val="33ED496D"/>
    <w:multiLevelType w:val="multilevel"/>
    <w:tmpl w:val="B2EED92E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  <w:b/>
        <w:u w:val="none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sz w:val="24"/>
        <w:szCs w:val="24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5" w15:restartNumberingAfterBreak="0">
    <w:nsid w:val="37B42258"/>
    <w:multiLevelType w:val="hybridMultilevel"/>
    <w:tmpl w:val="88BE75F0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39D43ED9"/>
    <w:multiLevelType w:val="multilevel"/>
    <w:tmpl w:val="97C285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D274246"/>
    <w:multiLevelType w:val="hybridMultilevel"/>
    <w:tmpl w:val="1F18609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FFF5A0E"/>
    <w:multiLevelType w:val="multilevel"/>
    <w:tmpl w:val="2D2092BA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2"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571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3633" w:hanging="72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4844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5695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6906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7757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8968" w:hanging="1800"/>
      </w:pPr>
      <w:rPr>
        <w:rFonts w:hint="default"/>
        <w:b w:val="0"/>
      </w:rPr>
    </w:lvl>
  </w:abstractNum>
  <w:abstractNum w:abstractNumId="19" w15:restartNumberingAfterBreak="0">
    <w:nsid w:val="40251406"/>
    <w:multiLevelType w:val="multilevel"/>
    <w:tmpl w:val="97FE89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43B0665E"/>
    <w:multiLevelType w:val="multilevel"/>
    <w:tmpl w:val="D3F05E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B3022E0"/>
    <w:multiLevelType w:val="multilevel"/>
    <w:tmpl w:val="42C03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F566CE9"/>
    <w:multiLevelType w:val="multilevel"/>
    <w:tmpl w:val="FDB4A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F7450C7"/>
    <w:multiLevelType w:val="hybridMultilevel"/>
    <w:tmpl w:val="AD7287BC"/>
    <w:lvl w:ilvl="0" w:tplc="240A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26C390F"/>
    <w:multiLevelType w:val="multilevel"/>
    <w:tmpl w:val="BBFEB8FC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1080" w:hanging="720"/>
      </w:pPr>
    </w:lvl>
    <w:lvl w:ilvl="2">
      <w:start w:val="1"/>
      <w:numFmt w:val="decimal"/>
      <w:lvlText w:val="%1.%2.%3."/>
      <w:lvlJc w:val="left"/>
      <w:pPr>
        <w:ind w:left="1440" w:hanging="720"/>
      </w:pPr>
      <w:rPr>
        <w:b/>
      </w:rPr>
    </w:lvl>
    <w:lvl w:ilvl="3">
      <w:start w:val="1"/>
      <w:numFmt w:val="decimal"/>
      <w:lvlText w:val="%1.%2.%3.%4."/>
      <w:lvlJc w:val="left"/>
      <w:pPr>
        <w:ind w:left="2160" w:hanging="1079"/>
      </w:pPr>
    </w:lvl>
    <w:lvl w:ilvl="4">
      <w:start w:val="1"/>
      <w:numFmt w:val="decimal"/>
      <w:lvlText w:val="%1.%2.%3.%4.%5."/>
      <w:lvlJc w:val="left"/>
      <w:pPr>
        <w:ind w:left="2520" w:hanging="1079"/>
      </w:pPr>
    </w:lvl>
    <w:lvl w:ilvl="5">
      <w:start w:val="1"/>
      <w:numFmt w:val="decimal"/>
      <w:lvlText w:val="%1.%2.%3.%4.%5.%6."/>
      <w:lvlJc w:val="left"/>
      <w:pPr>
        <w:ind w:left="3240" w:hanging="144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4320" w:hanging="180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25" w15:restartNumberingAfterBreak="0">
    <w:nsid w:val="58627C57"/>
    <w:multiLevelType w:val="hybridMultilevel"/>
    <w:tmpl w:val="D44C12E2"/>
    <w:lvl w:ilvl="0" w:tplc="0C0A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26" w15:restartNumberingAfterBreak="0">
    <w:nsid w:val="58E16A8D"/>
    <w:multiLevelType w:val="multilevel"/>
    <w:tmpl w:val="84DED13A"/>
    <w:lvl w:ilvl="0">
      <w:start w:val="5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20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216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27" w15:restartNumberingAfterBreak="0">
    <w:nsid w:val="59D337DF"/>
    <w:multiLevelType w:val="multilevel"/>
    <w:tmpl w:val="600C24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5E27434E"/>
    <w:multiLevelType w:val="hybridMultilevel"/>
    <w:tmpl w:val="8B62A9D0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CA52BE"/>
    <w:multiLevelType w:val="multilevel"/>
    <w:tmpl w:val="2D2092BA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2"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571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3633" w:hanging="72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4844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5695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6906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7757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8968" w:hanging="1800"/>
      </w:pPr>
      <w:rPr>
        <w:rFonts w:hint="default"/>
        <w:b w:val="0"/>
      </w:rPr>
    </w:lvl>
  </w:abstractNum>
  <w:abstractNum w:abstractNumId="30" w15:restartNumberingAfterBreak="0">
    <w:nsid w:val="6AA346EE"/>
    <w:multiLevelType w:val="hybridMultilevel"/>
    <w:tmpl w:val="DC50805E"/>
    <w:lvl w:ilvl="0" w:tplc="24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6C8A4B38"/>
    <w:multiLevelType w:val="multilevel"/>
    <w:tmpl w:val="AD727C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011034A"/>
    <w:multiLevelType w:val="hybridMultilevel"/>
    <w:tmpl w:val="36164702"/>
    <w:lvl w:ilvl="0" w:tplc="92B249B6">
      <w:numFmt w:val="bullet"/>
      <w:lvlText w:val="-"/>
      <w:lvlJc w:val="left"/>
      <w:pPr>
        <w:ind w:left="1080" w:hanging="360"/>
      </w:pPr>
      <w:rPr>
        <w:rFonts w:ascii="Arial" w:eastAsia="Calibr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70373419"/>
    <w:multiLevelType w:val="multilevel"/>
    <w:tmpl w:val="2BC69F7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6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5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34" w15:restartNumberingAfterBreak="0">
    <w:nsid w:val="70E1418B"/>
    <w:multiLevelType w:val="hybridMultilevel"/>
    <w:tmpl w:val="57A24EF0"/>
    <w:lvl w:ilvl="0" w:tplc="240A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15639F4"/>
    <w:multiLevelType w:val="multilevel"/>
    <w:tmpl w:val="15E44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75D41360"/>
    <w:multiLevelType w:val="hybridMultilevel"/>
    <w:tmpl w:val="09E4C8B8"/>
    <w:lvl w:ilvl="0" w:tplc="2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6A20075"/>
    <w:multiLevelType w:val="multilevel"/>
    <w:tmpl w:val="6F2C70C2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38" w15:restartNumberingAfterBreak="0">
    <w:nsid w:val="797D037E"/>
    <w:multiLevelType w:val="multilevel"/>
    <w:tmpl w:val="620499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7A0441C4"/>
    <w:multiLevelType w:val="multilevel"/>
    <w:tmpl w:val="770216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7A671DE4"/>
    <w:multiLevelType w:val="multilevel"/>
    <w:tmpl w:val="B0D6A8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7AB65F63"/>
    <w:multiLevelType w:val="multilevel"/>
    <w:tmpl w:val="4CAA6406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6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5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42" w15:restartNumberingAfterBreak="0">
    <w:nsid w:val="7DD777CD"/>
    <w:multiLevelType w:val="multilevel"/>
    <w:tmpl w:val="82183B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7E735665"/>
    <w:multiLevelType w:val="multilevel"/>
    <w:tmpl w:val="4A8E99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3"/>
  </w:num>
  <w:num w:numId="2">
    <w:abstractNumId w:val="18"/>
  </w:num>
  <w:num w:numId="3">
    <w:abstractNumId w:val="25"/>
  </w:num>
  <w:num w:numId="4">
    <w:abstractNumId w:val="26"/>
  </w:num>
  <w:num w:numId="5">
    <w:abstractNumId w:val="31"/>
  </w:num>
  <w:num w:numId="6">
    <w:abstractNumId w:val="35"/>
  </w:num>
  <w:num w:numId="7">
    <w:abstractNumId w:val="10"/>
  </w:num>
  <w:num w:numId="8">
    <w:abstractNumId w:val="4"/>
  </w:num>
  <w:num w:numId="9">
    <w:abstractNumId w:val="3"/>
  </w:num>
  <w:num w:numId="10">
    <w:abstractNumId w:val="39"/>
  </w:num>
  <w:num w:numId="11">
    <w:abstractNumId w:val="22"/>
  </w:num>
  <w:num w:numId="12">
    <w:abstractNumId w:val="38"/>
  </w:num>
  <w:num w:numId="13">
    <w:abstractNumId w:val="16"/>
  </w:num>
  <w:num w:numId="14">
    <w:abstractNumId w:val="21"/>
  </w:num>
  <w:num w:numId="15">
    <w:abstractNumId w:val="0"/>
  </w:num>
  <w:num w:numId="16">
    <w:abstractNumId w:val="7"/>
  </w:num>
  <w:num w:numId="17">
    <w:abstractNumId w:val="6"/>
  </w:num>
  <w:num w:numId="18">
    <w:abstractNumId w:val="19"/>
  </w:num>
  <w:num w:numId="19">
    <w:abstractNumId w:val="20"/>
  </w:num>
  <w:num w:numId="20">
    <w:abstractNumId w:val="8"/>
  </w:num>
  <w:num w:numId="21">
    <w:abstractNumId w:val="43"/>
  </w:num>
  <w:num w:numId="22">
    <w:abstractNumId w:val="40"/>
  </w:num>
  <w:num w:numId="23">
    <w:abstractNumId w:val="1"/>
  </w:num>
  <w:num w:numId="24">
    <w:abstractNumId w:val="15"/>
  </w:num>
  <w:num w:numId="25">
    <w:abstractNumId w:val="42"/>
  </w:num>
  <w:num w:numId="26">
    <w:abstractNumId w:val="5"/>
  </w:num>
  <w:num w:numId="27">
    <w:abstractNumId w:val="11"/>
  </w:num>
  <w:num w:numId="28">
    <w:abstractNumId w:val="27"/>
  </w:num>
  <w:num w:numId="29">
    <w:abstractNumId w:val="17"/>
  </w:num>
  <w:num w:numId="30">
    <w:abstractNumId w:val="14"/>
  </w:num>
  <w:num w:numId="31">
    <w:abstractNumId w:val="30"/>
  </w:num>
  <w:num w:numId="32">
    <w:abstractNumId w:val="32"/>
  </w:num>
  <w:num w:numId="33">
    <w:abstractNumId w:val="23"/>
  </w:num>
  <w:num w:numId="34">
    <w:abstractNumId w:val="34"/>
  </w:num>
  <w:num w:numId="35">
    <w:abstractNumId w:val="28"/>
  </w:num>
  <w:num w:numId="36">
    <w:abstractNumId w:val="29"/>
  </w:num>
  <w:num w:numId="37">
    <w:abstractNumId w:val="2"/>
  </w:num>
  <w:num w:numId="38">
    <w:abstractNumId w:val="12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39">
    <w:abstractNumId w:val="36"/>
  </w:num>
  <w:num w:numId="40">
    <w:abstractNumId w:val="9"/>
  </w:num>
  <w:num w:numId="41">
    <w:abstractNumId w:val="33"/>
  </w:num>
  <w:num w:numId="42">
    <w:abstractNumId w:val="24"/>
  </w:num>
  <w:num w:numId="43">
    <w:abstractNumId w:val="37"/>
  </w:num>
  <w:num w:numId="44">
    <w:abstractNumId w:val="41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DateAndTime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0018"/>
    <w:rsid w:val="00001188"/>
    <w:rsid w:val="00002532"/>
    <w:rsid w:val="000031C6"/>
    <w:rsid w:val="00004278"/>
    <w:rsid w:val="00004A3E"/>
    <w:rsid w:val="000071D3"/>
    <w:rsid w:val="00007ECA"/>
    <w:rsid w:val="00012BC0"/>
    <w:rsid w:val="000168EA"/>
    <w:rsid w:val="00017B7A"/>
    <w:rsid w:val="00020A92"/>
    <w:rsid w:val="000232C5"/>
    <w:rsid w:val="00023D82"/>
    <w:rsid w:val="0003292F"/>
    <w:rsid w:val="00034A04"/>
    <w:rsid w:val="00035450"/>
    <w:rsid w:val="00035D50"/>
    <w:rsid w:val="00036E37"/>
    <w:rsid w:val="000370CF"/>
    <w:rsid w:val="000415A1"/>
    <w:rsid w:val="00041C0C"/>
    <w:rsid w:val="00042A69"/>
    <w:rsid w:val="00043428"/>
    <w:rsid w:val="000446E5"/>
    <w:rsid w:val="00046268"/>
    <w:rsid w:val="00046468"/>
    <w:rsid w:val="00047CDE"/>
    <w:rsid w:val="000500B8"/>
    <w:rsid w:val="00051388"/>
    <w:rsid w:val="000553CE"/>
    <w:rsid w:val="0005573E"/>
    <w:rsid w:val="0005689D"/>
    <w:rsid w:val="00061AF2"/>
    <w:rsid w:val="00061E0B"/>
    <w:rsid w:val="00062966"/>
    <w:rsid w:val="00063D5C"/>
    <w:rsid w:val="00065DA8"/>
    <w:rsid w:val="000708A7"/>
    <w:rsid w:val="000710EF"/>
    <w:rsid w:val="00073664"/>
    <w:rsid w:val="00074997"/>
    <w:rsid w:val="000754E9"/>
    <w:rsid w:val="00075726"/>
    <w:rsid w:val="00075B68"/>
    <w:rsid w:val="00075C2F"/>
    <w:rsid w:val="00076624"/>
    <w:rsid w:val="0007683E"/>
    <w:rsid w:val="00077085"/>
    <w:rsid w:val="000854F6"/>
    <w:rsid w:val="0008659E"/>
    <w:rsid w:val="000869F8"/>
    <w:rsid w:val="00087210"/>
    <w:rsid w:val="000873BC"/>
    <w:rsid w:val="00092810"/>
    <w:rsid w:val="00092C36"/>
    <w:rsid w:val="00092DF6"/>
    <w:rsid w:val="000969D0"/>
    <w:rsid w:val="000973C3"/>
    <w:rsid w:val="000975FE"/>
    <w:rsid w:val="000A02FD"/>
    <w:rsid w:val="000A0B4D"/>
    <w:rsid w:val="000B0700"/>
    <w:rsid w:val="000B31ED"/>
    <w:rsid w:val="000B3D5B"/>
    <w:rsid w:val="000B5618"/>
    <w:rsid w:val="000B5E61"/>
    <w:rsid w:val="000B6981"/>
    <w:rsid w:val="000B7F7D"/>
    <w:rsid w:val="000C26C1"/>
    <w:rsid w:val="000C4450"/>
    <w:rsid w:val="000C482A"/>
    <w:rsid w:val="000C489F"/>
    <w:rsid w:val="000C624A"/>
    <w:rsid w:val="000C6F2B"/>
    <w:rsid w:val="000D1EED"/>
    <w:rsid w:val="000D3B3C"/>
    <w:rsid w:val="000D40FC"/>
    <w:rsid w:val="000D4BD9"/>
    <w:rsid w:val="000E0203"/>
    <w:rsid w:val="000E1651"/>
    <w:rsid w:val="000E28F3"/>
    <w:rsid w:val="000E3AF3"/>
    <w:rsid w:val="000E72DA"/>
    <w:rsid w:val="000F0CAC"/>
    <w:rsid w:val="000F1F3F"/>
    <w:rsid w:val="000F3AC6"/>
    <w:rsid w:val="000F5A1F"/>
    <w:rsid w:val="00100947"/>
    <w:rsid w:val="00103E1A"/>
    <w:rsid w:val="00104360"/>
    <w:rsid w:val="00106B83"/>
    <w:rsid w:val="0010743F"/>
    <w:rsid w:val="00107695"/>
    <w:rsid w:val="0011121F"/>
    <w:rsid w:val="00116EDB"/>
    <w:rsid w:val="001177D2"/>
    <w:rsid w:val="0012272C"/>
    <w:rsid w:val="00124B8F"/>
    <w:rsid w:val="0012752D"/>
    <w:rsid w:val="00131490"/>
    <w:rsid w:val="00132390"/>
    <w:rsid w:val="00133FCF"/>
    <w:rsid w:val="001344C1"/>
    <w:rsid w:val="00134CDE"/>
    <w:rsid w:val="0014144F"/>
    <w:rsid w:val="00143CD8"/>
    <w:rsid w:val="00144291"/>
    <w:rsid w:val="00145FF0"/>
    <w:rsid w:val="00147377"/>
    <w:rsid w:val="001533A0"/>
    <w:rsid w:val="00153561"/>
    <w:rsid w:val="001571A7"/>
    <w:rsid w:val="001579D3"/>
    <w:rsid w:val="00161A9A"/>
    <w:rsid w:val="00163769"/>
    <w:rsid w:val="00164A99"/>
    <w:rsid w:val="00164B5E"/>
    <w:rsid w:val="0016563F"/>
    <w:rsid w:val="00165B29"/>
    <w:rsid w:val="0016743D"/>
    <w:rsid w:val="00167605"/>
    <w:rsid w:val="00170122"/>
    <w:rsid w:val="001709CE"/>
    <w:rsid w:val="0017118C"/>
    <w:rsid w:val="00171756"/>
    <w:rsid w:val="00171D2E"/>
    <w:rsid w:val="00171E99"/>
    <w:rsid w:val="00173266"/>
    <w:rsid w:val="0017385B"/>
    <w:rsid w:val="001742D5"/>
    <w:rsid w:val="00177C28"/>
    <w:rsid w:val="0018180C"/>
    <w:rsid w:val="00182ADD"/>
    <w:rsid w:val="001910F0"/>
    <w:rsid w:val="00191895"/>
    <w:rsid w:val="001928DF"/>
    <w:rsid w:val="00194458"/>
    <w:rsid w:val="00195BA0"/>
    <w:rsid w:val="001A04ED"/>
    <w:rsid w:val="001A5133"/>
    <w:rsid w:val="001A5C24"/>
    <w:rsid w:val="001A71A8"/>
    <w:rsid w:val="001B233C"/>
    <w:rsid w:val="001B31C5"/>
    <w:rsid w:val="001C3E02"/>
    <w:rsid w:val="001C5ADA"/>
    <w:rsid w:val="001C5B6B"/>
    <w:rsid w:val="001C5DFD"/>
    <w:rsid w:val="001C67FF"/>
    <w:rsid w:val="001C7852"/>
    <w:rsid w:val="001D7B43"/>
    <w:rsid w:val="001E1E7E"/>
    <w:rsid w:val="001E1FC6"/>
    <w:rsid w:val="001E303E"/>
    <w:rsid w:val="001E376D"/>
    <w:rsid w:val="001E4E83"/>
    <w:rsid w:val="001E66E2"/>
    <w:rsid w:val="001E6CF4"/>
    <w:rsid w:val="001F0066"/>
    <w:rsid w:val="001F3761"/>
    <w:rsid w:val="001F55B9"/>
    <w:rsid w:val="001F6056"/>
    <w:rsid w:val="001F7D73"/>
    <w:rsid w:val="002010AF"/>
    <w:rsid w:val="00204F31"/>
    <w:rsid w:val="002061B2"/>
    <w:rsid w:val="00210018"/>
    <w:rsid w:val="0021127A"/>
    <w:rsid w:val="00211630"/>
    <w:rsid w:val="002133E0"/>
    <w:rsid w:val="00213EF5"/>
    <w:rsid w:val="0022144F"/>
    <w:rsid w:val="0022184E"/>
    <w:rsid w:val="002240C3"/>
    <w:rsid w:val="00224294"/>
    <w:rsid w:val="00224B2D"/>
    <w:rsid w:val="00224C95"/>
    <w:rsid w:val="002316CB"/>
    <w:rsid w:val="00233F03"/>
    <w:rsid w:val="002367D2"/>
    <w:rsid w:val="002369B9"/>
    <w:rsid w:val="00237451"/>
    <w:rsid w:val="0024286A"/>
    <w:rsid w:val="002452D5"/>
    <w:rsid w:val="00246AA2"/>
    <w:rsid w:val="00250584"/>
    <w:rsid w:val="00251321"/>
    <w:rsid w:val="00251522"/>
    <w:rsid w:val="002538F9"/>
    <w:rsid w:val="00254629"/>
    <w:rsid w:val="00254FC4"/>
    <w:rsid w:val="002567D7"/>
    <w:rsid w:val="0026121C"/>
    <w:rsid w:val="0026143D"/>
    <w:rsid w:val="00263246"/>
    <w:rsid w:val="0026395A"/>
    <w:rsid w:val="00264325"/>
    <w:rsid w:val="00264C50"/>
    <w:rsid w:val="002658F7"/>
    <w:rsid w:val="002706A4"/>
    <w:rsid w:val="00271682"/>
    <w:rsid w:val="00275DEB"/>
    <w:rsid w:val="0028068C"/>
    <w:rsid w:val="00280C3E"/>
    <w:rsid w:val="00281AFB"/>
    <w:rsid w:val="0028258C"/>
    <w:rsid w:val="002827AB"/>
    <w:rsid w:val="002829BF"/>
    <w:rsid w:val="00286417"/>
    <w:rsid w:val="00291884"/>
    <w:rsid w:val="00292B61"/>
    <w:rsid w:val="0029476D"/>
    <w:rsid w:val="00294804"/>
    <w:rsid w:val="002A098F"/>
    <w:rsid w:val="002A132A"/>
    <w:rsid w:val="002A4EC3"/>
    <w:rsid w:val="002A6B4C"/>
    <w:rsid w:val="002B09AB"/>
    <w:rsid w:val="002B1D90"/>
    <w:rsid w:val="002B223E"/>
    <w:rsid w:val="002B2739"/>
    <w:rsid w:val="002B322D"/>
    <w:rsid w:val="002B3E03"/>
    <w:rsid w:val="002B6ECE"/>
    <w:rsid w:val="002B72EB"/>
    <w:rsid w:val="002B733C"/>
    <w:rsid w:val="002B7763"/>
    <w:rsid w:val="002C0D9D"/>
    <w:rsid w:val="002C0DD7"/>
    <w:rsid w:val="002C122A"/>
    <w:rsid w:val="002C3909"/>
    <w:rsid w:val="002C3BBA"/>
    <w:rsid w:val="002C4CC1"/>
    <w:rsid w:val="002D0C52"/>
    <w:rsid w:val="002D0C9A"/>
    <w:rsid w:val="002D1232"/>
    <w:rsid w:val="002D1649"/>
    <w:rsid w:val="002D448E"/>
    <w:rsid w:val="002D44D3"/>
    <w:rsid w:val="002D684A"/>
    <w:rsid w:val="002D6C33"/>
    <w:rsid w:val="002E0F30"/>
    <w:rsid w:val="002E1450"/>
    <w:rsid w:val="002E244B"/>
    <w:rsid w:val="002E36DB"/>
    <w:rsid w:val="002E610F"/>
    <w:rsid w:val="002E793B"/>
    <w:rsid w:val="002F2073"/>
    <w:rsid w:val="002F5C99"/>
    <w:rsid w:val="00301324"/>
    <w:rsid w:val="0030392E"/>
    <w:rsid w:val="00310D66"/>
    <w:rsid w:val="003126F4"/>
    <w:rsid w:val="00312AEB"/>
    <w:rsid w:val="00314FB7"/>
    <w:rsid w:val="00315C8E"/>
    <w:rsid w:val="003211A1"/>
    <w:rsid w:val="003214D0"/>
    <w:rsid w:val="00322376"/>
    <w:rsid w:val="003306D7"/>
    <w:rsid w:val="0033333D"/>
    <w:rsid w:val="00333911"/>
    <w:rsid w:val="00334F2A"/>
    <w:rsid w:val="003350AC"/>
    <w:rsid w:val="00335603"/>
    <w:rsid w:val="00335AD2"/>
    <w:rsid w:val="003361E2"/>
    <w:rsid w:val="00336B2A"/>
    <w:rsid w:val="00337CDF"/>
    <w:rsid w:val="003403C5"/>
    <w:rsid w:val="00341140"/>
    <w:rsid w:val="00344448"/>
    <w:rsid w:val="003445D2"/>
    <w:rsid w:val="0034522A"/>
    <w:rsid w:val="003462E8"/>
    <w:rsid w:val="00347D09"/>
    <w:rsid w:val="003504FB"/>
    <w:rsid w:val="00354ED5"/>
    <w:rsid w:val="00355383"/>
    <w:rsid w:val="003553D1"/>
    <w:rsid w:val="00355657"/>
    <w:rsid w:val="0036062B"/>
    <w:rsid w:val="00361495"/>
    <w:rsid w:val="00361F0A"/>
    <w:rsid w:val="00361FD9"/>
    <w:rsid w:val="003626B9"/>
    <w:rsid w:val="003627AA"/>
    <w:rsid w:val="00362B43"/>
    <w:rsid w:val="00363035"/>
    <w:rsid w:val="00365B10"/>
    <w:rsid w:val="00367804"/>
    <w:rsid w:val="00367F93"/>
    <w:rsid w:val="003719A4"/>
    <w:rsid w:val="00372200"/>
    <w:rsid w:val="00376AE2"/>
    <w:rsid w:val="00376E61"/>
    <w:rsid w:val="00376F49"/>
    <w:rsid w:val="00380DB3"/>
    <w:rsid w:val="0038315F"/>
    <w:rsid w:val="003851A2"/>
    <w:rsid w:val="00385AD7"/>
    <w:rsid w:val="00385B1F"/>
    <w:rsid w:val="00385D64"/>
    <w:rsid w:val="00386C80"/>
    <w:rsid w:val="003875EE"/>
    <w:rsid w:val="003878E0"/>
    <w:rsid w:val="003879F5"/>
    <w:rsid w:val="0039277D"/>
    <w:rsid w:val="00393F6F"/>
    <w:rsid w:val="00397646"/>
    <w:rsid w:val="003A3030"/>
    <w:rsid w:val="003A3F44"/>
    <w:rsid w:val="003B2E46"/>
    <w:rsid w:val="003B3AEB"/>
    <w:rsid w:val="003B44F1"/>
    <w:rsid w:val="003B4EF3"/>
    <w:rsid w:val="003B788D"/>
    <w:rsid w:val="003C3C2F"/>
    <w:rsid w:val="003C5E26"/>
    <w:rsid w:val="003C64E1"/>
    <w:rsid w:val="003C71F9"/>
    <w:rsid w:val="003D1F47"/>
    <w:rsid w:val="003D50FC"/>
    <w:rsid w:val="003D53AC"/>
    <w:rsid w:val="003D54BE"/>
    <w:rsid w:val="003D7358"/>
    <w:rsid w:val="003E0477"/>
    <w:rsid w:val="003E0698"/>
    <w:rsid w:val="003E2BFE"/>
    <w:rsid w:val="003E3E10"/>
    <w:rsid w:val="003E5314"/>
    <w:rsid w:val="003E5849"/>
    <w:rsid w:val="003E5B59"/>
    <w:rsid w:val="003F1275"/>
    <w:rsid w:val="003F204C"/>
    <w:rsid w:val="003F2DF6"/>
    <w:rsid w:val="003F39EE"/>
    <w:rsid w:val="003F5118"/>
    <w:rsid w:val="003F563C"/>
    <w:rsid w:val="003F675A"/>
    <w:rsid w:val="003F7148"/>
    <w:rsid w:val="003F7795"/>
    <w:rsid w:val="0040300F"/>
    <w:rsid w:val="00406BA4"/>
    <w:rsid w:val="004114F5"/>
    <w:rsid w:val="0041163A"/>
    <w:rsid w:val="004121C7"/>
    <w:rsid w:val="004123F9"/>
    <w:rsid w:val="00415B64"/>
    <w:rsid w:val="004172C2"/>
    <w:rsid w:val="00417709"/>
    <w:rsid w:val="00422F2E"/>
    <w:rsid w:val="00425590"/>
    <w:rsid w:val="00426C19"/>
    <w:rsid w:val="00426DD2"/>
    <w:rsid w:val="00427AED"/>
    <w:rsid w:val="004306A8"/>
    <w:rsid w:val="004317DD"/>
    <w:rsid w:val="00432054"/>
    <w:rsid w:val="0043479C"/>
    <w:rsid w:val="00436715"/>
    <w:rsid w:val="00441D16"/>
    <w:rsid w:val="00442118"/>
    <w:rsid w:val="004421A2"/>
    <w:rsid w:val="0044446C"/>
    <w:rsid w:val="0044507E"/>
    <w:rsid w:val="00445962"/>
    <w:rsid w:val="004465F6"/>
    <w:rsid w:val="004513EA"/>
    <w:rsid w:val="004530C9"/>
    <w:rsid w:val="0045333D"/>
    <w:rsid w:val="00453EE5"/>
    <w:rsid w:val="00453F1F"/>
    <w:rsid w:val="00464429"/>
    <w:rsid w:val="0046530D"/>
    <w:rsid w:val="00466312"/>
    <w:rsid w:val="004668D0"/>
    <w:rsid w:val="004718BB"/>
    <w:rsid w:val="00472EC7"/>
    <w:rsid w:val="004732C2"/>
    <w:rsid w:val="00476357"/>
    <w:rsid w:val="00477452"/>
    <w:rsid w:val="00477C1B"/>
    <w:rsid w:val="004812A0"/>
    <w:rsid w:val="00481B25"/>
    <w:rsid w:val="00483BC5"/>
    <w:rsid w:val="0048409B"/>
    <w:rsid w:val="00491EC6"/>
    <w:rsid w:val="004938C0"/>
    <w:rsid w:val="00494109"/>
    <w:rsid w:val="0049627A"/>
    <w:rsid w:val="0049703B"/>
    <w:rsid w:val="00497223"/>
    <w:rsid w:val="0049743C"/>
    <w:rsid w:val="004A0645"/>
    <w:rsid w:val="004A2877"/>
    <w:rsid w:val="004A55A1"/>
    <w:rsid w:val="004A7B84"/>
    <w:rsid w:val="004B010D"/>
    <w:rsid w:val="004B101A"/>
    <w:rsid w:val="004B3EC1"/>
    <w:rsid w:val="004B60EB"/>
    <w:rsid w:val="004C0556"/>
    <w:rsid w:val="004C06AB"/>
    <w:rsid w:val="004C2238"/>
    <w:rsid w:val="004C31EF"/>
    <w:rsid w:val="004C6637"/>
    <w:rsid w:val="004C6D8A"/>
    <w:rsid w:val="004D0CB3"/>
    <w:rsid w:val="004D31A3"/>
    <w:rsid w:val="004D5B0C"/>
    <w:rsid w:val="004D609B"/>
    <w:rsid w:val="004E34D3"/>
    <w:rsid w:val="004E3AD1"/>
    <w:rsid w:val="004E5CE6"/>
    <w:rsid w:val="004E5E79"/>
    <w:rsid w:val="004E6749"/>
    <w:rsid w:val="004E7E19"/>
    <w:rsid w:val="004F1B4B"/>
    <w:rsid w:val="004F20B1"/>
    <w:rsid w:val="004F5A0E"/>
    <w:rsid w:val="004F6962"/>
    <w:rsid w:val="004F7CFD"/>
    <w:rsid w:val="0050208D"/>
    <w:rsid w:val="005043C6"/>
    <w:rsid w:val="00507757"/>
    <w:rsid w:val="00507BDA"/>
    <w:rsid w:val="005100A8"/>
    <w:rsid w:val="005102DE"/>
    <w:rsid w:val="00515E7F"/>
    <w:rsid w:val="005162CE"/>
    <w:rsid w:val="005216BB"/>
    <w:rsid w:val="00521E0A"/>
    <w:rsid w:val="0053062A"/>
    <w:rsid w:val="00530B5C"/>
    <w:rsid w:val="00531D19"/>
    <w:rsid w:val="00534334"/>
    <w:rsid w:val="00535058"/>
    <w:rsid w:val="00547805"/>
    <w:rsid w:val="00547E97"/>
    <w:rsid w:val="00550792"/>
    <w:rsid w:val="00551DE6"/>
    <w:rsid w:val="00552C33"/>
    <w:rsid w:val="00555E29"/>
    <w:rsid w:val="00557663"/>
    <w:rsid w:val="00557956"/>
    <w:rsid w:val="00564B3A"/>
    <w:rsid w:val="00571D6B"/>
    <w:rsid w:val="00573058"/>
    <w:rsid w:val="00577AAE"/>
    <w:rsid w:val="00577EDE"/>
    <w:rsid w:val="00580123"/>
    <w:rsid w:val="00581293"/>
    <w:rsid w:val="00582857"/>
    <w:rsid w:val="005910A4"/>
    <w:rsid w:val="005913BD"/>
    <w:rsid w:val="005930DC"/>
    <w:rsid w:val="00593470"/>
    <w:rsid w:val="00595127"/>
    <w:rsid w:val="00596646"/>
    <w:rsid w:val="005A1A35"/>
    <w:rsid w:val="005A335F"/>
    <w:rsid w:val="005A3FCC"/>
    <w:rsid w:val="005B178C"/>
    <w:rsid w:val="005B4896"/>
    <w:rsid w:val="005B62BE"/>
    <w:rsid w:val="005B7386"/>
    <w:rsid w:val="005C5346"/>
    <w:rsid w:val="005C5446"/>
    <w:rsid w:val="005C5FAA"/>
    <w:rsid w:val="005C6819"/>
    <w:rsid w:val="005C71F7"/>
    <w:rsid w:val="005D298D"/>
    <w:rsid w:val="005D560C"/>
    <w:rsid w:val="005D7538"/>
    <w:rsid w:val="005E03A2"/>
    <w:rsid w:val="005E06B1"/>
    <w:rsid w:val="005E1187"/>
    <w:rsid w:val="005E47B4"/>
    <w:rsid w:val="005E6311"/>
    <w:rsid w:val="005E651F"/>
    <w:rsid w:val="005E7000"/>
    <w:rsid w:val="005F44F0"/>
    <w:rsid w:val="005F61D1"/>
    <w:rsid w:val="005F7FB5"/>
    <w:rsid w:val="00602A3F"/>
    <w:rsid w:val="006031CF"/>
    <w:rsid w:val="00604975"/>
    <w:rsid w:val="0061289F"/>
    <w:rsid w:val="00612C47"/>
    <w:rsid w:val="00613B8E"/>
    <w:rsid w:val="00613BE1"/>
    <w:rsid w:val="00620314"/>
    <w:rsid w:val="0062049C"/>
    <w:rsid w:val="006215D8"/>
    <w:rsid w:val="006232BB"/>
    <w:rsid w:val="0062342D"/>
    <w:rsid w:val="006248A0"/>
    <w:rsid w:val="00625DC5"/>
    <w:rsid w:val="00626AB3"/>
    <w:rsid w:val="00627C18"/>
    <w:rsid w:val="00632E29"/>
    <w:rsid w:val="0063530C"/>
    <w:rsid w:val="00635366"/>
    <w:rsid w:val="006361FD"/>
    <w:rsid w:val="00636382"/>
    <w:rsid w:val="006441B2"/>
    <w:rsid w:val="00644325"/>
    <w:rsid w:val="00644D2F"/>
    <w:rsid w:val="0064593B"/>
    <w:rsid w:val="006502F3"/>
    <w:rsid w:val="006514C5"/>
    <w:rsid w:val="00655E68"/>
    <w:rsid w:val="006562D4"/>
    <w:rsid w:val="00660069"/>
    <w:rsid w:val="00661612"/>
    <w:rsid w:val="00664CF4"/>
    <w:rsid w:val="0066661E"/>
    <w:rsid w:val="006806BD"/>
    <w:rsid w:val="0068090F"/>
    <w:rsid w:val="0068333D"/>
    <w:rsid w:val="00687C50"/>
    <w:rsid w:val="00695B2C"/>
    <w:rsid w:val="00696EE2"/>
    <w:rsid w:val="00696F07"/>
    <w:rsid w:val="006A07DD"/>
    <w:rsid w:val="006A0D94"/>
    <w:rsid w:val="006A112C"/>
    <w:rsid w:val="006A11A1"/>
    <w:rsid w:val="006A13E6"/>
    <w:rsid w:val="006A1917"/>
    <w:rsid w:val="006A2015"/>
    <w:rsid w:val="006A45E1"/>
    <w:rsid w:val="006A4D86"/>
    <w:rsid w:val="006A5983"/>
    <w:rsid w:val="006A5EDA"/>
    <w:rsid w:val="006C18B4"/>
    <w:rsid w:val="006C2FAD"/>
    <w:rsid w:val="006C6251"/>
    <w:rsid w:val="006D0103"/>
    <w:rsid w:val="006D0275"/>
    <w:rsid w:val="006D0320"/>
    <w:rsid w:val="006D3791"/>
    <w:rsid w:val="006E2CCF"/>
    <w:rsid w:val="006E2D81"/>
    <w:rsid w:val="006E47C9"/>
    <w:rsid w:val="006E4EF1"/>
    <w:rsid w:val="006E5D9D"/>
    <w:rsid w:val="006F1278"/>
    <w:rsid w:val="006F3855"/>
    <w:rsid w:val="006F5B62"/>
    <w:rsid w:val="006F6657"/>
    <w:rsid w:val="006F683A"/>
    <w:rsid w:val="00701A24"/>
    <w:rsid w:val="00703099"/>
    <w:rsid w:val="007034F3"/>
    <w:rsid w:val="0070412B"/>
    <w:rsid w:val="00707531"/>
    <w:rsid w:val="00707B57"/>
    <w:rsid w:val="00711E12"/>
    <w:rsid w:val="007124AD"/>
    <w:rsid w:val="00714711"/>
    <w:rsid w:val="00717532"/>
    <w:rsid w:val="00727E0F"/>
    <w:rsid w:val="00733001"/>
    <w:rsid w:val="0073315A"/>
    <w:rsid w:val="007333CC"/>
    <w:rsid w:val="0073406D"/>
    <w:rsid w:val="007359EB"/>
    <w:rsid w:val="00735EF2"/>
    <w:rsid w:val="00743A4E"/>
    <w:rsid w:val="0074524B"/>
    <w:rsid w:val="00745C72"/>
    <w:rsid w:val="00746A5F"/>
    <w:rsid w:val="00746FD1"/>
    <w:rsid w:val="007502C0"/>
    <w:rsid w:val="007506EE"/>
    <w:rsid w:val="00751899"/>
    <w:rsid w:val="007521CF"/>
    <w:rsid w:val="007529BD"/>
    <w:rsid w:val="00761D90"/>
    <w:rsid w:val="00762875"/>
    <w:rsid w:val="00767D65"/>
    <w:rsid w:val="00776FC7"/>
    <w:rsid w:val="00777331"/>
    <w:rsid w:val="007814A0"/>
    <w:rsid w:val="007856C2"/>
    <w:rsid w:val="00787846"/>
    <w:rsid w:val="00790E19"/>
    <w:rsid w:val="00792727"/>
    <w:rsid w:val="00795C07"/>
    <w:rsid w:val="007965DE"/>
    <w:rsid w:val="007A2683"/>
    <w:rsid w:val="007A3295"/>
    <w:rsid w:val="007A378B"/>
    <w:rsid w:val="007A7BD3"/>
    <w:rsid w:val="007B08D9"/>
    <w:rsid w:val="007B381F"/>
    <w:rsid w:val="007B4BC1"/>
    <w:rsid w:val="007B5A22"/>
    <w:rsid w:val="007B6A1B"/>
    <w:rsid w:val="007C2A31"/>
    <w:rsid w:val="007C348C"/>
    <w:rsid w:val="007C5E6E"/>
    <w:rsid w:val="007D39FA"/>
    <w:rsid w:val="007D443C"/>
    <w:rsid w:val="007D59CA"/>
    <w:rsid w:val="007D6038"/>
    <w:rsid w:val="007D6A30"/>
    <w:rsid w:val="007D6A83"/>
    <w:rsid w:val="007D726C"/>
    <w:rsid w:val="007E04A4"/>
    <w:rsid w:val="007E0DDC"/>
    <w:rsid w:val="007E2FDF"/>
    <w:rsid w:val="007E4816"/>
    <w:rsid w:val="007E581E"/>
    <w:rsid w:val="007E58F8"/>
    <w:rsid w:val="007F075B"/>
    <w:rsid w:val="007F196D"/>
    <w:rsid w:val="007F6669"/>
    <w:rsid w:val="007F6A07"/>
    <w:rsid w:val="007F6A2C"/>
    <w:rsid w:val="00801E2A"/>
    <w:rsid w:val="008061A8"/>
    <w:rsid w:val="008076D7"/>
    <w:rsid w:val="00814AFA"/>
    <w:rsid w:val="0081638A"/>
    <w:rsid w:val="0081658C"/>
    <w:rsid w:val="00816FF4"/>
    <w:rsid w:val="00817DCB"/>
    <w:rsid w:val="00824309"/>
    <w:rsid w:val="008248B1"/>
    <w:rsid w:val="0082556B"/>
    <w:rsid w:val="00826CDF"/>
    <w:rsid w:val="00827785"/>
    <w:rsid w:val="0083214B"/>
    <w:rsid w:val="00832170"/>
    <w:rsid w:val="00832EF6"/>
    <w:rsid w:val="0083446E"/>
    <w:rsid w:val="0083490F"/>
    <w:rsid w:val="008349C7"/>
    <w:rsid w:val="00834B27"/>
    <w:rsid w:val="008350A4"/>
    <w:rsid w:val="00835E0B"/>
    <w:rsid w:val="0083682E"/>
    <w:rsid w:val="00837706"/>
    <w:rsid w:val="00840471"/>
    <w:rsid w:val="00840697"/>
    <w:rsid w:val="008412B9"/>
    <w:rsid w:val="00842A30"/>
    <w:rsid w:val="00844803"/>
    <w:rsid w:val="00847C5B"/>
    <w:rsid w:val="00847D7E"/>
    <w:rsid w:val="0085358B"/>
    <w:rsid w:val="00856631"/>
    <w:rsid w:val="008566D8"/>
    <w:rsid w:val="008609D7"/>
    <w:rsid w:val="008651FF"/>
    <w:rsid w:val="00865666"/>
    <w:rsid w:val="00865C9A"/>
    <w:rsid w:val="008750B5"/>
    <w:rsid w:val="008751B4"/>
    <w:rsid w:val="00875F38"/>
    <w:rsid w:val="00882D63"/>
    <w:rsid w:val="0088324B"/>
    <w:rsid w:val="00884020"/>
    <w:rsid w:val="00885884"/>
    <w:rsid w:val="00890F51"/>
    <w:rsid w:val="00892B90"/>
    <w:rsid w:val="0089434B"/>
    <w:rsid w:val="008947C9"/>
    <w:rsid w:val="008962D4"/>
    <w:rsid w:val="0089761A"/>
    <w:rsid w:val="008A1902"/>
    <w:rsid w:val="008A2032"/>
    <w:rsid w:val="008A673F"/>
    <w:rsid w:val="008A699E"/>
    <w:rsid w:val="008A7215"/>
    <w:rsid w:val="008B0AE4"/>
    <w:rsid w:val="008B3755"/>
    <w:rsid w:val="008B3C70"/>
    <w:rsid w:val="008B503A"/>
    <w:rsid w:val="008B584C"/>
    <w:rsid w:val="008B5D93"/>
    <w:rsid w:val="008B710C"/>
    <w:rsid w:val="008B7D26"/>
    <w:rsid w:val="008C01CC"/>
    <w:rsid w:val="008C0776"/>
    <w:rsid w:val="008C11AB"/>
    <w:rsid w:val="008C1445"/>
    <w:rsid w:val="008C168A"/>
    <w:rsid w:val="008C6757"/>
    <w:rsid w:val="008D08F3"/>
    <w:rsid w:val="008D56FE"/>
    <w:rsid w:val="008E0823"/>
    <w:rsid w:val="008E1D4D"/>
    <w:rsid w:val="008E3108"/>
    <w:rsid w:val="008E34BD"/>
    <w:rsid w:val="008E4E36"/>
    <w:rsid w:val="008E769D"/>
    <w:rsid w:val="008E7ADC"/>
    <w:rsid w:val="008F27D9"/>
    <w:rsid w:val="008F5345"/>
    <w:rsid w:val="008F6CD0"/>
    <w:rsid w:val="008F6F71"/>
    <w:rsid w:val="00900494"/>
    <w:rsid w:val="00902313"/>
    <w:rsid w:val="009037D8"/>
    <w:rsid w:val="0090608B"/>
    <w:rsid w:val="00907EAA"/>
    <w:rsid w:val="009117D2"/>
    <w:rsid w:val="009119A8"/>
    <w:rsid w:val="00912166"/>
    <w:rsid w:val="00913FD5"/>
    <w:rsid w:val="009145FB"/>
    <w:rsid w:val="00915573"/>
    <w:rsid w:val="009206C4"/>
    <w:rsid w:val="00923325"/>
    <w:rsid w:val="00923EDF"/>
    <w:rsid w:val="00923FD6"/>
    <w:rsid w:val="009249D3"/>
    <w:rsid w:val="00924F59"/>
    <w:rsid w:val="009258CB"/>
    <w:rsid w:val="009268AD"/>
    <w:rsid w:val="00926985"/>
    <w:rsid w:val="00926C2B"/>
    <w:rsid w:val="0093183B"/>
    <w:rsid w:val="00931F3E"/>
    <w:rsid w:val="00932097"/>
    <w:rsid w:val="00932219"/>
    <w:rsid w:val="009322D3"/>
    <w:rsid w:val="0093277B"/>
    <w:rsid w:val="0093296A"/>
    <w:rsid w:val="009333B7"/>
    <w:rsid w:val="00934957"/>
    <w:rsid w:val="00935977"/>
    <w:rsid w:val="009371CB"/>
    <w:rsid w:val="00937C55"/>
    <w:rsid w:val="00940B41"/>
    <w:rsid w:val="0094141D"/>
    <w:rsid w:val="009426AE"/>
    <w:rsid w:val="00942A51"/>
    <w:rsid w:val="009519E7"/>
    <w:rsid w:val="009539E7"/>
    <w:rsid w:val="00953F54"/>
    <w:rsid w:val="00954A16"/>
    <w:rsid w:val="009577F9"/>
    <w:rsid w:val="009618AB"/>
    <w:rsid w:val="00962A79"/>
    <w:rsid w:val="00964126"/>
    <w:rsid w:val="00965B24"/>
    <w:rsid w:val="009702AC"/>
    <w:rsid w:val="0097123F"/>
    <w:rsid w:val="009715A1"/>
    <w:rsid w:val="00974631"/>
    <w:rsid w:val="00977204"/>
    <w:rsid w:val="00980393"/>
    <w:rsid w:val="009804E6"/>
    <w:rsid w:val="00985915"/>
    <w:rsid w:val="009867B6"/>
    <w:rsid w:val="0098767B"/>
    <w:rsid w:val="00995CD6"/>
    <w:rsid w:val="009967BC"/>
    <w:rsid w:val="009A1538"/>
    <w:rsid w:val="009A3A1A"/>
    <w:rsid w:val="009A41C1"/>
    <w:rsid w:val="009B0ED0"/>
    <w:rsid w:val="009B2C52"/>
    <w:rsid w:val="009B2D6A"/>
    <w:rsid w:val="009B47AC"/>
    <w:rsid w:val="009B4825"/>
    <w:rsid w:val="009B5CEC"/>
    <w:rsid w:val="009B6089"/>
    <w:rsid w:val="009B706B"/>
    <w:rsid w:val="009C1FF7"/>
    <w:rsid w:val="009C2DCA"/>
    <w:rsid w:val="009C5D94"/>
    <w:rsid w:val="009C7C53"/>
    <w:rsid w:val="009D2CE5"/>
    <w:rsid w:val="009D2E8B"/>
    <w:rsid w:val="009D3D31"/>
    <w:rsid w:val="009D3EFB"/>
    <w:rsid w:val="009D6E9C"/>
    <w:rsid w:val="009E1CFD"/>
    <w:rsid w:val="009E242B"/>
    <w:rsid w:val="009E29F3"/>
    <w:rsid w:val="009E4DA5"/>
    <w:rsid w:val="009E5934"/>
    <w:rsid w:val="009E6B31"/>
    <w:rsid w:val="009E78F3"/>
    <w:rsid w:val="009F0388"/>
    <w:rsid w:val="009F0C6E"/>
    <w:rsid w:val="009F0D84"/>
    <w:rsid w:val="009F26A9"/>
    <w:rsid w:val="009F279C"/>
    <w:rsid w:val="009F281B"/>
    <w:rsid w:val="009F6CD8"/>
    <w:rsid w:val="009F6FD4"/>
    <w:rsid w:val="00A01E18"/>
    <w:rsid w:val="00A02F19"/>
    <w:rsid w:val="00A0469A"/>
    <w:rsid w:val="00A05376"/>
    <w:rsid w:val="00A0772E"/>
    <w:rsid w:val="00A0777E"/>
    <w:rsid w:val="00A1213C"/>
    <w:rsid w:val="00A17246"/>
    <w:rsid w:val="00A17BC6"/>
    <w:rsid w:val="00A2097E"/>
    <w:rsid w:val="00A20D0C"/>
    <w:rsid w:val="00A25942"/>
    <w:rsid w:val="00A259A3"/>
    <w:rsid w:val="00A272DF"/>
    <w:rsid w:val="00A3091B"/>
    <w:rsid w:val="00A3290E"/>
    <w:rsid w:val="00A33CA6"/>
    <w:rsid w:val="00A3632A"/>
    <w:rsid w:val="00A37D58"/>
    <w:rsid w:val="00A40A55"/>
    <w:rsid w:val="00A417EA"/>
    <w:rsid w:val="00A43A1B"/>
    <w:rsid w:val="00A45738"/>
    <w:rsid w:val="00A46A6D"/>
    <w:rsid w:val="00A50D3C"/>
    <w:rsid w:val="00A52704"/>
    <w:rsid w:val="00A54E10"/>
    <w:rsid w:val="00A62C77"/>
    <w:rsid w:val="00A63AE0"/>
    <w:rsid w:val="00A67956"/>
    <w:rsid w:val="00A74DA8"/>
    <w:rsid w:val="00A75BBE"/>
    <w:rsid w:val="00A76D90"/>
    <w:rsid w:val="00A77BD1"/>
    <w:rsid w:val="00A80448"/>
    <w:rsid w:val="00A80E65"/>
    <w:rsid w:val="00A82971"/>
    <w:rsid w:val="00A851D9"/>
    <w:rsid w:val="00A85D90"/>
    <w:rsid w:val="00A93FBB"/>
    <w:rsid w:val="00A951D0"/>
    <w:rsid w:val="00A962E6"/>
    <w:rsid w:val="00AA1F6C"/>
    <w:rsid w:val="00AA3323"/>
    <w:rsid w:val="00AA349B"/>
    <w:rsid w:val="00AA3C72"/>
    <w:rsid w:val="00AA5B86"/>
    <w:rsid w:val="00AA60F7"/>
    <w:rsid w:val="00AA6AB4"/>
    <w:rsid w:val="00AA7096"/>
    <w:rsid w:val="00AA7B0B"/>
    <w:rsid w:val="00AB0020"/>
    <w:rsid w:val="00AB0340"/>
    <w:rsid w:val="00AB49AB"/>
    <w:rsid w:val="00AB4BA5"/>
    <w:rsid w:val="00AB5225"/>
    <w:rsid w:val="00AC28AA"/>
    <w:rsid w:val="00AC3CEF"/>
    <w:rsid w:val="00AC4715"/>
    <w:rsid w:val="00AC6ED6"/>
    <w:rsid w:val="00AC7495"/>
    <w:rsid w:val="00AD04D5"/>
    <w:rsid w:val="00AD2F7A"/>
    <w:rsid w:val="00AD303F"/>
    <w:rsid w:val="00AD3A63"/>
    <w:rsid w:val="00AD6917"/>
    <w:rsid w:val="00AE037F"/>
    <w:rsid w:val="00AE2EA7"/>
    <w:rsid w:val="00AE3636"/>
    <w:rsid w:val="00AE5055"/>
    <w:rsid w:val="00AE5486"/>
    <w:rsid w:val="00AE5E31"/>
    <w:rsid w:val="00AF4113"/>
    <w:rsid w:val="00AF475C"/>
    <w:rsid w:val="00B0382A"/>
    <w:rsid w:val="00B05E32"/>
    <w:rsid w:val="00B06B22"/>
    <w:rsid w:val="00B06E3B"/>
    <w:rsid w:val="00B07F08"/>
    <w:rsid w:val="00B07F55"/>
    <w:rsid w:val="00B1236C"/>
    <w:rsid w:val="00B134C2"/>
    <w:rsid w:val="00B16ACA"/>
    <w:rsid w:val="00B20C47"/>
    <w:rsid w:val="00B22B58"/>
    <w:rsid w:val="00B2461C"/>
    <w:rsid w:val="00B25264"/>
    <w:rsid w:val="00B3056C"/>
    <w:rsid w:val="00B318CF"/>
    <w:rsid w:val="00B4268B"/>
    <w:rsid w:val="00B44733"/>
    <w:rsid w:val="00B44E25"/>
    <w:rsid w:val="00B4519C"/>
    <w:rsid w:val="00B45527"/>
    <w:rsid w:val="00B46815"/>
    <w:rsid w:val="00B52B49"/>
    <w:rsid w:val="00B54999"/>
    <w:rsid w:val="00B564DA"/>
    <w:rsid w:val="00B56F9F"/>
    <w:rsid w:val="00B57F82"/>
    <w:rsid w:val="00B62C2F"/>
    <w:rsid w:val="00B62EF2"/>
    <w:rsid w:val="00B66DD7"/>
    <w:rsid w:val="00B67667"/>
    <w:rsid w:val="00B7014C"/>
    <w:rsid w:val="00B73162"/>
    <w:rsid w:val="00B736DB"/>
    <w:rsid w:val="00B7379C"/>
    <w:rsid w:val="00B749CB"/>
    <w:rsid w:val="00B75D9F"/>
    <w:rsid w:val="00B76E45"/>
    <w:rsid w:val="00B77D04"/>
    <w:rsid w:val="00B8031B"/>
    <w:rsid w:val="00B8311F"/>
    <w:rsid w:val="00B8352C"/>
    <w:rsid w:val="00B835AF"/>
    <w:rsid w:val="00B83B0B"/>
    <w:rsid w:val="00B84DA2"/>
    <w:rsid w:val="00B86892"/>
    <w:rsid w:val="00B877A0"/>
    <w:rsid w:val="00B9297A"/>
    <w:rsid w:val="00B92A3C"/>
    <w:rsid w:val="00B9384C"/>
    <w:rsid w:val="00B96FE1"/>
    <w:rsid w:val="00BA1C13"/>
    <w:rsid w:val="00BA262C"/>
    <w:rsid w:val="00BA4BA2"/>
    <w:rsid w:val="00BA5C68"/>
    <w:rsid w:val="00BA649E"/>
    <w:rsid w:val="00BA750A"/>
    <w:rsid w:val="00BB089C"/>
    <w:rsid w:val="00BB2C0C"/>
    <w:rsid w:val="00BB3A45"/>
    <w:rsid w:val="00BB3DA0"/>
    <w:rsid w:val="00BB3E40"/>
    <w:rsid w:val="00BB665A"/>
    <w:rsid w:val="00BB7DFD"/>
    <w:rsid w:val="00BB7E7B"/>
    <w:rsid w:val="00BC0269"/>
    <w:rsid w:val="00BC254F"/>
    <w:rsid w:val="00BC2679"/>
    <w:rsid w:val="00BC63AE"/>
    <w:rsid w:val="00BC74CD"/>
    <w:rsid w:val="00BD0860"/>
    <w:rsid w:val="00BD2B02"/>
    <w:rsid w:val="00BD3032"/>
    <w:rsid w:val="00BD3298"/>
    <w:rsid w:val="00BD568F"/>
    <w:rsid w:val="00BD7F64"/>
    <w:rsid w:val="00BE1B26"/>
    <w:rsid w:val="00BE2FE5"/>
    <w:rsid w:val="00BE50C1"/>
    <w:rsid w:val="00BE59AD"/>
    <w:rsid w:val="00BE74A5"/>
    <w:rsid w:val="00BE7A54"/>
    <w:rsid w:val="00BF1712"/>
    <w:rsid w:val="00BF1C68"/>
    <w:rsid w:val="00BF1F7D"/>
    <w:rsid w:val="00BF1FE8"/>
    <w:rsid w:val="00BF2F38"/>
    <w:rsid w:val="00BF429A"/>
    <w:rsid w:val="00BF618F"/>
    <w:rsid w:val="00BF6980"/>
    <w:rsid w:val="00BF799C"/>
    <w:rsid w:val="00C02162"/>
    <w:rsid w:val="00C03934"/>
    <w:rsid w:val="00C05FA0"/>
    <w:rsid w:val="00C0710C"/>
    <w:rsid w:val="00C15045"/>
    <w:rsid w:val="00C15083"/>
    <w:rsid w:val="00C159D1"/>
    <w:rsid w:val="00C24B67"/>
    <w:rsid w:val="00C24DD3"/>
    <w:rsid w:val="00C30818"/>
    <w:rsid w:val="00C31CD0"/>
    <w:rsid w:val="00C32E24"/>
    <w:rsid w:val="00C34ED5"/>
    <w:rsid w:val="00C376A0"/>
    <w:rsid w:val="00C40137"/>
    <w:rsid w:val="00C40A09"/>
    <w:rsid w:val="00C40EAA"/>
    <w:rsid w:val="00C41061"/>
    <w:rsid w:val="00C413B2"/>
    <w:rsid w:val="00C44100"/>
    <w:rsid w:val="00C441E8"/>
    <w:rsid w:val="00C45256"/>
    <w:rsid w:val="00C458E2"/>
    <w:rsid w:val="00C5253E"/>
    <w:rsid w:val="00C54DAC"/>
    <w:rsid w:val="00C56B3B"/>
    <w:rsid w:val="00C56C3E"/>
    <w:rsid w:val="00C60B3E"/>
    <w:rsid w:val="00C61E91"/>
    <w:rsid w:val="00C62BE0"/>
    <w:rsid w:val="00C704B6"/>
    <w:rsid w:val="00C7228F"/>
    <w:rsid w:val="00C76E91"/>
    <w:rsid w:val="00C7769C"/>
    <w:rsid w:val="00C80746"/>
    <w:rsid w:val="00C8214B"/>
    <w:rsid w:val="00C821ED"/>
    <w:rsid w:val="00C82760"/>
    <w:rsid w:val="00C82C1B"/>
    <w:rsid w:val="00C82EB5"/>
    <w:rsid w:val="00C840B3"/>
    <w:rsid w:val="00C8634A"/>
    <w:rsid w:val="00C91454"/>
    <w:rsid w:val="00C9352C"/>
    <w:rsid w:val="00C9580A"/>
    <w:rsid w:val="00C95E04"/>
    <w:rsid w:val="00C95E34"/>
    <w:rsid w:val="00C96202"/>
    <w:rsid w:val="00CA195D"/>
    <w:rsid w:val="00CA25DB"/>
    <w:rsid w:val="00CA2EAA"/>
    <w:rsid w:val="00CA3E4F"/>
    <w:rsid w:val="00CA6C35"/>
    <w:rsid w:val="00CA7ED9"/>
    <w:rsid w:val="00CB1844"/>
    <w:rsid w:val="00CB253B"/>
    <w:rsid w:val="00CB309D"/>
    <w:rsid w:val="00CB3137"/>
    <w:rsid w:val="00CB4E66"/>
    <w:rsid w:val="00CB6061"/>
    <w:rsid w:val="00CB6221"/>
    <w:rsid w:val="00CB6A29"/>
    <w:rsid w:val="00CC0101"/>
    <w:rsid w:val="00CC0DC7"/>
    <w:rsid w:val="00CC3D11"/>
    <w:rsid w:val="00CC48D0"/>
    <w:rsid w:val="00CD2855"/>
    <w:rsid w:val="00CD3D68"/>
    <w:rsid w:val="00CD4467"/>
    <w:rsid w:val="00CD4BD5"/>
    <w:rsid w:val="00CD6387"/>
    <w:rsid w:val="00CD6AF2"/>
    <w:rsid w:val="00CD6C59"/>
    <w:rsid w:val="00CD74AD"/>
    <w:rsid w:val="00CE0954"/>
    <w:rsid w:val="00CE65E3"/>
    <w:rsid w:val="00CF010C"/>
    <w:rsid w:val="00CF093A"/>
    <w:rsid w:val="00D03506"/>
    <w:rsid w:val="00D03910"/>
    <w:rsid w:val="00D06125"/>
    <w:rsid w:val="00D116FC"/>
    <w:rsid w:val="00D11B3E"/>
    <w:rsid w:val="00D11EF5"/>
    <w:rsid w:val="00D175C1"/>
    <w:rsid w:val="00D21121"/>
    <w:rsid w:val="00D212E6"/>
    <w:rsid w:val="00D222FF"/>
    <w:rsid w:val="00D226AA"/>
    <w:rsid w:val="00D26A5D"/>
    <w:rsid w:val="00D26DD2"/>
    <w:rsid w:val="00D27E20"/>
    <w:rsid w:val="00D30D8C"/>
    <w:rsid w:val="00D31783"/>
    <w:rsid w:val="00D32E60"/>
    <w:rsid w:val="00D340D6"/>
    <w:rsid w:val="00D35461"/>
    <w:rsid w:val="00D37D56"/>
    <w:rsid w:val="00D413B4"/>
    <w:rsid w:val="00D43B00"/>
    <w:rsid w:val="00D44547"/>
    <w:rsid w:val="00D4620F"/>
    <w:rsid w:val="00D51336"/>
    <w:rsid w:val="00D550B0"/>
    <w:rsid w:val="00D625FB"/>
    <w:rsid w:val="00D64FA3"/>
    <w:rsid w:val="00D66234"/>
    <w:rsid w:val="00D71781"/>
    <w:rsid w:val="00D72AE2"/>
    <w:rsid w:val="00D736BD"/>
    <w:rsid w:val="00D73FC8"/>
    <w:rsid w:val="00D74EB7"/>
    <w:rsid w:val="00D75700"/>
    <w:rsid w:val="00D76884"/>
    <w:rsid w:val="00D84110"/>
    <w:rsid w:val="00D86066"/>
    <w:rsid w:val="00D86BD4"/>
    <w:rsid w:val="00D927C5"/>
    <w:rsid w:val="00D95A1A"/>
    <w:rsid w:val="00DA103E"/>
    <w:rsid w:val="00DA162D"/>
    <w:rsid w:val="00DA2A68"/>
    <w:rsid w:val="00DA5F49"/>
    <w:rsid w:val="00DA6074"/>
    <w:rsid w:val="00DA69FF"/>
    <w:rsid w:val="00DB2374"/>
    <w:rsid w:val="00DB31CD"/>
    <w:rsid w:val="00DB43A6"/>
    <w:rsid w:val="00DB6D34"/>
    <w:rsid w:val="00DB7534"/>
    <w:rsid w:val="00DC11EC"/>
    <w:rsid w:val="00DC4E56"/>
    <w:rsid w:val="00DD430A"/>
    <w:rsid w:val="00DD521B"/>
    <w:rsid w:val="00DD677D"/>
    <w:rsid w:val="00DD7D10"/>
    <w:rsid w:val="00DE01C8"/>
    <w:rsid w:val="00DE4900"/>
    <w:rsid w:val="00DE527A"/>
    <w:rsid w:val="00DF1C96"/>
    <w:rsid w:val="00DF1FB5"/>
    <w:rsid w:val="00DF30FD"/>
    <w:rsid w:val="00DF4AFE"/>
    <w:rsid w:val="00E017C4"/>
    <w:rsid w:val="00E024DE"/>
    <w:rsid w:val="00E06944"/>
    <w:rsid w:val="00E107CC"/>
    <w:rsid w:val="00E12A32"/>
    <w:rsid w:val="00E13DB0"/>
    <w:rsid w:val="00E17043"/>
    <w:rsid w:val="00E17111"/>
    <w:rsid w:val="00E175D8"/>
    <w:rsid w:val="00E207BF"/>
    <w:rsid w:val="00E21B63"/>
    <w:rsid w:val="00E22EBC"/>
    <w:rsid w:val="00E263AE"/>
    <w:rsid w:val="00E2674F"/>
    <w:rsid w:val="00E32392"/>
    <w:rsid w:val="00E32CCB"/>
    <w:rsid w:val="00E34393"/>
    <w:rsid w:val="00E36D05"/>
    <w:rsid w:val="00E376F0"/>
    <w:rsid w:val="00E37802"/>
    <w:rsid w:val="00E41845"/>
    <w:rsid w:val="00E44380"/>
    <w:rsid w:val="00E47B84"/>
    <w:rsid w:val="00E50834"/>
    <w:rsid w:val="00E510F2"/>
    <w:rsid w:val="00E525A9"/>
    <w:rsid w:val="00E5413C"/>
    <w:rsid w:val="00E552E3"/>
    <w:rsid w:val="00E556DA"/>
    <w:rsid w:val="00E562EC"/>
    <w:rsid w:val="00E56BD2"/>
    <w:rsid w:val="00E5739B"/>
    <w:rsid w:val="00E60DE6"/>
    <w:rsid w:val="00E619AB"/>
    <w:rsid w:val="00E63F6D"/>
    <w:rsid w:val="00E64671"/>
    <w:rsid w:val="00E64CDC"/>
    <w:rsid w:val="00E64D04"/>
    <w:rsid w:val="00E71330"/>
    <w:rsid w:val="00E75D5B"/>
    <w:rsid w:val="00E779D5"/>
    <w:rsid w:val="00E803D6"/>
    <w:rsid w:val="00E8097A"/>
    <w:rsid w:val="00E83718"/>
    <w:rsid w:val="00E87569"/>
    <w:rsid w:val="00E87992"/>
    <w:rsid w:val="00E909AC"/>
    <w:rsid w:val="00E90C22"/>
    <w:rsid w:val="00E92E21"/>
    <w:rsid w:val="00E93AF7"/>
    <w:rsid w:val="00E94C14"/>
    <w:rsid w:val="00EA022F"/>
    <w:rsid w:val="00EA2DDB"/>
    <w:rsid w:val="00EA3036"/>
    <w:rsid w:val="00EA30F9"/>
    <w:rsid w:val="00EA3265"/>
    <w:rsid w:val="00EB203C"/>
    <w:rsid w:val="00EB2A91"/>
    <w:rsid w:val="00EB61D6"/>
    <w:rsid w:val="00EB7C37"/>
    <w:rsid w:val="00EB7E58"/>
    <w:rsid w:val="00EC124F"/>
    <w:rsid w:val="00EC1364"/>
    <w:rsid w:val="00EC53DD"/>
    <w:rsid w:val="00EC586C"/>
    <w:rsid w:val="00EC5F9F"/>
    <w:rsid w:val="00EC652C"/>
    <w:rsid w:val="00EC6C5F"/>
    <w:rsid w:val="00EC716A"/>
    <w:rsid w:val="00ED0E94"/>
    <w:rsid w:val="00ED2B89"/>
    <w:rsid w:val="00ED3791"/>
    <w:rsid w:val="00ED7D56"/>
    <w:rsid w:val="00EE187F"/>
    <w:rsid w:val="00EE4BFC"/>
    <w:rsid w:val="00EE56C3"/>
    <w:rsid w:val="00EE5CB0"/>
    <w:rsid w:val="00EF1F26"/>
    <w:rsid w:val="00EF328F"/>
    <w:rsid w:val="00EF4D73"/>
    <w:rsid w:val="00EF52AE"/>
    <w:rsid w:val="00EF64FA"/>
    <w:rsid w:val="00F00E0F"/>
    <w:rsid w:val="00F012F9"/>
    <w:rsid w:val="00F025D7"/>
    <w:rsid w:val="00F064E7"/>
    <w:rsid w:val="00F06759"/>
    <w:rsid w:val="00F100B0"/>
    <w:rsid w:val="00F1030B"/>
    <w:rsid w:val="00F11A67"/>
    <w:rsid w:val="00F11AAE"/>
    <w:rsid w:val="00F12063"/>
    <w:rsid w:val="00F12385"/>
    <w:rsid w:val="00F12AC6"/>
    <w:rsid w:val="00F16E89"/>
    <w:rsid w:val="00F211FE"/>
    <w:rsid w:val="00F22729"/>
    <w:rsid w:val="00F24FB2"/>
    <w:rsid w:val="00F30D36"/>
    <w:rsid w:val="00F31072"/>
    <w:rsid w:val="00F34A8C"/>
    <w:rsid w:val="00F35F75"/>
    <w:rsid w:val="00F364FF"/>
    <w:rsid w:val="00F422F0"/>
    <w:rsid w:val="00F4309C"/>
    <w:rsid w:val="00F4319A"/>
    <w:rsid w:val="00F4412E"/>
    <w:rsid w:val="00F45458"/>
    <w:rsid w:val="00F46F4B"/>
    <w:rsid w:val="00F53CE7"/>
    <w:rsid w:val="00F550EA"/>
    <w:rsid w:val="00F56F4F"/>
    <w:rsid w:val="00F60336"/>
    <w:rsid w:val="00F6673E"/>
    <w:rsid w:val="00F717E1"/>
    <w:rsid w:val="00F722B6"/>
    <w:rsid w:val="00F77A01"/>
    <w:rsid w:val="00F827F5"/>
    <w:rsid w:val="00F83798"/>
    <w:rsid w:val="00F8774C"/>
    <w:rsid w:val="00F9117E"/>
    <w:rsid w:val="00F9414D"/>
    <w:rsid w:val="00F944C8"/>
    <w:rsid w:val="00F96033"/>
    <w:rsid w:val="00F96218"/>
    <w:rsid w:val="00F9734C"/>
    <w:rsid w:val="00F977C7"/>
    <w:rsid w:val="00FA0E83"/>
    <w:rsid w:val="00FA16E4"/>
    <w:rsid w:val="00FA1DA9"/>
    <w:rsid w:val="00FA70B7"/>
    <w:rsid w:val="00FB0B97"/>
    <w:rsid w:val="00FB3ABF"/>
    <w:rsid w:val="00FB4FE4"/>
    <w:rsid w:val="00FC25F0"/>
    <w:rsid w:val="00FC3003"/>
    <w:rsid w:val="00FC392A"/>
    <w:rsid w:val="00FC5964"/>
    <w:rsid w:val="00FC6361"/>
    <w:rsid w:val="00FD4689"/>
    <w:rsid w:val="00FD4B16"/>
    <w:rsid w:val="00FD5895"/>
    <w:rsid w:val="00FD6B02"/>
    <w:rsid w:val="00FD70C3"/>
    <w:rsid w:val="00FE0734"/>
    <w:rsid w:val="00FE2FEB"/>
    <w:rsid w:val="00FE3318"/>
    <w:rsid w:val="00FE3838"/>
    <w:rsid w:val="00FE39E4"/>
    <w:rsid w:val="00FE705A"/>
    <w:rsid w:val="00FE72E5"/>
    <w:rsid w:val="00FF07D0"/>
    <w:rsid w:val="00FF41E4"/>
    <w:rsid w:val="00FF4A04"/>
    <w:rsid w:val="00FF52B2"/>
    <w:rsid w:val="00FF628A"/>
    <w:rsid w:val="00FF665B"/>
    <w:rsid w:val="00FF6E6D"/>
    <w:rsid w:val="00FF79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5:docId w15:val="{57D25922-434E-4F37-B573-545B8897D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qFormat/>
    <w:rsid w:val="00E17111"/>
    <w:pPr>
      <w:keepNext/>
      <w:keepLines/>
      <w:spacing w:before="480" w:after="0"/>
      <w:outlineLvl w:val="0"/>
    </w:pPr>
    <w:rPr>
      <w:rFonts w:ascii="Cambria" w:eastAsia="MS Gothic" w:hAnsi="Cambria"/>
      <w:b/>
      <w:bCs/>
      <w:color w:val="365F91"/>
      <w:sz w:val="28"/>
      <w:szCs w:val="28"/>
    </w:rPr>
  </w:style>
  <w:style w:type="paragraph" w:styleId="Ttulo2">
    <w:name w:val="heading 2"/>
    <w:basedOn w:val="Normal"/>
    <w:next w:val="Normal"/>
    <w:link w:val="Ttulo2Car"/>
    <w:qFormat/>
    <w:rsid w:val="0090608B"/>
    <w:pPr>
      <w:keepNext/>
      <w:tabs>
        <w:tab w:val="num" w:pos="576"/>
      </w:tabs>
      <w:spacing w:after="0" w:line="240" w:lineRule="auto"/>
      <w:ind w:left="576" w:hanging="576"/>
      <w:outlineLvl w:val="1"/>
    </w:pPr>
    <w:rPr>
      <w:rFonts w:ascii="Arial" w:eastAsia="Times New Roman" w:hAnsi="Arial"/>
      <w:b/>
      <w:bCs/>
      <w:szCs w:val="20"/>
      <w:u w:val="single"/>
    </w:rPr>
  </w:style>
  <w:style w:type="paragraph" w:styleId="Ttulo3">
    <w:name w:val="heading 3"/>
    <w:basedOn w:val="Normal"/>
    <w:next w:val="Normal"/>
    <w:link w:val="Ttulo3Car"/>
    <w:qFormat/>
    <w:rsid w:val="0090608B"/>
    <w:pPr>
      <w:keepNext/>
      <w:tabs>
        <w:tab w:val="num" w:pos="720"/>
      </w:tabs>
      <w:spacing w:after="0" w:line="240" w:lineRule="auto"/>
      <w:ind w:left="720" w:hanging="720"/>
      <w:outlineLvl w:val="2"/>
    </w:pPr>
    <w:rPr>
      <w:rFonts w:ascii="Arial" w:eastAsia="Times New Roman" w:hAnsi="Arial" w:cs="Arial"/>
      <w:b/>
      <w:bCs/>
      <w:szCs w:val="20"/>
      <w:lang w:val="en-US"/>
    </w:rPr>
  </w:style>
  <w:style w:type="paragraph" w:styleId="Ttulo4">
    <w:name w:val="heading 4"/>
    <w:basedOn w:val="Normal"/>
    <w:next w:val="Normal"/>
    <w:link w:val="Ttulo4Car"/>
    <w:qFormat/>
    <w:rsid w:val="0090608B"/>
    <w:pPr>
      <w:keepNext/>
      <w:tabs>
        <w:tab w:val="num" w:pos="864"/>
      </w:tabs>
      <w:spacing w:after="0" w:line="360" w:lineRule="auto"/>
      <w:ind w:left="864" w:hanging="864"/>
      <w:jc w:val="both"/>
      <w:outlineLvl w:val="3"/>
    </w:pPr>
    <w:rPr>
      <w:rFonts w:ascii="Arial" w:eastAsia="Times New Roman" w:hAnsi="Arial"/>
      <w:b/>
      <w:sz w:val="18"/>
      <w:szCs w:val="20"/>
      <w:lang w:val="en-US"/>
    </w:rPr>
  </w:style>
  <w:style w:type="paragraph" w:styleId="Ttulo5">
    <w:name w:val="heading 5"/>
    <w:basedOn w:val="Normal"/>
    <w:next w:val="Normal"/>
    <w:link w:val="Ttulo5Car"/>
    <w:qFormat/>
    <w:rsid w:val="0090608B"/>
    <w:pPr>
      <w:keepNext/>
      <w:tabs>
        <w:tab w:val="num" w:pos="1008"/>
      </w:tabs>
      <w:spacing w:after="0" w:line="240" w:lineRule="auto"/>
      <w:ind w:left="1008" w:hanging="1008"/>
      <w:jc w:val="both"/>
      <w:outlineLvl w:val="4"/>
    </w:pPr>
    <w:rPr>
      <w:rFonts w:ascii="Arial" w:eastAsia="Times New Roman" w:hAnsi="Arial"/>
      <w:b/>
      <w:sz w:val="24"/>
      <w:szCs w:val="20"/>
    </w:rPr>
  </w:style>
  <w:style w:type="paragraph" w:styleId="Ttulo6">
    <w:name w:val="heading 6"/>
    <w:basedOn w:val="Normal"/>
    <w:next w:val="Normal"/>
    <w:link w:val="Ttulo6Car"/>
    <w:qFormat/>
    <w:rsid w:val="0090608B"/>
    <w:pPr>
      <w:keepNext/>
      <w:tabs>
        <w:tab w:val="num" w:pos="1152"/>
      </w:tabs>
      <w:spacing w:after="0" w:line="360" w:lineRule="auto"/>
      <w:ind w:left="1152" w:hanging="1152"/>
      <w:jc w:val="center"/>
      <w:outlineLvl w:val="5"/>
    </w:pPr>
    <w:rPr>
      <w:rFonts w:ascii="Arial" w:eastAsia="Times New Roman" w:hAnsi="Arial"/>
      <w:b/>
      <w:sz w:val="18"/>
      <w:szCs w:val="20"/>
      <w:u w:val="single"/>
      <w:lang w:val="en-US"/>
    </w:rPr>
  </w:style>
  <w:style w:type="paragraph" w:styleId="Ttulo7">
    <w:name w:val="heading 7"/>
    <w:basedOn w:val="Normal"/>
    <w:next w:val="Normal"/>
    <w:link w:val="Ttulo7Car"/>
    <w:uiPriority w:val="99"/>
    <w:qFormat/>
    <w:rsid w:val="0090608B"/>
    <w:pPr>
      <w:keepNext/>
      <w:tabs>
        <w:tab w:val="num" w:pos="1296"/>
      </w:tabs>
      <w:spacing w:after="0" w:line="360" w:lineRule="auto"/>
      <w:ind w:left="1296" w:hanging="1296"/>
      <w:jc w:val="center"/>
      <w:outlineLvl w:val="6"/>
    </w:pPr>
    <w:rPr>
      <w:rFonts w:ascii="Arial" w:eastAsia="Times New Roman" w:hAnsi="Arial"/>
      <w:b/>
      <w:sz w:val="18"/>
      <w:szCs w:val="20"/>
      <w:lang w:val="en-US"/>
    </w:rPr>
  </w:style>
  <w:style w:type="paragraph" w:styleId="Ttulo8">
    <w:name w:val="heading 8"/>
    <w:basedOn w:val="Normal"/>
    <w:next w:val="Normal"/>
    <w:link w:val="Ttulo8Car"/>
    <w:uiPriority w:val="99"/>
    <w:qFormat/>
    <w:rsid w:val="0090608B"/>
    <w:pPr>
      <w:keepNext/>
      <w:tabs>
        <w:tab w:val="num" w:pos="1440"/>
      </w:tabs>
      <w:spacing w:after="0" w:line="240" w:lineRule="auto"/>
      <w:ind w:left="1440" w:hanging="1440"/>
      <w:jc w:val="both"/>
      <w:outlineLvl w:val="7"/>
    </w:pPr>
    <w:rPr>
      <w:rFonts w:ascii="Arial" w:eastAsia="Times New Roman" w:hAnsi="Arial"/>
      <w:sz w:val="24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90608B"/>
    <w:pPr>
      <w:keepNext/>
      <w:tabs>
        <w:tab w:val="num" w:pos="1584"/>
      </w:tabs>
      <w:spacing w:after="0" w:line="360" w:lineRule="auto"/>
      <w:ind w:left="1584" w:hanging="1584"/>
      <w:jc w:val="both"/>
      <w:outlineLvl w:val="8"/>
    </w:pPr>
    <w:rPr>
      <w:rFonts w:ascii="Arial" w:eastAsia="Times New Roman" w:hAnsi="Arial"/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Sinlista">
    <w:name w:val="No List"/>
    <w:uiPriority w:val="99"/>
    <w:semiHidden/>
    <w:unhideWhenUsed/>
  </w:style>
  <w:style w:type="paragraph" w:customStyle="1" w:styleId="Listavistosa-nfasis11">
    <w:name w:val="Lista vistosa - Énfasis 11"/>
    <w:basedOn w:val="Normal"/>
    <w:uiPriority w:val="34"/>
    <w:qFormat/>
    <w:rsid w:val="00AA7B0B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EF4D7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F4D73"/>
  </w:style>
  <w:style w:type="paragraph" w:styleId="Piedepgina">
    <w:name w:val="footer"/>
    <w:basedOn w:val="Normal"/>
    <w:link w:val="PiedepginaCar"/>
    <w:unhideWhenUsed/>
    <w:rsid w:val="00EF4D7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rsid w:val="00EF4D73"/>
  </w:style>
  <w:style w:type="paragraph" w:customStyle="1" w:styleId="Ttulo10">
    <w:name w:val="Título1"/>
    <w:basedOn w:val="Normal"/>
    <w:link w:val="TtuloCar"/>
    <w:qFormat/>
    <w:rsid w:val="001F0066"/>
    <w:pPr>
      <w:spacing w:after="0" w:line="240" w:lineRule="auto"/>
      <w:jc w:val="center"/>
    </w:pPr>
    <w:rPr>
      <w:rFonts w:ascii="Arial" w:eastAsia="Times New Roman" w:hAnsi="Arial"/>
      <w:b/>
      <w:sz w:val="24"/>
      <w:szCs w:val="20"/>
      <w:lang w:val="es-MX"/>
    </w:rPr>
  </w:style>
  <w:style w:type="character" w:customStyle="1" w:styleId="TtuloCar">
    <w:name w:val="Título Car"/>
    <w:link w:val="Ttulo10"/>
    <w:rsid w:val="001F0066"/>
    <w:rPr>
      <w:rFonts w:ascii="Arial" w:eastAsia="Times New Roman" w:hAnsi="Arial" w:cs="Times New Roman"/>
      <w:b/>
      <w:sz w:val="24"/>
      <w:szCs w:val="20"/>
      <w:lang w:val="es-MX"/>
    </w:rPr>
  </w:style>
  <w:style w:type="character" w:styleId="Hipervnculo">
    <w:name w:val="Hyperlink"/>
    <w:uiPriority w:val="99"/>
    <w:unhideWhenUsed/>
    <w:rsid w:val="00AC6ED6"/>
    <w:rPr>
      <w:color w:val="0000FF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C6E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AC6ED6"/>
    <w:rPr>
      <w:rFonts w:ascii="Tahoma" w:hAnsi="Tahoma" w:cs="Tahoma"/>
      <w:sz w:val="16"/>
      <w:szCs w:val="16"/>
    </w:rPr>
  </w:style>
  <w:style w:type="character" w:styleId="Textoennegrita">
    <w:name w:val="Strong"/>
    <w:uiPriority w:val="22"/>
    <w:qFormat/>
    <w:rsid w:val="00931F3E"/>
    <w:rPr>
      <w:b/>
      <w:bCs/>
    </w:rPr>
  </w:style>
  <w:style w:type="paragraph" w:customStyle="1" w:styleId="Default">
    <w:name w:val="Default"/>
    <w:rsid w:val="00D927C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Ttulo1Car">
    <w:name w:val="Título 1 Car"/>
    <w:link w:val="Ttulo1"/>
    <w:rsid w:val="00E17111"/>
    <w:rPr>
      <w:rFonts w:ascii="Cambria" w:eastAsia="MS Gothic" w:hAnsi="Cambria" w:cs="Times New Roman"/>
      <w:b/>
      <w:bCs/>
      <w:color w:val="365F91"/>
      <w:sz w:val="28"/>
      <w:szCs w:val="28"/>
    </w:rPr>
  </w:style>
  <w:style w:type="character" w:styleId="Refdecomentario">
    <w:name w:val="annotation reference"/>
    <w:uiPriority w:val="99"/>
    <w:semiHidden/>
    <w:unhideWhenUsed/>
    <w:rsid w:val="00E1711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E17111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E1711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E17111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E17111"/>
    <w:rPr>
      <w:b/>
      <w:bCs/>
      <w:sz w:val="20"/>
      <w:szCs w:val="20"/>
    </w:rPr>
  </w:style>
  <w:style w:type="paragraph" w:styleId="Lista">
    <w:name w:val="List"/>
    <w:basedOn w:val="Normal"/>
    <w:rsid w:val="00E71330"/>
    <w:pPr>
      <w:spacing w:after="0" w:line="240" w:lineRule="auto"/>
      <w:ind w:left="283" w:hanging="283"/>
      <w:contextualSpacing/>
    </w:pPr>
    <w:rPr>
      <w:rFonts w:ascii="Times New Roman" w:eastAsia="Times New Roman" w:hAnsi="Times New Roman"/>
      <w:sz w:val="24"/>
      <w:szCs w:val="24"/>
      <w:lang w:val="es-ES" w:eastAsia="es-ES"/>
    </w:rPr>
  </w:style>
  <w:style w:type="character" w:customStyle="1" w:styleId="Ttulo2Car">
    <w:name w:val="Título 2 Car"/>
    <w:link w:val="Ttulo2"/>
    <w:rsid w:val="0090608B"/>
    <w:rPr>
      <w:rFonts w:ascii="Arial" w:eastAsia="Times New Roman" w:hAnsi="Arial" w:cs="Times New Roman"/>
      <w:b/>
      <w:bCs/>
      <w:szCs w:val="20"/>
      <w:u w:val="single"/>
    </w:rPr>
  </w:style>
  <w:style w:type="character" w:customStyle="1" w:styleId="Ttulo3Car">
    <w:name w:val="Título 3 Car"/>
    <w:link w:val="Ttulo3"/>
    <w:rsid w:val="0090608B"/>
    <w:rPr>
      <w:rFonts w:ascii="Arial" w:eastAsia="Times New Roman" w:hAnsi="Arial" w:cs="Arial"/>
      <w:b/>
      <w:bCs/>
      <w:szCs w:val="20"/>
      <w:lang w:val="en-US"/>
    </w:rPr>
  </w:style>
  <w:style w:type="character" w:customStyle="1" w:styleId="Ttulo4Car">
    <w:name w:val="Título 4 Car"/>
    <w:link w:val="Ttulo4"/>
    <w:rsid w:val="0090608B"/>
    <w:rPr>
      <w:rFonts w:ascii="Arial" w:eastAsia="Times New Roman" w:hAnsi="Arial" w:cs="Times New Roman"/>
      <w:b/>
      <w:sz w:val="18"/>
      <w:szCs w:val="20"/>
      <w:lang w:val="en-US"/>
    </w:rPr>
  </w:style>
  <w:style w:type="character" w:customStyle="1" w:styleId="Ttulo5Car">
    <w:name w:val="Título 5 Car"/>
    <w:link w:val="Ttulo5"/>
    <w:semiHidden/>
    <w:rsid w:val="0090608B"/>
    <w:rPr>
      <w:rFonts w:ascii="Arial" w:eastAsia="Times New Roman" w:hAnsi="Arial" w:cs="Times New Roman"/>
      <w:b/>
      <w:sz w:val="24"/>
      <w:szCs w:val="20"/>
    </w:rPr>
  </w:style>
  <w:style w:type="character" w:customStyle="1" w:styleId="Ttulo6Car">
    <w:name w:val="Título 6 Car"/>
    <w:link w:val="Ttulo6"/>
    <w:semiHidden/>
    <w:rsid w:val="0090608B"/>
    <w:rPr>
      <w:rFonts w:ascii="Arial" w:eastAsia="Times New Roman" w:hAnsi="Arial" w:cs="Times New Roman"/>
      <w:b/>
      <w:sz w:val="18"/>
      <w:szCs w:val="20"/>
      <w:u w:val="single"/>
      <w:lang w:val="en-US"/>
    </w:rPr>
  </w:style>
  <w:style w:type="character" w:customStyle="1" w:styleId="Ttulo7Car">
    <w:name w:val="Título 7 Car"/>
    <w:link w:val="Ttulo7"/>
    <w:uiPriority w:val="99"/>
    <w:semiHidden/>
    <w:rsid w:val="0090608B"/>
    <w:rPr>
      <w:rFonts w:ascii="Arial" w:eastAsia="Times New Roman" w:hAnsi="Arial" w:cs="Times New Roman"/>
      <w:b/>
      <w:sz w:val="18"/>
      <w:szCs w:val="20"/>
      <w:lang w:val="en-US"/>
    </w:rPr>
  </w:style>
  <w:style w:type="character" w:customStyle="1" w:styleId="Ttulo8Car">
    <w:name w:val="Título 8 Car"/>
    <w:link w:val="Ttulo8"/>
    <w:uiPriority w:val="99"/>
    <w:semiHidden/>
    <w:rsid w:val="0090608B"/>
    <w:rPr>
      <w:rFonts w:ascii="Arial" w:eastAsia="Times New Roman" w:hAnsi="Arial" w:cs="Times New Roman"/>
      <w:sz w:val="24"/>
      <w:szCs w:val="20"/>
    </w:rPr>
  </w:style>
  <w:style w:type="character" w:customStyle="1" w:styleId="Ttulo9Car">
    <w:name w:val="Título 9 Car"/>
    <w:link w:val="Ttulo9"/>
    <w:uiPriority w:val="99"/>
    <w:semiHidden/>
    <w:rsid w:val="0090608B"/>
    <w:rPr>
      <w:rFonts w:ascii="Arial" w:eastAsia="Times New Roman" w:hAnsi="Arial" w:cs="Times New Roman"/>
      <w:b/>
      <w:sz w:val="20"/>
      <w:szCs w:val="20"/>
    </w:rPr>
  </w:style>
  <w:style w:type="paragraph" w:styleId="NormalWeb">
    <w:name w:val="Normal (Web)"/>
    <w:basedOn w:val="Normal"/>
    <w:uiPriority w:val="99"/>
    <w:unhideWhenUsed/>
    <w:rsid w:val="0090608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US"/>
    </w:rPr>
  </w:style>
  <w:style w:type="table" w:customStyle="1" w:styleId="Tablanormal41">
    <w:name w:val="Tabla normal 41"/>
    <w:basedOn w:val="Tablanormal"/>
    <w:uiPriority w:val="44"/>
    <w:rsid w:val="00C31CD0"/>
    <w:tblPr>
      <w:tblStyleRowBandSize w:val="1"/>
      <w:tblStyleColBandSize w:val="1"/>
    </w:tblPr>
    <w:trPr>
      <w:hidden/>
    </w:tr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rPr>
        <w:hidden/>
      </w:trPr>
      <w:tcPr>
        <w:shd w:val="clear" w:color="auto" w:fill="F2F2F2"/>
      </w:tcPr>
    </w:tblStylePr>
    <w:tblStylePr w:type="band1Horz">
      <w:tblPr/>
      <w:trPr>
        <w:hidden/>
      </w:trPr>
      <w:tcPr>
        <w:shd w:val="clear" w:color="auto" w:fill="F2F2F2"/>
      </w:tcPr>
    </w:tblStylePr>
  </w:style>
  <w:style w:type="table" w:styleId="Tablaconcuadrcula">
    <w:name w:val="Table Grid"/>
    <w:basedOn w:val="Tablanormal"/>
    <w:uiPriority w:val="59"/>
    <w:rsid w:val="005A3FC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paragraph" w:styleId="Textonotapie">
    <w:name w:val="footnote text"/>
    <w:basedOn w:val="Normal"/>
    <w:link w:val="TextonotapieCar"/>
    <w:uiPriority w:val="99"/>
    <w:unhideWhenUsed/>
    <w:rsid w:val="00D736BD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link w:val="Textonotapie"/>
    <w:uiPriority w:val="99"/>
    <w:rsid w:val="00D736BD"/>
    <w:rPr>
      <w:sz w:val="20"/>
      <w:szCs w:val="20"/>
    </w:rPr>
  </w:style>
  <w:style w:type="character" w:styleId="Refdenotaalpie">
    <w:name w:val="footnote reference"/>
    <w:uiPriority w:val="99"/>
    <w:semiHidden/>
    <w:unhideWhenUsed/>
    <w:rsid w:val="00D736BD"/>
    <w:rPr>
      <w:vertAlign w:val="superscript"/>
    </w:rPr>
  </w:style>
  <w:style w:type="paragraph" w:styleId="Textosinformato">
    <w:name w:val="Plain Text"/>
    <w:basedOn w:val="Normal"/>
    <w:link w:val="TextosinformatoCar"/>
    <w:uiPriority w:val="99"/>
    <w:semiHidden/>
    <w:unhideWhenUsed/>
    <w:rsid w:val="002829BF"/>
    <w:pPr>
      <w:spacing w:after="0" w:line="240" w:lineRule="auto"/>
    </w:pPr>
    <w:rPr>
      <w:sz w:val="20"/>
      <w:szCs w:val="21"/>
      <w:lang w:val="x-none"/>
    </w:rPr>
  </w:style>
  <w:style w:type="character" w:customStyle="1" w:styleId="TextosinformatoCar">
    <w:name w:val="Texto sin formato Car"/>
    <w:link w:val="Textosinformato"/>
    <w:uiPriority w:val="99"/>
    <w:semiHidden/>
    <w:rsid w:val="002829BF"/>
    <w:rPr>
      <w:rFonts w:ascii="Calibri" w:eastAsia="Calibri" w:hAnsi="Calibri" w:cs="Times New Roman"/>
      <w:sz w:val="20"/>
      <w:szCs w:val="21"/>
      <w:lang w:val="x-none"/>
    </w:rPr>
  </w:style>
  <w:style w:type="paragraph" w:customStyle="1" w:styleId="SenderAddress">
    <w:name w:val="Sender Address"/>
    <w:basedOn w:val="Normal"/>
    <w:rsid w:val="00892B90"/>
    <w:pPr>
      <w:spacing w:after="0" w:line="240" w:lineRule="auto"/>
    </w:pPr>
    <w:rPr>
      <w:rFonts w:ascii="Times New Roman" w:eastAsia="Times New Roman" w:hAnsi="Times New Roman"/>
      <w:szCs w:val="24"/>
      <w:lang w:val="en-US"/>
    </w:rPr>
  </w:style>
  <w:style w:type="paragraph" w:styleId="Revisin">
    <w:name w:val="Revision"/>
    <w:hidden/>
    <w:uiPriority w:val="99"/>
    <w:semiHidden/>
    <w:rsid w:val="008B3C70"/>
    <w:rPr>
      <w:sz w:val="22"/>
      <w:szCs w:val="22"/>
      <w:lang w:eastAsia="en-US"/>
    </w:rPr>
  </w:style>
  <w:style w:type="paragraph" w:styleId="Prrafodelista">
    <w:name w:val="List Paragraph"/>
    <w:aliases w:val="Bullet List,FooterText,numbered,List Paragraph1,Paragraphe de liste1,lp1,Bulletr List Paragraph,Foot,列出段落,列出段落1,List Paragraph2,List Paragraph21,Parágrafo da Lista1,リスト段落1,Listeafsnit1,Párrafo de lista1"/>
    <w:basedOn w:val="Normal"/>
    <w:link w:val="PrrafodelistaCar"/>
    <w:uiPriority w:val="34"/>
    <w:qFormat/>
    <w:rsid w:val="00CD3D68"/>
    <w:pPr>
      <w:ind w:left="708"/>
    </w:pPr>
  </w:style>
  <w:style w:type="paragraph" w:styleId="HTMLconformatoprevio">
    <w:name w:val="HTML Preformatted"/>
    <w:basedOn w:val="Normal"/>
    <w:link w:val="HTMLconformatoprevioCar"/>
    <w:uiPriority w:val="99"/>
    <w:unhideWhenUsed/>
    <w:rsid w:val="006A0D9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es-CO"/>
    </w:rPr>
  </w:style>
  <w:style w:type="character" w:customStyle="1" w:styleId="HTMLconformatoprevioCar">
    <w:name w:val="HTML con formato previo Car"/>
    <w:link w:val="HTMLconformatoprevio"/>
    <w:uiPriority w:val="99"/>
    <w:rsid w:val="006A0D94"/>
    <w:rPr>
      <w:rFonts w:ascii="Courier New" w:eastAsia="Times New Roman" w:hAnsi="Courier New" w:cs="Courier New"/>
    </w:rPr>
  </w:style>
  <w:style w:type="character" w:customStyle="1" w:styleId="PrrafodelistaCar">
    <w:name w:val="Párrafo de lista Car"/>
    <w:aliases w:val="Bullet List Car,FooterText Car,numbered Car,List Paragraph1 Car,Paragraphe de liste1 Car,lp1 Car,Bulletr List Paragraph Car,Foot Car,列出段落 Car,列出段落1 Car,List Paragraph2 Car,List Paragraph21 Car,Parágrafo da Lista1 Car,リスト段落1 Car"/>
    <w:link w:val="Prrafodelista"/>
    <w:uiPriority w:val="34"/>
    <w:rsid w:val="00042A69"/>
    <w:rPr>
      <w:sz w:val="22"/>
      <w:szCs w:val="22"/>
      <w:lang w:val="es-CO" w:eastAsia="en-US"/>
    </w:rPr>
  </w:style>
  <w:style w:type="table" w:customStyle="1" w:styleId="Tabladecuadrcula6concolores-nfasis51">
    <w:name w:val="Tabla de cuadrícula 6 con colores - Énfasis 51"/>
    <w:basedOn w:val="Tablanormal"/>
    <w:uiPriority w:val="51"/>
    <w:rsid w:val="00164A99"/>
    <w:rPr>
      <w:color w:val="2F5496"/>
      <w:sz w:val="22"/>
      <w:szCs w:val="22"/>
      <w:lang w:val="en-US" w:eastAsia="en-US"/>
    </w:rPr>
    <w:tblPr>
      <w:tblStyleRowBandSize w:val="1"/>
      <w:tblStyleColBandSize w:val="1"/>
      <w:tblBorders>
        <w:top w:val="single" w:sz="4" w:space="0" w:color="8EAADB"/>
        <w:left w:val="single" w:sz="4" w:space="0" w:color="8EAADB"/>
        <w:bottom w:val="single" w:sz="4" w:space="0" w:color="8EAADB"/>
        <w:right w:val="single" w:sz="4" w:space="0" w:color="8EAADB"/>
        <w:insideH w:val="single" w:sz="4" w:space="0" w:color="8EAADB"/>
        <w:insideV w:val="single" w:sz="4" w:space="0" w:color="8EAADB"/>
      </w:tblBorders>
    </w:tblPr>
    <w:trPr>
      <w:hidden/>
    </w:trPr>
    <w:tblStylePr w:type="firstRow">
      <w:rPr>
        <w:b/>
        <w:bCs/>
      </w:rPr>
      <w:tblPr/>
      <w:trPr>
        <w:hidden/>
      </w:trPr>
      <w:tcPr>
        <w:tcBorders>
          <w:bottom w:val="single" w:sz="12" w:space="0" w:color="8EAADB"/>
        </w:tcBorders>
      </w:tcPr>
    </w:tblStylePr>
    <w:tblStylePr w:type="lastRow">
      <w:rPr>
        <w:b/>
        <w:bCs/>
      </w:rPr>
      <w:tblPr/>
      <w:trPr>
        <w:hidden/>
      </w:trPr>
      <w:tcPr>
        <w:tcBorders>
          <w:top w:val="double" w:sz="4" w:space="0" w:color="8EAAD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rPr>
        <w:hidden/>
      </w:trPr>
      <w:tcPr>
        <w:shd w:val="clear" w:color="auto" w:fill="D9E2F3"/>
      </w:tcPr>
    </w:tblStylePr>
    <w:tblStylePr w:type="band1Horz">
      <w:tblPr/>
      <w:trPr>
        <w:hidden/>
      </w:trPr>
      <w:tcPr>
        <w:shd w:val="clear" w:color="auto" w:fill="D9E2F3"/>
      </w:tcPr>
    </w:tblStylePr>
  </w:style>
  <w:style w:type="table" w:customStyle="1" w:styleId="Tablanormal31">
    <w:name w:val="Tabla normal 31"/>
    <w:basedOn w:val="Tablanormal"/>
    <w:uiPriority w:val="43"/>
    <w:rsid w:val="007F196D"/>
    <w:tblPr>
      <w:tblStyleRowBandSize w:val="1"/>
      <w:tblStyleColBandSize w:val="1"/>
    </w:tblPr>
    <w:trPr>
      <w:hidden/>
    </w:trPr>
    <w:tblStylePr w:type="firstRow">
      <w:rPr>
        <w:b/>
        <w:bCs/>
        <w:caps/>
      </w:rPr>
      <w:tblPr/>
      <w:trPr>
        <w:hidden/>
      </w:trPr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rPr>
        <w:hidden/>
      </w:trPr>
      <w:tcPr>
        <w:tcBorders>
          <w:top w:val="nil"/>
        </w:tcBorders>
      </w:tcPr>
    </w:tblStylePr>
    <w:tblStylePr w:type="firstCol">
      <w:rPr>
        <w:b/>
        <w:bCs/>
        <w:caps/>
      </w:rPr>
      <w:tblPr/>
      <w:trPr>
        <w:hidden/>
      </w:trPr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rPr>
        <w:hidden/>
      </w:trPr>
      <w:tcPr>
        <w:tcBorders>
          <w:left w:val="nil"/>
        </w:tcBorders>
      </w:tcPr>
    </w:tblStylePr>
    <w:tblStylePr w:type="band1Vert">
      <w:tblPr/>
      <w:trPr>
        <w:hidden/>
      </w:trPr>
      <w:tcPr>
        <w:shd w:val="clear" w:color="auto" w:fill="F2F2F2"/>
      </w:tcPr>
    </w:tblStylePr>
    <w:tblStylePr w:type="band1Horz">
      <w:tblPr/>
      <w:trPr>
        <w:hidden/>
      </w:trPr>
      <w:tcPr>
        <w:shd w:val="clear" w:color="auto" w:fill="F2F2F2"/>
      </w:tcPr>
    </w:tblStylePr>
    <w:tblStylePr w:type="neCell">
      <w:tblPr/>
      <w:trPr>
        <w:hidden/>
      </w:trPr>
      <w:tcPr>
        <w:tcBorders>
          <w:left w:val="nil"/>
        </w:tcBorders>
      </w:tcPr>
    </w:tblStylePr>
    <w:tblStylePr w:type="nwCell">
      <w:tblPr/>
      <w:trPr>
        <w:hidden/>
      </w:trPr>
      <w:tcPr>
        <w:tcBorders>
          <w:right w:val="nil"/>
        </w:tcBorders>
      </w:tcPr>
    </w:tblStylePr>
  </w:style>
  <w:style w:type="table" w:customStyle="1" w:styleId="Tabladecuadrcula21">
    <w:name w:val="Tabla de cuadrícula 21"/>
    <w:basedOn w:val="Tablanormal"/>
    <w:uiPriority w:val="47"/>
    <w:rsid w:val="007F196D"/>
    <w:tblPr>
      <w:tblStyleRowBandSize w:val="1"/>
      <w:tblStyleColBandSize w:val="1"/>
      <w:tblBorders>
        <w:top w:val="single" w:sz="2" w:space="0" w:color="666666"/>
        <w:bottom w:val="single" w:sz="2" w:space="0" w:color="666666"/>
        <w:insideH w:val="single" w:sz="2" w:space="0" w:color="666666"/>
        <w:insideV w:val="single" w:sz="2" w:space="0" w:color="666666"/>
      </w:tblBorders>
    </w:tblPr>
    <w:trPr>
      <w:hidden/>
    </w:trPr>
    <w:tblStylePr w:type="firstRow">
      <w:rPr>
        <w:b/>
        <w:bCs/>
      </w:rPr>
      <w:tblPr/>
      <w:trPr>
        <w:hidden/>
      </w:trPr>
      <w:tcPr>
        <w:tcBorders>
          <w:top w:val="nil"/>
          <w:bottom w:val="single" w:sz="12" w:space="0" w:color="666666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rPr>
        <w:hidden/>
      </w:trPr>
      <w:tcPr>
        <w:tcBorders>
          <w:top w:val="double" w:sz="2" w:space="0" w:color="666666"/>
          <w:bottom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rPr>
        <w:hidden/>
      </w:trPr>
      <w:tcPr>
        <w:shd w:val="clear" w:color="auto" w:fill="CCCCCC"/>
      </w:tcPr>
    </w:tblStylePr>
    <w:tblStylePr w:type="band1Horz">
      <w:tblPr/>
      <w:trPr>
        <w:hidden/>
      </w:trPr>
      <w:tcPr>
        <w:shd w:val="clear" w:color="auto" w:fill="CCCCCC"/>
      </w:tcPr>
    </w:tblStylePr>
  </w:style>
  <w:style w:type="table" w:styleId="Sombreadoclaro">
    <w:name w:val="Light Shading"/>
    <w:basedOn w:val="Tablanormal"/>
    <w:uiPriority w:val="60"/>
    <w:rsid w:val="00D11B3E"/>
    <w:rPr>
      <w:color w:val="000000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rPr>
      <w:hidden/>
    </w:trPr>
    <w:tblStylePr w:type="firstRow">
      <w:pPr>
        <w:spacing w:before="0" w:after="0" w:line="240" w:lineRule="auto"/>
      </w:pPr>
      <w:rPr>
        <w:b/>
        <w:bCs/>
      </w:rPr>
      <w:tblPr/>
      <w:trPr>
        <w:hidden/>
      </w:trPr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rPr>
        <w:hidden/>
      </w:trPr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rPr>
        <w:hidden/>
      </w:trPr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rPr>
        <w:hidden/>
      </w:trPr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character" w:customStyle="1" w:styleId="a-size-large">
    <w:name w:val="a-size-large"/>
    <w:basedOn w:val="Fuentedeprrafopredeter"/>
    <w:rsid w:val="002F2073"/>
  </w:style>
  <w:style w:type="character" w:customStyle="1" w:styleId="a-list-item">
    <w:name w:val="a-list-item"/>
    <w:basedOn w:val="Fuentedeprrafopredeter"/>
    <w:rsid w:val="002F2073"/>
  </w:style>
  <w:style w:type="paragraph" w:customStyle="1" w:styleId="subhead">
    <w:name w:val="subhead"/>
    <w:basedOn w:val="Normal"/>
    <w:rsid w:val="008061A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CO"/>
    </w:rPr>
  </w:style>
  <w:style w:type="paragraph" w:styleId="Textoindependiente">
    <w:name w:val="Body Text"/>
    <w:basedOn w:val="Normal"/>
    <w:link w:val="TextoindependienteCar"/>
    <w:rsid w:val="00BF1712"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pacing w:after="0" w:line="240" w:lineRule="auto"/>
      <w:jc w:val="both"/>
    </w:pPr>
    <w:rPr>
      <w:rFonts w:ascii="Arial" w:eastAsia="MS Mincho" w:hAnsi="Arial"/>
      <w:sz w:val="24"/>
      <w:szCs w:val="20"/>
      <w:lang w:val="es-ES_tradnl" w:eastAsia="es-ES"/>
    </w:rPr>
  </w:style>
  <w:style w:type="character" w:customStyle="1" w:styleId="TextoindependienteCar">
    <w:name w:val="Texto independiente Car"/>
    <w:link w:val="Textoindependiente"/>
    <w:rsid w:val="00BF1712"/>
    <w:rPr>
      <w:rFonts w:ascii="Arial" w:eastAsia="MS Mincho" w:hAnsi="Arial"/>
      <w:sz w:val="24"/>
      <w:lang w:val="es-ES_tradnl"/>
    </w:rPr>
  </w:style>
  <w:style w:type="paragraph" w:styleId="TDC1">
    <w:name w:val="toc 1"/>
    <w:basedOn w:val="Normal"/>
    <w:next w:val="Normal"/>
    <w:autoRedefine/>
    <w:uiPriority w:val="39"/>
    <w:rsid w:val="00BF1712"/>
    <w:pPr>
      <w:spacing w:before="240" w:after="120" w:line="240" w:lineRule="auto"/>
    </w:pPr>
    <w:rPr>
      <w:rFonts w:ascii="Cambria" w:eastAsia="MS Mincho" w:hAnsi="Cambria"/>
      <w:b/>
      <w:caps/>
      <w:u w:val="single"/>
      <w:lang w:val="es-ES_tradnl" w:eastAsia="es-ES"/>
    </w:rPr>
  </w:style>
  <w:style w:type="table" w:styleId="Tabladelista3-nfasis5">
    <w:name w:val="List Table 3 Accent 5"/>
    <w:basedOn w:val="Tablanormal"/>
    <w:uiPriority w:val="48"/>
    <w:rsid w:val="00DA5F49"/>
    <w:tblPr>
      <w:tblStyleRowBandSize w:val="1"/>
      <w:tblStyleColBandSize w:val="1"/>
      <w:tblBorders>
        <w:top w:val="single" w:sz="4" w:space="0" w:color="4472C4"/>
        <w:left w:val="single" w:sz="4" w:space="0" w:color="4472C4"/>
        <w:bottom w:val="single" w:sz="4" w:space="0" w:color="4472C4"/>
        <w:right w:val="single" w:sz="4" w:space="0" w:color="4472C4"/>
      </w:tblBorders>
    </w:tblPr>
    <w:trPr>
      <w:hidden/>
    </w:trPr>
    <w:tblStylePr w:type="firstRow">
      <w:rPr>
        <w:b/>
        <w:bCs/>
        <w:color w:val="FFFFFF"/>
      </w:rPr>
      <w:tblPr/>
      <w:trPr>
        <w:hidden/>
      </w:trPr>
      <w:tcPr>
        <w:shd w:val="clear" w:color="auto" w:fill="4472C4"/>
      </w:tcPr>
    </w:tblStylePr>
    <w:tblStylePr w:type="lastRow">
      <w:rPr>
        <w:b/>
        <w:bCs/>
      </w:rPr>
      <w:tblPr/>
      <w:trPr>
        <w:hidden/>
      </w:trPr>
      <w:tcPr>
        <w:tcBorders>
          <w:top w:val="double" w:sz="4" w:space="0" w:color="4472C4"/>
        </w:tcBorders>
        <w:shd w:val="clear" w:color="auto" w:fill="FFFFFF"/>
      </w:tcPr>
    </w:tblStylePr>
    <w:tblStylePr w:type="firstCol">
      <w:rPr>
        <w:b/>
        <w:bCs/>
      </w:rPr>
      <w:tblPr/>
      <w:trPr>
        <w:hidden/>
      </w:trPr>
      <w:tcPr>
        <w:tcBorders>
          <w:right w:val="nil"/>
        </w:tcBorders>
        <w:shd w:val="clear" w:color="auto" w:fill="FFFFFF"/>
      </w:tcPr>
    </w:tblStylePr>
    <w:tblStylePr w:type="lastCol">
      <w:rPr>
        <w:b/>
        <w:bCs/>
      </w:rPr>
      <w:tblPr/>
      <w:trPr>
        <w:hidden/>
      </w:trPr>
      <w:tcPr>
        <w:tcBorders>
          <w:left w:val="nil"/>
        </w:tcBorders>
        <w:shd w:val="clear" w:color="auto" w:fill="FFFFFF"/>
      </w:tcPr>
    </w:tblStylePr>
    <w:tblStylePr w:type="band1Vert">
      <w:tblPr/>
      <w:trPr>
        <w:hidden/>
      </w:trPr>
      <w:tcPr>
        <w:tcBorders>
          <w:left w:val="single" w:sz="4" w:space="0" w:color="4472C4"/>
          <w:right w:val="single" w:sz="4" w:space="0" w:color="4472C4"/>
        </w:tcBorders>
      </w:tcPr>
    </w:tblStylePr>
    <w:tblStylePr w:type="band1Horz">
      <w:tblPr/>
      <w:trPr>
        <w:hidden/>
      </w:trPr>
      <w:tcPr>
        <w:tcBorders>
          <w:top w:val="single" w:sz="4" w:space="0" w:color="4472C4"/>
          <w:bottom w:val="single" w:sz="4" w:space="0" w:color="4472C4"/>
          <w:insideH w:val="nil"/>
        </w:tcBorders>
      </w:tcPr>
    </w:tblStylePr>
    <w:tblStylePr w:type="neCell">
      <w:tblPr/>
      <w:trPr>
        <w:hidden/>
      </w:trPr>
      <w:tcPr>
        <w:tcBorders>
          <w:left w:val="nil"/>
          <w:bottom w:val="nil"/>
        </w:tcBorders>
      </w:tcPr>
    </w:tblStylePr>
    <w:tblStylePr w:type="nwCell">
      <w:tblPr/>
      <w:trPr>
        <w:hidden/>
      </w:trPr>
      <w:tcPr>
        <w:tcBorders>
          <w:bottom w:val="nil"/>
          <w:right w:val="nil"/>
        </w:tcBorders>
      </w:tcPr>
    </w:tblStylePr>
    <w:tblStylePr w:type="seCell">
      <w:tblPr/>
      <w:trPr>
        <w:hidden/>
      </w:trPr>
      <w:tcPr>
        <w:tcBorders>
          <w:top w:val="double" w:sz="4" w:space="0" w:color="4472C4"/>
          <w:left w:val="nil"/>
        </w:tcBorders>
      </w:tcPr>
    </w:tblStylePr>
    <w:tblStylePr w:type="swCell">
      <w:tblPr/>
      <w:trPr>
        <w:hidden/>
      </w:trPr>
      <w:tcPr>
        <w:tcBorders>
          <w:top w:val="double" w:sz="4" w:space="0" w:color="4472C4"/>
          <w:right w:val="nil"/>
        </w:tcBorders>
      </w:tcPr>
    </w:tblStylePr>
  </w:style>
  <w:style w:type="table" w:styleId="Tabladecuadrcula4">
    <w:name w:val="Grid Table 4"/>
    <w:basedOn w:val="Tablanormal"/>
    <w:uiPriority w:val="49"/>
    <w:rsid w:val="00DA5F49"/>
    <w:tblPr>
      <w:tblStyleRowBandSize w:val="1"/>
      <w:tblStyleColBandSize w:val="1"/>
      <w:tblBorders>
        <w:top w:val="single" w:sz="4" w:space="0" w:color="666666"/>
        <w:left w:val="single" w:sz="4" w:space="0" w:color="666666"/>
        <w:bottom w:val="single" w:sz="4" w:space="0" w:color="666666"/>
        <w:right w:val="single" w:sz="4" w:space="0" w:color="666666"/>
        <w:insideH w:val="single" w:sz="4" w:space="0" w:color="666666"/>
        <w:insideV w:val="single" w:sz="4" w:space="0" w:color="666666"/>
      </w:tblBorders>
    </w:tblPr>
    <w:trPr>
      <w:hidden/>
    </w:trPr>
    <w:tblStylePr w:type="firstRow">
      <w:rPr>
        <w:b/>
        <w:bCs/>
        <w:color w:val="FFFFFF"/>
      </w:rPr>
      <w:tblPr/>
      <w:trPr>
        <w:hidden/>
      </w:trPr>
      <w:tcPr>
        <w:tc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nil"/>
          <w:insideV w:val="nil"/>
        </w:tcBorders>
        <w:shd w:val="clear" w:color="auto" w:fill="000000"/>
      </w:tcPr>
    </w:tblStylePr>
    <w:tblStylePr w:type="lastRow">
      <w:rPr>
        <w:b/>
        <w:bCs/>
      </w:rPr>
      <w:tblPr/>
      <w:trPr>
        <w:hidden/>
      </w:trPr>
      <w:tcPr>
        <w:tcBorders>
          <w:top w:val="double" w:sz="4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rPr>
        <w:hidden/>
      </w:trPr>
      <w:tcPr>
        <w:shd w:val="clear" w:color="auto" w:fill="CCCCCC"/>
      </w:tcPr>
    </w:tblStylePr>
    <w:tblStylePr w:type="band1Horz">
      <w:tblPr/>
      <w:trPr>
        <w:hidden/>
      </w:trPr>
      <w:tcPr>
        <w:shd w:val="clear" w:color="auto" w:fill="CCCCCC"/>
      </w:tcPr>
    </w:tblStylePr>
  </w:style>
  <w:style w:type="table" w:styleId="Tablanormal1">
    <w:name w:val="Plain Table 1"/>
    <w:basedOn w:val="Tablanormal"/>
    <w:uiPriority w:val="41"/>
    <w:rsid w:val="00DA5F49"/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rPr>
      <w:hidden/>
    </w:trPr>
    <w:tblStylePr w:type="firstRow">
      <w:rPr>
        <w:b/>
        <w:bCs/>
      </w:rPr>
    </w:tblStylePr>
    <w:tblStylePr w:type="lastRow">
      <w:rPr>
        <w:b/>
        <w:bCs/>
      </w:rPr>
      <w:tblPr/>
      <w:trPr>
        <w:hidden/>
      </w:trPr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rPr>
        <w:hidden/>
      </w:trPr>
      <w:tcPr>
        <w:shd w:val="clear" w:color="auto" w:fill="F2F2F2"/>
      </w:tcPr>
    </w:tblStylePr>
    <w:tblStylePr w:type="band1Horz">
      <w:tblPr/>
      <w:trPr>
        <w:hidden/>
      </w:trPr>
      <w:tcPr>
        <w:shd w:val="clear" w:color="auto" w:fill="F2F2F2"/>
      </w:tcPr>
    </w:tblStylePr>
  </w:style>
  <w:style w:type="table" w:styleId="Tabladelista3-nfasis3">
    <w:name w:val="List Table 3 Accent 3"/>
    <w:basedOn w:val="Tablanormal"/>
    <w:uiPriority w:val="48"/>
    <w:rsid w:val="00DA5F49"/>
    <w:tblPr>
      <w:tblStyleRowBandSize w:val="1"/>
      <w:tblStyleColBandSize w:val="1"/>
      <w:tblBorders>
        <w:top w:val="single" w:sz="4" w:space="0" w:color="A5A5A5"/>
        <w:left w:val="single" w:sz="4" w:space="0" w:color="A5A5A5"/>
        <w:bottom w:val="single" w:sz="4" w:space="0" w:color="A5A5A5"/>
        <w:right w:val="single" w:sz="4" w:space="0" w:color="A5A5A5"/>
      </w:tblBorders>
    </w:tblPr>
    <w:trPr>
      <w:hidden/>
    </w:trPr>
    <w:tblStylePr w:type="firstRow">
      <w:rPr>
        <w:b/>
        <w:bCs/>
        <w:color w:val="FFFFFF"/>
      </w:rPr>
      <w:tblPr/>
      <w:trPr>
        <w:hidden/>
      </w:trPr>
      <w:tcPr>
        <w:shd w:val="clear" w:color="auto" w:fill="A5A5A5"/>
      </w:tcPr>
    </w:tblStylePr>
    <w:tblStylePr w:type="lastRow">
      <w:rPr>
        <w:b/>
        <w:bCs/>
      </w:rPr>
      <w:tblPr/>
      <w:trPr>
        <w:hidden/>
      </w:trPr>
      <w:tcPr>
        <w:tcBorders>
          <w:top w:val="double" w:sz="4" w:space="0" w:color="A5A5A5"/>
        </w:tcBorders>
        <w:shd w:val="clear" w:color="auto" w:fill="FFFFFF"/>
      </w:tcPr>
    </w:tblStylePr>
    <w:tblStylePr w:type="firstCol">
      <w:rPr>
        <w:b/>
        <w:bCs/>
      </w:rPr>
      <w:tblPr/>
      <w:trPr>
        <w:hidden/>
      </w:trPr>
      <w:tcPr>
        <w:tcBorders>
          <w:right w:val="nil"/>
        </w:tcBorders>
        <w:shd w:val="clear" w:color="auto" w:fill="FFFFFF"/>
      </w:tcPr>
    </w:tblStylePr>
    <w:tblStylePr w:type="lastCol">
      <w:rPr>
        <w:b/>
        <w:bCs/>
      </w:rPr>
      <w:tblPr/>
      <w:trPr>
        <w:hidden/>
      </w:trPr>
      <w:tcPr>
        <w:tcBorders>
          <w:left w:val="nil"/>
        </w:tcBorders>
        <w:shd w:val="clear" w:color="auto" w:fill="FFFFFF"/>
      </w:tcPr>
    </w:tblStylePr>
    <w:tblStylePr w:type="band1Vert">
      <w:tblPr/>
      <w:trPr>
        <w:hidden/>
      </w:trPr>
      <w:tcPr>
        <w:tcBorders>
          <w:left w:val="single" w:sz="4" w:space="0" w:color="A5A5A5"/>
          <w:right w:val="single" w:sz="4" w:space="0" w:color="A5A5A5"/>
        </w:tcBorders>
      </w:tcPr>
    </w:tblStylePr>
    <w:tblStylePr w:type="band1Horz">
      <w:tblPr/>
      <w:trPr>
        <w:hidden/>
      </w:trPr>
      <w:tcPr>
        <w:tcBorders>
          <w:top w:val="single" w:sz="4" w:space="0" w:color="A5A5A5"/>
          <w:bottom w:val="single" w:sz="4" w:space="0" w:color="A5A5A5"/>
          <w:insideH w:val="nil"/>
        </w:tcBorders>
      </w:tcPr>
    </w:tblStylePr>
    <w:tblStylePr w:type="neCell">
      <w:tblPr/>
      <w:trPr>
        <w:hidden/>
      </w:trPr>
      <w:tcPr>
        <w:tcBorders>
          <w:left w:val="nil"/>
          <w:bottom w:val="nil"/>
        </w:tcBorders>
      </w:tcPr>
    </w:tblStylePr>
    <w:tblStylePr w:type="nwCell">
      <w:tblPr/>
      <w:trPr>
        <w:hidden/>
      </w:trPr>
      <w:tcPr>
        <w:tcBorders>
          <w:bottom w:val="nil"/>
          <w:right w:val="nil"/>
        </w:tcBorders>
      </w:tcPr>
    </w:tblStylePr>
    <w:tblStylePr w:type="seCell">
      <w:tblPr/>
      <w:trPr>
        <w:hidden/>
      </w:trPr>
      <w:tcPr>
        <w:tcBorders>
          <w:top w:val="double" w:sz="4" w:space="0" w:color="A5A5A5"/>
          <w:left w:val="nil"/>
        </w:tcBorders>
      </w:tcPr>
    </w:tblStylePr>
    <w:tblStylePr w:type="swCell">
      <w:tblPr/>
      <w:trPr>
        <w:hidden/>
      </w:trPr>
      <w:tcPr>
        <w:tcBorders>
          <w:top w:val="double" w:sz="4" w:space="0" w:color="A5A5A5"/>
          <w:right w:val="nil"/>
        </w:tcBorders>
      </w:tcPr>
    </w:tblStylePr>
  </w:style>
  <w:style w:type="character" w:customStyle="1" w:styleId="baj">
    <w:name w:val="b_aj"/>
    <w:rsid w:val="00362B43"/>
  </w:style>
  <w:style w:type="character" w:styleId="nfasis">
    <w:name w:val="Emphasis"/>
    <w:uiPriority w:val="20"/>
    <w:qFormat/>
    <w:rsid w:val="00A25942"/>
    <w:rPr>
      <w:i/>
      <w:iCs/>
    </w:rPr>
  </w:style>
  <w:style w:type="paragraph" w:styleId="TtulodeTDC">
    <w:name w:val="TOC Heading"/>
    <w:basedOn w:val="Ttulo1"/>
    <w:next w:val="Normal"/>
    <w:uiPriority w:val="39"/>
    <w:unhideWhenUsed/>
    <w:qFormat/>
    <w:rsid w:val="00B8311F"/>
    <w:pPr>
      <w:spacing w:before="24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sz w:val="32"/>
      <w:szCs w:val="32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031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68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03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8126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206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449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3668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67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9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9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2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5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8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6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0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19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16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317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102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53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99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44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51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056286">
          <w:marLeft w:val="0"/>
          <w:marRight w:val="18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667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635482">
          <w:marLeft w:val="0"/>
          <w:marRight w:val="18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86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4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7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6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9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71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326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973602">
          <w:marLeft w:val="0"/>
          <w:marRight w:val="18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668552">
          <w:marLeft w:val="0"/>
          <w:marRight w:val="18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365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8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1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02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7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9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02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43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8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6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4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22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64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8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7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02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6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271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08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arrett.com/securitysite/1610200_rechargeable_battery_kit_sp.aspx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BBF02C-A4D1-40F0-9DB0-DD7296A6DC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1106</Words>
  <Characters>6084</Characters>
  <Application>Microsoft Office Word</Application>
  <DocSecurity>0</DocSecurity>
  <Lines>50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7176</CharactersWithSpaces>
  <SharedDoc>false</SharedDoc>
  <HLinks>
    <vt:vector size="84" baseType="variant">
      <vt:variant>
        <vt:i4>2949190</vt:i4>
      </vt:variant>
      <vt:variant>
        <vt:i4>66</vt:i4>
      </vt:variant>
      <vt:variant>
        <vt:i4>0</vt:i4>
      </vt:variant>
      <vt:variant>
        <vt:i4>5</vt:i4>
      </vt:variant>
      <vt:variant>
        <vt:lpwstr>http://www.secretariasenado.gov.co/senado/basedoc/constitucion_politica_1991_pr008.html</vt:lpwstr>
      </vt:variant>
      <vt:variant>
        <vt:lpwstr>263</vt:lpwstr>
      </vt:variant>
      <vt:variant>
        <vt:i4>2162757</vt:i4>
      </vt:variant>
      <vt:variant>
        <vt:i4>63</vt:i4>
      </vt:variant>
      <vt:variant>
        <vt:i4>0</vt:i4>
      </vt:variant>
      <vt:variant>
        <vt:i4>5</vt:i4>
      </vt:variant>
      <vt:variant>
        <vt:lpwstr>http://www.secretariasenado.gov.co/senado/basedoc/constitucion_politica_1991_pr005.html</vt:lpwstr>
      </vt:variant>
      <vt:variant>
        <vt:lpwstr>176</vt:lpwstr>
      </vt:variant>
      <vt:variant>
        <vt:i4>2162757</vt:i4>
      </vt:variant>
      <vt:variant>
        <vt:i4>60</vt:i4>
      </vt:variant>
      <vt:variant>
        <vt:i4>0</vt:i4>
      </vt:variant>
      <vt:variant>
        <vt:i4>5</vt:i4>
      </vt:variant>
      <vt:variant>
        <vt:lpwstr>http://www.secretariasenado.gov.co/senado/basedoc/constitucion_politica_1991_pr005.html</vt:lpwstr>
      </vt:variant>
      <vt:variant>
        <vt:lpwstr>171</vt:lpwstr>
      </vt:variant>
      <vt:variant>
        <vt:i4>2162757</vt:i4>
      </vt:variant>
      <vt:variant>
        <vt:i4>57</vt:i4>
      </vt:variant>
      <vt:variant>
        <vt:i4>0</vt:i4>
      </vt:variant>
      <vt:variant>
        <vt:i4>5</vt:i4>
      </vt:variant>
      <vt:variant>
        <vt:lpwstr>http://www.secretariasenado.gov.co/senado/basedoc/constitucion_politica_1991_pr003.html</vt:lpwstr>
      </vt:variant>
      <vt:variant>
        <vt:lpwstr>112</vt:lpwstr>
      </vt:variant>
      <vt:variant>
        <vt:i4>1507391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_Toc508110314</vt:lpwstr>
      </vt:variant>
      <vt:variant>
        <vt:i4>1507391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_Toc508110313</vt:lpwstr>
      </vt:variant>
      <vt:variant>
        <vt:i4>1507391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_Toc508110312</vt:lpwstr>
      </vt:variant>
      <vt:variant>
        <vt:i4>1507391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_Toc508110311</vt:lpwstr>
      </vt:variant>
      <vt:variant>
        <vt:i4>1507391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_Toc508110310</vt:lpwstr>
      </vt:variant>
      <vt:variant>
        <vt:i4>1441855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_Toc508110309</vt:lpwstr>
      </vt:variant>
      <vt:variant>
        <vt:i4>1441855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_Toc508110308</vt:lpwstr>
      </vt:variant>
      <vt:variant>
        <vt:i4>1441855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_Toc508110307</vt:lpwstr>
      </vt:variant>
      <vt:variant>
        <vt:i4>1441855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_Toc508110306</vt:lpwstr>
      </vt:variant>
      <vt:variant>
        <vt:i4>1638515</vt:i4>
      </vt:variant>
      <vt:variant>
        <vt:i4>6</vt:i4>
      </vt:variant>
      <vt:variant>
        <vt:i4>0</vt:i4>
      </vt:variant>
      <vt:variant>
        <vt:i4>5</vt:i4>
      </vt:variant>
      <vt:variant>
        <vt:lpwstr>mailto:planeacionysistemas@senado.gov.co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use001</dc:creator>
  <cp:keywords/>
  <cp:lastModifiedBy>use001</cp:lastModifiedBy>
  <cp:revision>2</cp:revision>
  <cp:lastPrinted>2019-06-05T14:26:00Z</cp:lastPrinted>
  <dcterms:created xsi:type="dcterms:W3CDTF">2019-06-19T14:43:00Z</dcterms:created>
  <dcterms:modified xsi:type="dcterms:W3CDTF">2019-06-19T14:43:00Z</dcterms:modified>
</cp:coreProperties>
</file>