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"/>
        <w:tblW w:w="900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04"/>
      </w:tblGrid>
      <w:tr w:rsidR="002C5248" w:rsidRPr="00890F7F" w14:paraId="28DAB881" w14:textId="77777777">
        <w:trPr>
          <w:trHeight w:val="11000"/>
        </w:trPr>
        <w:tc>
          <w:tcPr>
            <w:tcW w:w="9004" w:type="dxa"/>
            <w:shd w:val="clear" w:color="auto" w:fill="auto"/>
          </w:tcPr>
          <w:p w14:paraId="7477696C" w14:textId="77777777" w:rsidR="002C5248" w:rsidRPr="00890F7F" w:rsidRDefault="00616C5B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 </w:t>
            </w:r>
          </w:p>
          <w:p w14:paraId="24144E25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3A06A94C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2C99A9DE" w14:textId="0CB48245" w:rsidR="002C5248" w:rsidRPr="00890F7F" w:rsidRDefault="00616C5B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  <w:r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ANEXO TÉCNICO</w:t>
            </w:r>
          </w:p>
          <w:p w14:paraId="1E167AA6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5F6BF357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4B6343EB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3A317D1E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1799AD36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7D96A4C4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173BDD3B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6EA2D4CE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77CAE1C3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3D43EAA7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718DE966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6C3FDB00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8C16D08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5F80CA9C" w14:textId="6D8A604F" w:rsidR="002C5248" w:rsidRPr="00890F7F" w:rsidRDefault="00616C5B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ESPECIFICACIONES TÉCNICAS PARA CONTRATAR </w:t>
            </w:r>
            <w:r w:rsidR="00C42B6E"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LA </w:t>
            </w:r>
            <w:r w:rsidR="00ED4C71"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ADQUISICIÓN DE</w:t>
            </w:r>
            <w:r w:rsidR="00C42B6E"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 w:rsidR="001C5D6B"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ELEMENTOS TECNOLÓGICOS PARA EL DESARROLLO DE ACTIVIDADES DEL SISTEMA DE GESTIÓN DOCUMENTAL </w:t>
            </w:r>
            <w:r w:rsidR="00C42B6E"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DEL SENADO DE LA REPUBLICA</w:t>
            </w:r>
          </w:p>
          <w:p w14:paraId="6AE9A26E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2009350C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1C44D42B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178C420D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7ACEAAAF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5770417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21E4E4C3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528D0B9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9DC38C6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407AEF87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4743E197" w14:textId="77777777" w:rsidR="002C5248" w:rsidRPr="00890F7F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123225A4" w14:textId="4F7FC92A" w:rsidR="002C5248" w:rsidRPr="00890F7F" w:rsidRDefault="00C42B6E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Mayo </w:t>
            </w:r>
            <w:r w:rsidR="00616C5B" w:rsidRPr="00890F7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de 201</w:t>
            </w:r>
            <w:r w:rsidR="00616C5B" w:rsidRPr="00890F7F">
              <w:rPr>
                <w:rFonts w:ascii="Arial" w:eastAsia="Arial" w:hAnsi="Arial" w:cs="Arial"/>
                <w:b/>
                <w:sz w:val="24"/>
                <w:szCs w:val="24"/>
              </w:rPr>
              <w:t>9</w:t>
            </w:r>
          </w:p>
        </w:tc>
      </w:tr>
    </w:tbl>
    <w:p w14:paraId="69E501FB" w14:textId="77777777" w:rsidR="002C5248" w:rsidRPr="00890F7F" w:rsidRDefault="002C5248" w:rsidP="003137F9">
      <w:pPr>
        <w:pStyle w:val="Ttulo1"/>
        <w:spacing w:before="0" w:line="240" w:lineRule="auto"/>
        <w:ind w:left="78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189E137" w14:textId="676E2771" w:rsidR="002C5248" w:rsidRPr="00890F7F" w:rsidRDefault="00616C5B" w:rsidP="003137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 w:rsidRPr="00890F7F">
        <w:rPr>
          <w:rFonts w:ascii="Arial" w:eastAsia="Arial" w:hAnsi="Arial" w:cs="Arial"/>
          <w:b/>
          <w:color w:val="000000"/>
          <w:sz w:val="24"/>
          <w:szCs w:val="24"/>
        </w:rPr>
        <w:t>CONTENIDO</w:t>
      </w:r>
    </w:p>
    <w:p w14:paraId="07EC02CE" w14:textId="77777777" w:rsidR="000C4296" w:rsidRPr="00890F7F" w:rsidRDefault="000C4296" w:rsidP="003137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sdt>
      <w:sdtPr>
        <w:rPr>
          <w:rFonts w:ascii="Arial" w:hAnsi="Arial" w:cs="Arial"/>
          <w:sz w:val="24"/>
          <w:szCs w:val="24"/>
        </w:rPr>
        <w:id w:val="-1400126881"/>
        <w:docPartObj>
          <w:docPartGallery w:val="Table of Contents"/>
          <w:docPartUnique/>
        </w:docPartObj>
      </w:sdtPr>
      <w:sdtEndPr/>
      <w:sdtContent>
        <w:p w14:paraId="263387C7" w14:textId="1DBFDF30" w:rsidR="00ED4C71" w:rsidRDefault="00616C5B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r w:rsidRPr="00890F7F">
            <w:rPr>
              <w:rFonts w:ascii="Arial" w:hAnsi="Arial" w:cs="Arial"/>
              <w:sz w:val="24"/>
              <w:szCs w:val="24"/>
            </w:rPr>
            <w:fldChar w:fldCharType="begin"/>
          </w:r>
          <w:r w:rsidRPr="00890F7F">
            <w:rPr>
              <w:rFonts w:ascii="Arial" w:hAnsi="Arial" w:cs="Arial"/>
              <w:sz w:val="24"/>
              <w:szCs w:val="24"/>
            </w:rPr>
            <w:instrText xml:space="preserve"> TOC \h \u \z </w:instrText>
          </w:r>
          <w:r w:rsidRPr="00890F7F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8983174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1.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OBJETO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_Toc8983174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3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21ECA4ED" w14:textId="05C1DA55" w:rsidR="00ED4C71" w:rsidRDefault="00510335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75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2.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ALCANCE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_Toc8983175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3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0E7FE474" w14:textId="045D6061" w:rsidR="00ED4C71" w:rsidRDefault="00510335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76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3.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ENTREGABLES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_Toc8983176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3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5B6BED23" w14:textId="7C8725C0" w:rsidR="00ED4C71" w:rsidRDefault="00510335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77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4.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GARANTÍA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_Toc8983177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3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56753DFE" w14:textId="55F76A24" w:rsidR="00ED4C71" w:rsidRDefault="00510335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78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5.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DESCRIPCIÓN DE LOS ELEMENTOS A SOLICITAR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_Toc8983178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3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6AD810CA" w14:textId="68853B21" w:rsidR="00ED4C71" w:rsidRDefault="00510335">
          <w:pPr>
            <w:pStyle w:val="TDC2"/>
            <w:tabs>
              <w:tab w:val="left" w:pos="88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79" w:history="1">
            <w:r w:rsidR="00ED4C71" w:rsidRPr="009505AB">
              <w:rPr>
                <w:rStyle w:val="Hipervnculo"/>
                <w:noProof/>
              </w:rPr>
              <w:t>5.1.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noProof/>
              </w:rPr>
              <w:t>Equipos tecnológicos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_Toc8983179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4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7E08F536" w14:textId="0BD7D02D" w:rsidR="00ED4C71" w:rsidRDefault="00510335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80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6.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ENTREGA DE ELEMENTOS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_Toc8983180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7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38B4251C" w14:textId="2546EA5A" w:rsidR="00ED4C71" w:rsidRDefault="00510335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983181" w:history="1"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7.</w:t>
            </w:r>
            <w:r w:rsidR="00ED4C71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D4C71" w:rsidRPr="009505AB">
              <w:rPr>
                <w:rStyle w:val="Hipervnculo"/>
                <w:rFonts w:ascii="Arial" w:eastAsia="Arial" w:hAnsi="Arial" w:cs="Arial"/>
                <w:noProof/>
              </w:rPr>
              <w:t>PROPUESTA ECONÓMICA</w:t>
            </w:r>
            <w:r w:rsidR="00ED4C71">
              <w:rPr>
                <w:noProof/>
                <w:webHidden/>
              </w:rPr>
              <w:tab/>
            </w:r>
            <w:r w:rsidR="00ED4C71">
              <w:rPr>
                <w:noProof/>
                <w:webHidden/>
              </w:rPr>
              <w:fldChar w:fldCharType="begin"/>
            </w:r>
            <w:r w:rsidR="00ED4C71">
              <w:rPr>
                <w:noProof/>
                <w:webHidden/>
              </w:rPr>
              <w:instrText xml:space="preserve"> PAGEREF _Toc8983181 \h </w:instrText>
            </w:r>
            <w:r w:rsidR="00ED4C71">
              <w:rPr>
                <w:noProof/>
                <w:webHidden/>
              </w:rPr>
            </w:r>
            <w:r w:rsidR="00ED4C71">
              <w:rPr>
                <w:noProof/>
                <w:webHidden/>
              </w:rPr>
              <w:fldChar w:fldCharType="separate"/>
            </w:r>
            <w:r w:rsidR="00F24476">
              <w:rPr>
                <w:noProof/>
                <w:webHidden/>
              </w:rPr>
              <w:t>7</w:t>
            </w:r>
            <w:r w:rsidR="00ED4C71">
              <w:rPr>
                <w:noProof/>
                <w:webHidden/>
              </w:rPr>
              <w:fldChar w:fldCharType="end"/>
            </w:r>
          </w:hyperlink>
        </w:p>
        <w:p w14:paraId="3F9942E4" w14:textId="58288999" w:rsidR="002C5248" w:rsidRPr="00890F7F" w:rsidRDefault="00616C5B" w:rsidP="003137F9">
          <w:pPr>
            <w:spacing w:after="0" w:line="240" w:lineRule="auto"/>
            <w:contextualSpacing/>
            <w:jc w:val="both"/>
            <w:rPr>
              <w:rFonts w:ascii="Arial" w:eastAsia="Arial" w:hAnsi="Arial" w:cs="Arial"/>
              <w:sz w:val="24"/>
              <w:szCs w:val="24"/>
            </w:rPr>
          </w:pPr>
          <w:r w:rsidRPr="00890F7F">
            <w:rPr>
              <w:rFonts w:ascii="Arial" w:hAnsi="Arial" w:cs="Arial"/>
              <w:sz w:val="24"/>
              <w:szCs w:val="24"/>
            </w:rPr>
            <w:fldChar w:fldCharType="end"/>
          </w:r>
        </w:p>
      </w:sdtContent>
    </w:sdt>
    <w:p w14:paraId="75A80269" w14:textId="77777777" w:rsidR="002C5248" w:rsidRPr="00890F7F" w:rsidRDefault="002C5248" w:rsidP="00E80B30">
      <w:pPr>
        <w:pStyle w:val="Ttulo1"/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9717154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0156EAC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71437713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43C15C1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501B5EB6" w14:textId="19B9F75A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E52F690" w14:textId="204CE4F8" w:rsidR="000C4296" w:rsidRPr="00890F7F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0F8D190" w14:textId="24AC5EE9" w:rsidR="000C4296" w:rsidRPr="00890F7F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3C1E667" w14:textId="59BD44E3" w:rsidR="000C4296" w:rsidRPr="00890F7F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D08A4D0" w14:textId="47B90414" w:rsidR="000C4296" w:rsidRPr="00890F7F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1FDE428B" w14:textId="77777777" w:rsidR="000C4296" w:rsidRPr="00890F7F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50D3E8A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825067B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F766810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C82FD4F" w14:textId="52F6594E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FCCDF66" w14:textId="2ED029E8" w:rsidR="007F5E4A" w:rsidRPr="00890F7F" w:rsidRDefault="007F5E4A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2E4696D" w14:textId="40E59D34" w:rsidR="007F5E4A" w:rsidRPr="00890F7F" w:rsidRDefault="007F5E4A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3CCA437" w14:textId="77777777" w:rsidR="007F5E4A" w:rsidRPr="00890F7F" w:rsidRDefault="007F5E4A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783CB52F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866653E" w14:textId="454CBFA5" w:rsidR="007F5E4A" w:rsidRPr="00890F7F" w:rsidRDefault="007F5E4A" w:rsidP="007F5E4A">
      <w:pPr>
        <w:pStyle w:val="Ttulo1"/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6ED9B2C" w14:textId="6130CE47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0" w:name="_Toc8983174"/>
      <w:r w:rsidRPr="00890F7F">
        <w:rPr>
          <w:rFonts w:ascii="Arial" w:eastAsia="Arial" w:hAnsi="Arial" w:cs="Arial"/>
          <w:color w:val="000000"/>
          <w:sz w:val="24"/>
          <w:szCs w:val="24"/>
        </w:rPr>
        <w:t>OBJETO</w:t>
      </w:r>
      <w:bookmarkEnd w:id="0"/>
    </w:p>
    <w:p w14:paraId="5466BD13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0EE847F" w14:textId="517BC94F" w:rsidR="004D2F34" w:rsidRPr="00890F7F" w:rsidRDefault="004D2F34" w:rsidP="003137F9">
      <w:pPr>
        <w:spacing w:after="0" w:line="240" w:lineRule="auto"/>
        <w:ind w:left="426"/>
        <w:contextualSpacing/>
        <w:jc w:val="both"/>
        <w:rPr>
          <w:rFonts w:ascii="Arial" w:eastAsia="Arial" w:hAnsi="Arial" w:cs="Arial"/>
          <w:sz w:val="24"/>
          <w:szCs w:val="24"/>
        </w:rPr>
      </w:pPr>
      <w:bookmarkStart w:id="1" w:name="_GoBack"/>
      <w:r w:rsidRPr="00890F7F">
        <w:rPr>
          <w:rFonts w:ascii="Arial" w:eastAsia="Arial" w:hAnsi="Arial" w:cs="Arial"/>
          <w:sz w:val="24"/>
          <w:szCs w:val="24"/>
        </w:rPr>
        <w:t xml:space="preserve">Adquirir </w:t>
      </w:r>
      <w:r w:rsidR="00B65D12" w:rsidRPr="00890F7F">
        <w:rPr>
          <w:rFonts w:ascii="Arial" w:eastAsia="Arial" w:hAnsi="Arial" w:cs="Arial"/>
          <w:sz w:val="24"/>
          <w:szCs w:val="24"/>
        </w:rPr>
        <w:t>los elementos</w:t>
      </w:r>
      <w:r w:rsidR="001C5D6B" w:rsidRPr="00890F7F">
        <w:rPr>
          <w:rFonts w:ascii="Arial" w:eastAsia="Arial" w:hAnsi="Arial" w:cs="Arial"/>
          <w:sz w:val="24"/>
          <w:szCs w:val="24"/>
        </w:rPr>
        <w:t xml:space="preserve"> tecnológicos para el desarrollo de actividades del sistema de gestión documental</w:t>
      </w:r>
      <w:bookmarkEnd w:id="1"/>
      <w:r w:rsidR="001C5D6B" w:rsidRPr="00890F7F">
        <w:rPr>
          <w:rFonts w:ascii="Arial" w:eastAsia="Arial" w:hAnsi="Arial" w:cs="Arial"/>
          <w:sz w:val="24"/>
          <w:szCs w:val="24"/>
        </w:rPr>
        <w:t xml:space="preserve"> del senado de la República.</w:t>
      </w:r>
      <w:r w:rsidRPr="00890F7F">
        <w:rPr>
          <w:rFonts w:ascii="Arial" w:eastAsia="Arial" w:hAnsi="Arial" w:cs="Arial"/>
          <w:sz w:val="24"/>
          <w:szCs w:val="24"/>
        </w:rPr>
        <w:t xml:space="preserve"> </w:t>
      </w:r>
    </w:p>
    <w:p w14:paraId="698A0B02" w14:textId="5BB20440" w:rsidR="002C5248" w:rsidRPr="00890F7F" w:rsidRDefault="004D2F34" w:rsidP="003137F9">
      <w:pPr>
        <w:spacing w:after="0" w:line="240" w:lineRule="auto"/>
        <w:ind w:left="708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890F7F">
        <w:rPr>
          <w:rFonts w:ascii="Arial" w:eastAsia="Arial" w:hAnsi="Arial" w:cs="Arial"/>
          <w:sz w:val="24"/>
          <w:szCs w:val="24"/>
        </w:rPr>
        <w:t xml:space="preserve">  </w:t>
      </w:r>
    </w:p>
    <w:p w14:paraId="5759E65D" w14:textId="77777777" w:rsidR="007F5E4A" w:rsidRPr="00890F7F" w:rsidRDefault="007F5E4A" w:rsidP="003137F9">
      <w:pPr>
        <w:spacing w:after="0" w:line="240" w:lineRule="auto"/>
        <w:ind w:left="708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FD52D95" w14:textId="77777777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2" w:name="_Toc8983175"/>
      <w:r w:rsidRPr="00890F7F">
        <w:rPr>
          <w:rFonts w:ascii="Arial" w:eastAsia="Arial" w:hAnsi="Arial" w:cs="Arial"/>
          <w:color w:val="000000"/>
          <w:sz w:val="24"/>
          <w:szCs w:val="24"/>
        </w:rPr>
        <w:t>ALCANCE</w:t>
      </w:r>
      <w:bookmarkEnd w:id="2"/>
    </w:p>
    <w:p w14:paraId="60428F82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6B8B156" w14:textId="5B3E5C71" w:rsidR="000C21A0" w:rsidRPr="00890F7F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890F7F">
        <w:rPr>
          <w:rFonts w:ascii="Arial" w:eastAsia="Arial" w:hAnsi="Arial" w:cs="Arial"/>
          <w:sz w:val="24"/>
          <w:szCs w:val="24"/>
        </w:rPr>
        <w:t xml:space="preserve">El Senado de la República carece de herramientas </w:t>
      </w:r>
      <w:r w:rsidR="000C21A0" w:rsidRPr="00890F7F">
        <w:rPr>
          <w:rFonts w:ascii="Arial" w:eastAsia="Arial" w:hAnsi="Arial" w:cs="Arial"/>
          <w:sz w:val="24"/>
          <w:szCs w:val="24"/>
        </w:rPr>
        <w:t xml:space="preserve">tecnológicas que permitan poder realizar </w:t>
      </w:r>
      <w:r w:rsidR="006129D4" w:rsidRPr="00890F7F">
        <w:rPr>
          <w:rFonts w:ascii="Arial" w:eastAsia="Arial" w:hAnsi="Arial" w:cs="Arial"/>
          <w:sz w:val="24"/>
          <w:szCs w:val="24"/>
        </w:rPr>
        <w:t xml:space="preserve">correctamente </w:t>
      </w:r>
      <w:r w:rsidR="000C21A0" w:rsidRPr="00890F7F">
        <w:rPr>
          <w:rFonts w:ascii="Arial" w:eastAsia="Arial" w:hAnsi="Arial" w:cs="Arial"/>
          <w:sz w:val="24"/>
          <w:szCs w:val="24"/>
        </w:rPr>
        <w:t xml:space="preserve">la labor </w:t>
      </w:r>
      <w:r w:rsidR="006129D4" w:rsidRPr="00890F7F">
        <w:rPr>
          <w:rFonts w:ascii="Arial" w:eastAsia="Arial" w:hAnsi="Arial" w:cs="Arial"/>
          <w:sz w:val="24"/>
          <w:szCs w:val="24"/>
        </w:rPr>
        <w:t>de gestión documental que maneja la entidad</w:t>
      </w:r>
      <w:r w:rsidR="000C21A0" w:rsidRPr="00890F7F">
        <w:rPr>
          <w:rFonts w:ascii="Arial" w:eastAsia="Arial" w:hAnsi="Arial" w:cs="Arial"/>
          <w:sz w:val="24"/>
          <w:szCs w:val="24"/>
        </w:rPr>
        <w:t xml:space="preserve">. </w:t>
      </w:r>
      <w:r w:rsidR="006129D4" w:rsidRPr="00890F7F">
        <w:rPr>
          <w:rFonts w:ascii="Arial" w:eastAsia="Arial" w:hAnsi="Arial" w:cs="Arial"/>
          <w:sz w:val="24"/>
          <w:szCs w:val="24"/>
        </w:rPr>
        <w:t>Este proceso i</w:t>
      </w:r>
      <w:r w:rsidR="000C21A0" w:rsidRPr="00890F7F">
        <w:rPr>
          <w:rFonts w:ascii="Arial" w:eastAsia="Arial" w:hAnsi="Arial" w:cs="Arial"/>
          <w:sz w:val="24"/>
          <w:szCs w:val="24"/>
        </w:rPr>
        <w:t xml:space="preserve">nicia con la adquisición de los equipos tecnológicos para su posterior </w:t>
      </w:r>
      <w:r w:rsidR="006129D4" w:rsidRPr="00890F7F">
        <w:rPr>
          <w:rFonts w:ascii="Arial" w:eastAsia="Arial" w:hAnsi="Arial" w:cs="Arial"/>
          <w:sz w:val="24"/>
          <w:szCs w:val="24"/>
        </w:rPr>
        <w:t xml:space="preserve">instalación </w:t>
      </w:r>
      <w:r w:rsidR="000C21A0" w:rsidRPr="00890F7F">
        <w:rPr>
          <w:rFonts w:ascii="Arial" w:eastAsia="Arial" w:hAnsi="Arial" w:cs="Arial"/>
          <w:sz w:val="24"/>
          <w:szCs w:val="24"/>
        </w:rPr>
        <w:t xml:space="preserve">y operación por parte de los funcionarios </w:t>
      </w:r>
      <w:r w:rsidR="006129D4" w:rsidRPr="00890F7F">
        <w:rPr>
          <w:rFonts w:ascii="Arial" w:eastAsia="Arial" w:hAnsi="Arial" w:cs="Arial"/>
          <w:sz w:val="24"/>
          <w:szCs w:val="24"/>
        </w:rPr>
        <w:t>de la corporación.</w:t>
      </w:r>
    </w:p>
    <w:p w14:paraId="4ECBAB73" w14:textId="10CC66F1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0C95E746" w14:textId="77777777" w:rsidR="007F5E4A" w:rsidRPr="00890F7F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767D4AB8" w14:textId="77777777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3" w:name="_Toc8983176"/>
      <w:r w:rsidRPr="00890F7F">
        <w:rPr>
          <w:rFonts w:ascii="Arial" w:eastAsia="Arial" w:hAnsi="Arial" w:cs="Arial"/>
          <w:color w:val="000000"/>
          <w:sz w:val="24"/>
          <w:szCs w:val="24"/>
        </w:rPr>
        <w:t>ENTREGABLES</w:t>
      </w:r>
      <w:bookmarkEnd w:id="3"/>
    </w:p>
    <w:p w14:paraId="3FA85CEB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0618483" w14:textId="0E0BF17F" w:rsidR="00606266" w:rsidRPr="00890F7F" w:rsidRDefault="00616C5B" w:rsidP="006129D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14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890F7F">
        <w:rPr>
          <w:rFonts w:ascii="Arial" w:eastAsia="Arial" w:hAnsi="Arial" w:cs="Arial"/>
          <w:color w:val="000000"/>
          <w:sz w:val="24"/>
          <w:szCs w:val="24"/>
        </w:rPr>
        <w:t>Se entregará por parte del proveedor</w:t>
      </w:r>
      <w:r w:rsidR="006129D4" w:rsidRPr="00890F7F">
        <w:rPr>
          <w:rFonts w:ascii="Arial" w:eastAsia="Arial" w:hAnsi="Arial" w:cs="Arial"/>
          <w:color w:val="000000"/>
          <w:sz w:val="24"/>
          <w:szCs w:val="24"/>
        </w:rPr>
        <w:t xml:space="preserve"> un informe de todos los elementos adquiridos, junto con el certificado de garantía de cada uno. </w:t>
      </w:r>
    </w:p>
    <w:p w14:paraId="0AE7FE60" w14:textId="63EF1C9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728C902" w14:textId="77777777" w:rsidR="007F5E4A" w:rsidRPr="00890F7F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4711CE1" w14:textId="77777777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4" w:name="_Toc8983177"/>
      <w:r w:rsidRPr="00890F7F">
        <w:rPr>
          <w:rFonts w:ascii="Arial" w:eastAsia="Arial" w:hAnsi="Arial" w:cs="Arial"/>
          <w:color w:val="000000"/>
          <w:sz w:val="24"/>
          <w:szCs w:val="24"/>
        </w:rPr>
        <w:t>GARANTÍA</w:t>
      </w:r>
      <w:bookmarkEnd w:id="4"/>
    </w:p>
    <w:p w14:paraId="126DD09D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9E8D30E" w14:textId="05099ADC" w:rsidR="002C5248" w:rsidRPr="00890F7F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15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Se debe otorgar una garantía de mínimo </w:t>
      </w:r>
      <w:r w:rsidR="00A53242" w:rsidRPr="00890F7F">
        <w:rPr>
          <w:rFonts w:ascii="Arial" w:eastAsia="Arial" w:hAnsi="Arial" w:cs="Arial"/>
          <w:sz w:val="24"/>
          <w:szCs w:val="24"/>
        </w:rPr>
        <w:t>2</w:t>
      </w:r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 (</w:t>
      </w:r>
      <w:r w:rsidR="00A53242" w:rsidRPr="00890F7F">
        <w:rPr>
          <w:rFonts w:ascii="Arial" w:eastAsia="Arial" w:hAnsi="Arial" w:cs="Arial"/>
          <w:color w:val="000000"/>
          <w:sz w:val="24"/>
          <w:szCs w:val="24"/>
        </w:rPr>
        <w:t>dos</w:t>
      </w:r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) </w:t>
      </w:r>
      <w:r w:rsidR="00606266" w:rsidRPr="00890F7F">
        <w:rPr>
          <w:rFonts w:ascii="Arial" w:eastAsia="Arial" w:hAnsi="Arial" w:cs="Arial"/>
          <w:color w:val="000000"/>
          <w:sz w:val="24"/>
          <w:szCs w:val="24"/>
        </w:rPr>
        <w:t>año</w:t>
      </w:r>
      <w:r w:rsidR="00A53242" w:rsidRPr="00890F7F">
        <w:rPr>
          <w:rFonts w:ascii="Arial" w:eastAsia="Arial" w:hAnsi="Arial" w:cs="Arial"/>
          <w:color w:val="000000"/>
          <w:sz w:val="24"/>
          <w:szCs w:val="24"/>
        </w:rPr>
        <w:t>s</w:t>
      </w:r>
      <w:r w:rsidRPr="00890F7F">
        <w:rPr>
          <w:rFonts w:ascii="Arial" w:eastAsia="Arial" w:hAnsi="Arial" w:cs="Arial"/>
          <w:sz w:val="24"/>
          <w:szCs w:val="24"/>
        </w:rPr>
        <w:t xml:space="preserve"> a partir del</w:t>
      </w:r>
      <w:r w:rsidR="00606266" w:rsidRPr="00890F7F">
        <w:rPr>
          <w:rFonts w:ascii="Arial" w:eastAsia="Arial" w:hAnsi="Arial" w:cs="Arial"/>
          <w:sz w:val="24"/>
          <w:szCs w:val="24"/>
        </w:rPr>
        <w:t xml:space="preserve"> recibo a satisfacción por pa</w:t>
      </w:r>
      <w:r w:rsidR="00A53242" w:rsidRPr="00890F7F">
        <w:rPr>
          <w:rFonts w:ascii="Arial" w:eastAsia="Arial" w:hAnsi="Arial" w:cs="Arial"/>
          <w:sz w:val="24"/>
          <w:szCs w:val="24"/>
        </w:rPr>
        <w:t>rte del supervisor del contrato.</w:t>
      </w:r>
    </w:p>
    <w:p w14:paraId="4D366C44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BE43F46" w14:textId="0BD98BD2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5" w:name="_Toc8983178"/>
      <w:r w:rsidRPr="00890F7F">
        <w:rPr>
          <w:rFonts w:ascii="Arial" w:eastAsia="Arial" w:hAnsi="Arial" w:cs="Arial"/>
          <w:color w:val="000000"/>
          <w:sz w:val="24"/>
          <w:szCs w:val="24"/>
        </w:rPr>
        <w:t>DESCRIPCIÓN DE L</w:t>
      </w:r>
      <w:r w:rsidR="00D60566" w:rsidRPr="00890F7F">
        <w:rPr>
          <w:rFonts w:ascii="Arial" w:eastAsia="Arial" w:hAnsi="Arial" w:cs="Arial"/>
          <w:color w:val="000000"/>
          <w:sz w:val="24"/>
          <w:szCs w:val="24"/>
        </w:rPr>
        <w:t>OS ELEMENTOS A SOLICITAR</w:t>
      </w:r>
      <w:bookmarkEnd w:id="5"/>
    </w:p>
    <w:p w14:paraId="3E5C40B7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742B6F9D" w14:textId="29C1D25F" w:rsidR="002C5248" w:rsidRPr="00890F7F" w:rsidRDefault="00616C5B" w:rsidP="003137F9">
      <w:pPr>
        <w:tabs>
          <w:tab w:val="left" w:pos="993"/>
        </w:tabs>
        <w:spacing w:after="0" w:line="240" w:lineRule="auto"/>
        <w:ind w:left="414" w:right="184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890F7F">
        <w:rPr>
          <w:rFonts w:ascii="Arial" w:eastAsia="Arial" w:hAnsi="Arial" w:cs="Arial"/>
          <w:sz w:val="24"/>
          <w:szCs w:val="24"/>
        </w:rPr>
        <w:t>Se enuncian a continuación las características de</w:t>
      </w:r>
      <w:r w:rsidR="00D60566" w:rsidRPr="00890F7F">
        <w:rPr>
          <w:rFonts w:ascii="Arial" w:eastAsia="Arial" w:hAnsi="Arial" w:cs="Arial"/>
          <w:sz w:val="24"/>
          <w:szCs w:val="24"/>
        </w:rPr>
        <w:t xml:space="preserve"> los componentes requeridos.</w:t>
      </w:r>
    </w:p>
    <w:p w14:paraId="7A023875" w14:textId="3AF5C903" w:rsidR="002C5248" w:rsidRPr="00890F7F" w:rsidRDefault="002C5248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23CDDA2" w14:textId="454AB762" w:rsidR="00162940" w:rsidRPr="00890F7F" w:rsidRDefault="00162940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5E6A03B1" w14:textId="451294F3" w:rsidR="007F5E4A" w:rsidRDefault="007F5E4A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74E8F84E" w14:textId="77777777" w:rsidR="00ED4C71" w:rsidRPr="00890F7F" w:rsidRDefault="00ED4C71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5626662" w14:textId="5505E038" w:rsidR="00D60566" w:rsidRPr="00890F7F" w:rsidRDefault="001C5D6B" w:rsidP="003137F9">
      <w:pPr>
        <w:pStyle w:val="Ttulo2"/>
        <w:numPr>
          <w:ilvl w:val="1"/>
          <w:numId w:val="1"/>
        </w:numPr>
        <w:contextualSpacing/>
        <w:jc w:val="both"/>
        <w:rPr>
          <w:sz w:val="24"/>
          <w:szCs w:val="24"/>
          <w:u w:val="none"/>
        </w:rPr>
      </w:pPr>
      <w:bookmarkStart w:id="6" w:name="_Toc8983179"/>
      <w:r w:rsidRPr="00890F7F">
        <w:rPr>
          <w:sz w:val="24"/>
          <w:szCs w:val="24"/>
          <w:u w:val="none"/>
        </w:rPr>
        <w:lastRenderedPageBreak/>
        <w:t>Equipos tecnológicos</w:t>
      </w:r>
      <w:bookmarkEnd w:id="6"/>
      <w:r w:rsidRPr="00890F7F">
        <w:rPr>
          <w:sz w:val="24"/>
          <w:szCs w:val="24"/>
          <w:u w:val="none"/>
        </w:rPr>
        <w:t xml:space="preserve"> </w:t>
      </w:r>
    </w:p>
    <w:p w14:paraId="49E02EA6" w14:textId="0E5826E8" w:rsidR="007A61EA" w:rsidRPr="00890F7F" w:rsidRDefault="007A61E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3863E569" w14:textId="77777777" w:rsidR="001C5D6B" w:rsidRPr="00890F7F" w:rsidRDefault="001C5D6B" w:rsidP="001C5D6B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 w:rsidRPr="00890F7F">
        <w:rPr>
          <w:rFonts w:ascii="Arial" w:hAnsi="Arial" w:cs="Arial"/>
          <w:sz w:val="24"/>
          <w:szCs w:val="24"/>
        </w:rPr>
        <w:t>Los elementos contemplados a continuación, se recomienda adquirirlos a través de un proceso que permita contar con estos componentes:</w:t>
      </w:r>
    </w:p>
    <w:p w14:paraId="343DA361" w14:textId="154AB1DE" w:rsidR="007F5E4A" w:rsidRPr="00890F7F" w:rsidRDefault="001C5D6B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 w:rsidRPr="00890F7F">
        <w:rPr>
          <w:rFonts w:ascii="Arial" w:hAnsi="Arial" w:cs="Arial"/>
          <w:sz w:val="24"/>
          <w:szCs w:val="24"/>
        </w:rPr>
        <w:t xml:space="preserve">  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45"/>
        <w:gridCol w:w="5341"/>
        <w:gridCol w:w="1072"/>
      </w:tblGrid>
      <w:tr w:rsidR="00202927" w:rsidRPr="00890F7F" w14:paraId="600AF538" w14:textId="77777777" w:rsidTr="007F5E4A">
        <w:trPr>
          <w:jc w:val="center"/>
        </w:trPr>
        <w:tc>
          <w:tcPr>
            <w:tcW w:w="1545" w:type="dxa"/>
          </w:tcPr>
          <w:p w14:paraId="41D15874" w14:textId="5733FC0F" w:rsidR="00202927" w:rsidRPr="00890F7F" w:rsidRDefault="00202927" w:rsidP="003137F9">
            <w:pPr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90F7F">
              <w:rPr>
                <w:rFonts w:ascii="Arial" w:hAnsi="Arial" w:cs="Arial"/>
                <w:b/>
                <w:sz w:val="20"/>
                <w:szCs w:val="20"/>
              </w:rPr>
              <w:t>Tipo</w:t>
            </w:r>
          </w:p>
        </w:tc>
        <w:tc>
          <w:tcPr>
            <w:tcW w:w="5341" w:type="dxa"/>
          </w:tcPr>
          <w:p w14:paraId="173B3F72" w14:textId="0EBFA716" w:rsidR="00202927" w:rsidRPr="00890F7F" w:rsidRDefault="00202927" w:rsidP="003137F9">
            <w:pPr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90F7F">
              <w:rPr>
                <w:rFonts w:ascii="Arial" w:hAnsi="Arial" w:cs="Arial"/>
                <w:b/>
                <w:sz w:val="20"/>
                <w:szCs w:val="20"/>
              </w:rPr>
              <w:t>Especificaciones</w:t>
            </w:r>
          </w:p>
        </w:tc>
        <w:tc>
          <w:tcPr>
            <w:tcW w:w="1072" w:type="dxa"/>
          </w:tcPr>
          <w:p w14:paraId="56FDC211" w14:textId="41C38804" w:rsidR="00202927" w:rsidRPr="00890F7F" w:rsidRDefault="00202927" w:rsidP="003137F9">
            <w:pPr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90F7F">
              <w:rPr>
                <w:rFonts w:ascii="Arial" w:hAnsi="Arial" w:cs="Arial"/>
                <w:b/>
                <w:sz w:val="20"/>
                <w:szCs w:val="20"/>
              </w:rPr>
              <w:t>Cantidad</w:t>
            </w:r>
          </w:p>
        </w:tc>
      </w:tr>
      <w:tr w:rsidR="00202927" w:rsidRPr="00890F7F" w14:paraId="1FA4E364" w14:textId="77777777" w:rsidTr="007F5E4A">
        <w:trPr>
          <w:jc w:val="center"/>
        </w:trPr>
        <w:tc>
          <w:tcPr>
            <w:tcW w:w="1545" w:type="dxa"/>
            <w:vAlign w:val="center"/>
          </w:tcPr>
          <w:p w14:paraId="1F6E4687" w14:textId="4F842B88" w:rsidR="00202927" w:rsidRPr="00890F7F" w:rsidRDefault="006129D4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Escáner Capacidades Avanzadas</w:t>
            </w:r>
          </w:p>
        </w:tc>
        <w:tc>
          <w:tcPr>
            <w:tcW w:w="5341" w:type="dxa"/>
          </w:tcPr>
          <w:p w14:paraId="725FCB02" w14:textId="25F26725" w:rsidR="008E5C5C" w:rsidRPr="008E5C5C" w:rsidRDefault="008E5C5C" w:rsidP="008E5C5C">
            <w:pPr>
              <w:pStyle w:val="Prrafodelista"/>
              <w:ind w:left="-10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Se requieren equipos </w:t>
            </w:r>
            <w:r>
              <w:rPr>
                <w:rFonts w:ascii="Arial" w:hAnsi="Arial" w:cs="Arial"/>
              </w:rPr>
              <w:t xml:space="preserve">CANON, </w:t>
            </w:r>
            <w:r w:rsidRPr="008E5C5C">
              <w:rPr>
                <w:rFonts w:ascii="Arial" w:hAnsi="Arial" w:cs="Arial"/>
              </w:rPr>
              <w:t>EPSON</w:t>
            </w:r>
            <w:r>
              <w:rPr>
                <w:rFonts w:ascii="Arial" w:hAnsi="Arial" w:cs="Arial"/>
              </w:rPr>
              <w:t xml:space="preserve">, </w:t>
            </w:r>
            <w:r w:rsidRPr="008E5C5C">
              <w:rPr>
                <w:rFonts w:ascii="Arial" w:hAnsi="Arial" w:cs="Arial"/>
              </w:rPr>
              <w:t>FUJITSU</w:t>
            </w:r>
            <w:r>
              <w:rPr>
                <w:rFonts w:ascii="Arial" w:hAnsi="Arial" w:cs="Arial"/>
              </w:rPr>
              <w:t xml:space="preserve"> Y</w:t>
            </w:r>
          </w:p>
          <w:p w14:paraId="22439129" w14:textId="2E204596" w:rsidR="00890F7F" w:rsidRDefault="008E5C5C" w:rsidP="008E5C5C">
            <w:pPr>
              <w:pStyle w:val="Prrafodelista"/>
              <w:ind w:left="-108"/>
              <w:jc w:val="both"/>
              <w:rPr>
                <w:rFonts w:ascii="Arial" w:hAnsi="Arial" w:cs="Arial"/>
              </w:rPr>
            </w:pPr>
            <w:r w:rsidRPr="008E5C5C">
              <w:rPr>
                <w:rFonts w:ascii="Arial" w:hAnsi="Arial" w:cs="Arial"/>
              </w:rPr>
              <w:t>Hewlett-Packard</w:t>
            </w:r>
            <w:r>
              <w:rPr>
                <w:rFonts w:ascii="Arial" w:hAnsi="Arial" w:cs="Arial"/>
              </w:rPr>
              <w:t xml:space="preserve"> </w:t>
            </w:r>
            <w:r w:rsidRPr="007F5E4A">
              <w:rPr>
                <w:rFonts w:ascii="Arial" w:hAnsi="Arial" w:cs="Arial"/>
              </w:rPr>
              <w:t>no remanofacturados</w:t>
            </w:r>
            <w:r>
              <w:rPr>
                <w:rFonts w:ascii="Arial" w:hAnsi="Arial" w:cs="Arial"/>
              </w:rPr>
              <w:t>,</w:t>
            </w:r>
            <w:r w:rsidRPr="007F5E4A">
              <w:rPr>
                <w:rFonts w:ascii="Arial" w:hAnsi="Arial" w:cs="Arial"/>
              </w:rPr>
              <w:t xml:space="preserve"> ni clones</w:t>
            </w:r>
            <w:r>
              <w:rPr>
                <w:rFonts w:ascii="Arial" w:hAnsi="Arial" w:cs="Arial"/>
              </w:rPr>
              <w:t>;</w:t>
            </w:r>
            <w:r w:rsidRPr="007F5E4A">
              <w:rPr>
                <w:rFonts w:ascii="Arial" w:hAnsi="Arial" w:cs="Arial"/>
              </w:rPr>
              <w:t xml:space="preserve"> el equipo de cómputo debe ser del modelo liberado en el último año por la empresa productora.</w:t>
            </w:r>
          </w:p>
          <w:p w14:paraId="29F617E0" w14:textId="77777777" w:rsidR="008E5C5C" w:rsidRPr="00890F7F" w:rsidRDefault="008E5C5C" w:rsidP="008E5C5C">
            <w:pPr>
              <w:pStyle w:val="Prrafodelista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41A58CA" w14:textId="7D64E21E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Marca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Ofrecido por el Proponente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01CD029F" w14:textId="1C375714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Modelo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Ofrecido por el Proponente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0EA3AF2" w14:textId="2B95AF5A" w:rsidR="006129D4" w:rsidRPr="00890F7F" w:rsidRDefault="002B753A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Tipo de Escáner: 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 xml:space="preserve">Escáner cama plana con alimentador </w:t>
            </w:r>
            <w:r w:rsidRPr="00890F7F">
              <w:rPr>
                <w:rFonts w:ascii="Arial" w:hAnsi="Arial" w:cs="Arial"/>
                <w:sz w:val="20"/>
                <w:szCs w:val="20"/>
              </w:rPr>
              <w:t>automático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890F7F">
              <w:rPr>
                <w:rFonts w:ascii="Arial" w:hAnsi="Arial" w:cs="Arial"/>
                <w:sz w:val="20"/>
                <w:szCs w:val="20"/>
              </w:rPr>
              <w:t>documentos (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>ADF)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24E41DB3" w14:textId="416B9BC9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Resolución de escaneo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 xml:space="preserve">ppp (o dpi) Resolución 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>óptica</w:t>
            </w:r>
            <w:r w:rsidRPr="00890F7F">
              <w:rPr>
                <w:rFonts w:ascii="Arial" w:hAnsi="Arial" w:cs="Arial"/>
                <w:sz w:val="20"/>
                <w:szCs w:val="20"/>
              </w:rPr>
              <w:t xml:space="preserve"> de 600 dpi.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600 dpi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5E5426F4" w14:textId="223C8C51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Profundidad de bits de salida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bits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Escala de grises de 8 bits (256 niveles), Color de 24 bits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5D67510E" w14:textId="4F94CCF9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Velocidad de escaneo B/N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ppm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 xml:space="preserve">Mínimo 65 ppm 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5F9D6DEF" w14:textId="034BF733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Velocidad de escaneo Color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ppm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 xml:space="preserve">Mínimo 65 ppm 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58F6096" w14:textId="7C938BF0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Area máxima de escaneo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Pulgadas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Mínimo: 8.5 x 14 pulgadas. Opcional: puede ser con ADF.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58793082" w14:textId="5AAC6F38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Alimentador ADF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Hojas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 xml:space="preserve">Mínimo 80 hojas </w:t>
            </w:r>
          </w:p>
          <w:p w14:paraId="3C46D926" w14:textId="70ABA416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Tamaño </w:t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>máximo de documento para el ADF pulgadas Mínimo: 8,5 x 13 pulgadas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05054C31" w14:textId="69C9D372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Tamaño </w:t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 xml:space="preserve">mínimo de documento para el ADF </w:t>
            </w:r>
            <w:r w:rsidRPr="00890F7F">
              <w:rPr>
                <w:rFonts w:ascii="Arial" w:hAnsi="Arial" w:cs="Arial"/>
                <w:sz w:val="20"/>
                <w:szCs w:val="20"/>
              </w:rPr>
              <w:t>pul</w:t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>gadas Mínimo: 4 x 5,8 pulgadas</w:t>
            </w:r>
          </w:p>
          <w:p w14:paraId="3748AEEC" w14:textId="77777777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Ciclo trabajo diario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Paginas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Mínimo 6.000 páginas por día.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6.000 p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7A6B5345" w14:textId="13A023C4" w:rsidR="006129D4" w:rsidRPr="00890F7F" w:rsidRDefault="002B753A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sistema de detección de alimentación múltiple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 xml:space="preserve"> detectar cuando dos o más páginas están pegadas y pasan por el escáner al mismo tiempo.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si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02667F79" w14:textId="488D55A1" w:rsidR="006129D4" w:rsidRPr="00890F7F" w:rsidRDefault="002B753A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función de skip blank page ignorar las páginas en blanco si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134ECBF" w14:textId="77777777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Interfaz conectividad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Unidad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 xml:space="preserve">"USB 2.0 o 3.0 de alta velocidad.  </w:t>
            </w:r>
          </w:p>
          <w:p w14:paraId="566B202C" w14:textId="66631C76" w:rsidR="006129D4" w:rsidRPr="00890F7F" w:rsidRDefault="002B753A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Opcional: red Ethernet 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>1</w:t>
            </w:r>
            <w:r w:rsidR="006129D4"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66BE1F15" w14:textId="4830AA72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Otras características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 xml:space="preserve">Duplex integrado 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>automático</w:t>
            </w:r>
          </w:p>
          <w:p w14:paraId="26BB666F" w14:textId="03F00A68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Rec</w:t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>onocimiento de caracteres OCR</w:t>
            </w:r>
          </w:p>
          <w:p w14:paraId="7E558930" w14:textId="1D8C1ACE" w:rsidR="006129D4" w:rsidRPr="00890F7F" w:rsidRDefault="002B753A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lastRenderedPageBreak/>
              <w:t>Compatibilidad con estándares ISIS, TWAIN, WIA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27CE09D" w14:textId="05E73018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Capaci</w:t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>dad del alimentador automático 200 hojas</w:t>
            </w:r>
            <w:r w:rsidR="002B753A"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7BC1A958" w14:textId="535FC995" w:rsidR="006129D4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formato del archivo de digitalización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  <w:t>TIFF, PDF, JPG, BMP, PNG, DOC, RTF, TXT, WPD, XLS, HTM, OPF, UNICODE, XML y XPS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342A1801" w14:textId="2E69D9E9" w:rsidR="002B753A" w:rsidRPr="00890F7F" w:rsidRDefault="006129D4" w:rsidP="006129D4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Software que permita gestionar el scanner y los servicios del mismo</w:t>
            </w: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  <w:p w14:paraId="2DD98B66" w14:textId="2BABF0A5" w:rsidR="002B753A" w:rsidRPr="00890F7F" w:rsidRDefault="002B753A" w:rsidP="002B753A">
            <w:pPr>
              <w:pStyle w:val="Prrafodelista"/>
              <w:numPr>
                <w:ilvl w:val="0"/>
                <w:numId w:val="8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Kit de mantenimiento (Rodillo, almohadillas, imagen, otros) y otros elementos que no estén cubiertos por la garantía del Fabricante</w:t>
            </w:r>
          </w:p>
          <w:p w14:paraId="64947312" w14:textId="2E9F6673" w:rsidR="00773C8F" w:rsidRPr="00890F7F" w:rsidRDefault="006129D4" w:rsidP="002B753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1072" w:type="dxa"/>
            <w:vAlign w:val="center"/>
          </w:tcPr>
          <w:p w14:paraId="2E0F6510" w14:textId="1B58E5C2" w:rsidR="00202927" w:rsidRPr="00890F7F" w:rsidRDefault="00F24476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</w:t>
            </w:r>
          </w:p>
        </w:tc>
      </w:tr>
      <w:tr w:rsidR="00202927" w:rsidRPr="00890F7F" w14:paraId="4DFB0FBA" w14:textId="77777777" w:rsidTr="007F5E4A">
        <w:trPr>
          <w:jc w:val="center"/>
        </w:trPr>
        <w:tc>
          <w:tcPr>
            <w:tcW w:w="1545" w:type="dxa"/>
            <w:vAlign w:val="center"/>
          </w:tcPr>
          <w:p w14:paraId="6024C8CA" w14:textId="652F9181" w:rsidR="00202927" w:rsidRPr="00890F7F" w:rsidRDefault="002B753A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lastRenderedPageBreak/>
              <w:t xml:space="preserve">Impresora Térmica </w:t>
            </w:r>
          </w:p>
          <w:p w14:paraId="13B43F3C" w14:textId="77777777" w:rsidR="00202927" w:rsidRPr="00890F7F" w:rsidRDefault="00202927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41" w:type="dxa"/>
          </w:tcPr>
          <w:p w14:paraId="25B828F3" w14:textId="19918C66" w:rsidR="008E5C5C" w:rsidRPr="008E5C5C" w:rsidRDefault="008E5C5C" w:rsidP="008E5C5C">
            <w:pPr>
              <w:pStyle w:val="Prrafodelista"/>
              <w:ind w:left="-10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Se requieren equipos </w:t>
            </w:r>
            <w:r>
              <w:rPr>
                <w:rFonts w:ascii="Arial" w:hAnsi="Arial" w:cs="Arial"/>
              </w:rPr>
              <w:t xml:space="preserve">ZEBRA, </w:t>
            </w:r>
            <w:r w:rsidRPr="008E5C5C">
              <w:rPr>
                <w:rFonts w:ascii="Arial" w:hAnsi="Arial" w:cs="Arial"/>
              </w:rPr>
              <w:t>EPSON</w:t>
            </w:r>
            <w:r>
              <w:rPr>
                <w:rFonts w:ascii="Arial" w:hAnsi="Arial" w:cs="Arial"/>
              </w:rPr>
              <w:t xml:space="preserve"> Y  </w:t>
            </w:r>
            <w:r w:rsidRPr="008E5C5C">
              <w:rPr>
                <w:rFonts w:ascii="Arial" w:hAnsi="Arial" w:cs="Arial"/>
              </w:rPr>
              <w:t xml:space="preserve">BIXOLON </w:t>
            </w:r>
          </w:p>
          <w:p w14:paraId="2507B591" w14:textId="77777777" w:rsidR="008E5C5C" w:rsidRDefault="008E5C5C" w:rsidP="008E5C5C">
            <w:pPr>
              <w:pStyle w:val="Prrafodelista"/>
              <w:ind w:left="-108"/>
              <w:jc w:val="both"/>
              <w:rPr>
                <w:rFonts w:ascii="Arial" w:hAnsi="Arial" w:cs="Arial"/>
              </w:rPr>
            </w:pPr>
            <w:r w:rsidRPr="008E5C5C">
              <w:rPr>
                <w:rFonts w:ascii="Arial" w:hAnsi="Arial" w:cs="Arial"/>
              </w:rPr>
              <w:t>Hewlett-Packard</w:t>
            </w:r>
            <w:r>
              <w:rPr>
                <w:rFonts w:ascii="Arial" w:hAnsi="Arial" w:cs="Arial"/>
              </w:rPr>
              <w:t xml:space="preserve"> </w:t>
            </w:r>
            <w:r w:rsidRPr="007F5E4A">
              <w:rPr>
                <w:rFonts w:ascii="Arial" w:hAnsi="Arial" w:cs="Arial"/>
              </w:rPr>
              <w:t>no remanofacturados</w:t>
            </w:r>
            <w:r>
              <w:rPr>
                <w:rFonts w:ascii="Arial" w:hAnsi="Arial" w:cs="Arial"/>
              </w:rPr>
              <w:t>,</w:t>
            </w:r>
            <w:r w:rsidRPr="007F5E4A">
              <w:rPr>
                <w:rFonts w:ascii="Arial" w:hAnsi="Arial" w:cs="Arial"/>
              </w:rPr>
              <w:t xml:space="preserve"> ni clones</w:t>
            </w:r>
            <w:r>
              <w:rPr>
                <w:rFonts w:ascii="Arial" w:hAnsi="Arial" w:cs="Arial"/>
              </w:rPr>
              <w:t>;</w:t>
            </w:r>
            <w:r w:rsidRPr="007F5E4A">
              <w:rPr>
                <w:rFonts w:ascii="Arial" w:hAnsi="Arial" w:cs="Arial"/>
              </w:rPr>
              <w:t xml:space="preserve"> el equipo de cómputo debe ser del modelo liberado en el último año por la empresa productora.</w:t>
            </w:r>
          </w:p>
          <w:p w14:paraId="33CD3380" w14:textId="77777777" w:rsidR="008E5C5C" w:rsidRDefault="008E5C5C" w:rsidP="008E5C5C">
            <w:pPr>
              <w:pStyle w:val="Prrafodelista"/>
              <w:ind w:left="-108"/>
              <w:jc w:val="both"/>
              <w:rPr>
                <w:rFonts w:ascii="Arial" w:hAnsi="Arial" w:cs="Arial"/>
              </w:rPr>
            </w:pPr>
          </w:p>
          <w:p w14:paraId="3FA17E2A" w14:textId="77777777" w:rsidR="008E5C5C" w:rsidRPr="00890F7F" w:rsidRDefault="008E5C5C" w:rsidP="00890F7F">
            <w:pPr>
              <w:pStyle w:val="Prrafodelista"/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179A5C" w14:textId="097E7D88" w:rsidR="005F08F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Métodos de impresión: Térmica Directa o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Transferencia Térmica</w:t>
            </w:r>
          </w:p>
          <w:p w14:paraId="58EBCAAF" w14:textId="41C3AC2E" w:rsidR="005F08F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Lenguajes de Programación: EPL y ZPL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como estándar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474AB79" w14:textId="14493E68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Construcción: Estructura de doble pared</w:t>
            </w:r>
          </w:p>
          <w:p w14:paraId="04A4C000" w14:textId="6C326C1E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Sustitución del cabezal y soporte de impresión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sin herramientas</w:t>
            </w:r>
          </w:p>
          <w:p w14:paraId="5B236191" w14:textId="42256464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Open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ACCESS™ para cargar fácilmente el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material</w:t>
            </w:r>
          </w:p>
          <w:p w14:paraId="7762CD17" w14:textId="7C0724B8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Agil y fácil cargado de medios</w:t>
            </w:r>
          </w:p>
          <w:p w14:paraId="2462EE42" w14:textId="199235B1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Calibración automática del material</w:t>
            </w:r>
          </w:p>
          <w:p w14:paraId="025B1A0B" w14:textId="412BA6A8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Certificación ENERGY STAR®</w:t>
            </w:r>
          </w:p>
          <w:p w14:paraId="5493C4B0" w14:textId="27DF643D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Resolución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8 puntos por mm/203 ppp</w:t>
            </w:r>
          </w:p>
          <w:p w14:paraId="2F2FBCC0" w14:textId="77777777" w:rsidR="005F08F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12 puntos por mm/300 ppp (opcional GX430t™)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7BAD549" w14:textId="33974EB4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Memoria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e</w:t>
            </w:r>
            <w:r w:rsidRPr="00890F7F">
              <w:rPr>
                <w:rFonts w:ascii="Arial" w:hAnsi="Arial" w:cs="Arial"/>
                <w:sz w:val="20"/>
                <w:szCs w:val="20"/>
              </w:rPr>
              <w:t>stándar: 4MB flash; 8MB SDRAM</w:t>
            </w:r>
          </w:p>
          <w:p w14:paraId="05AD659C" w14:textId="520DD203" w:rsidR="002B753A" w:rsidRPr="00ED4C71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D4C71">
              <w:rPr>
                <w:rFonts w:ascii="Arial" w:hAnsi="Arial" w:cs="Arial"/>
                <w:sz w:val="20"/>
                <w:szCs w:val="20"/>
                <w:lang w:val="en-US"/>
              </w:rPr>
              <w:t>Opcional: 8MB (12MB Total) flash con RTC</w:t>
            </w:r>
            <w:r w:rsidR="005F08FA" w:rsidRPr="00ED4C7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  <w:p w14:paraId="2343125A" w14:textId="2D6C06EC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Anchura de impresión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104 mm</w:t>
            </w:r>
          </w:p>
          <w:p w14:paraId="7D476680" w14:textId="692F8FD1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Longitud máxima de im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presión </w:t>
            </w:r>
            <w:r w:rsidRPr="00890F7F">
              <w:rPr>
                <w:rFonts w:ascii="Arial" w:hAnsi="Arial" w:cs="Arial"/>
                <w:sz w:val="20"/>
                <w:szCs w:val="20"/>
              </w:rPr>
              <w:t>990 mm/39,0"</w:t>
            </w:r>
          </w:p>
          <w:p w14:paraId="203D0A4A" w14:textId="5B20EAE1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Velocidad máxima de impresión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>:</w:t>
            </w:r>
            <w:r w:rsidRPr="00890F7F">
              <w:rPr>
                <w:rFonts w:ascii="Arial" w:hAnsi="Arial" w:cs="Arial"/>
                <w:sz w:val="20"/>
                <w:szCs w:val="20"/>
              </w:rPr>
              <w:t>102 mm por segundo</w:t>
            </w:r>
          </w:p>
          <w:p w14:paraId="39925069" w14:textId="7A028ADF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Sensores de material: Sensores fijos por reflexión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0F7F">
              <w:rPr>
                <w:rFonts w:ascii="Arial" w:hAnsi="Arial" w:cs="Arial"/>
                <w:sz w:val="20"/>
                <w:szCs w:val="20"/>
              </w:rPr>
              <w:t>y transmisión</w:t>
            </w:r>
          </w:p>
          <w:p w14:paraId="680F9808" w14:textId="394144E5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Longitud máxima de etiqueta y soporte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>: m</w:t>
            </w:r>
            <w:r w:rsidRPr="00890F7F">
              <w:rPr>
                <w:rFonts w:ascii="Arial" w:hAnsi="Arial" w:cs="Arial"/>
                <w:sz w:val="20"/>
                <w:szCs w:val="20"/>
              </w:rPr>
              <w:t>áximo no-continuo: 990 mm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, </w:t>
            </w:r>
          </w:p>
          <w:p w14:paraId="271FE6ED" w14:textId="795ECBE2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Anchura máxima de etiqueta y soporte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890F7F">
              <w:rPr>
                <w:rFonts w:ascii="Arial" w:hAnsi="Arial" w:cs="Arial"/>
                <w:sz w:val="20"/>
                <w:szCs w:val="20"/>
              </w:rPr>
              <w:t>19 mm a 108 mm</w:t>
            </w:r>
          </w:p>
          <w:p w14:paraId="082DCA94" w14:textId="5B00DE93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lastRenderedPageBreak/>
              <w:t>Tamaño máximo de bobina del material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890F7F">
              <w:rPr>
                <w:rFonts w:ascii="Arial" w:hAnsi="Arial" w:cs="Arial"/>
                <w:sz w:val="20"/>
                <w:szCs w:val="20"/>
              </w:rPr>
              <w:t>127 mm D.E</w:t>
            </w:r>
          </w:p>
          <w:p w14:paraId="58677FDC" w14:textId="5CB41598" w:rsidR="002B753A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LAN inalámbrica 802.11g</w:t>
            </w:r>
          </w:p>
          <w:p w14:paraId="04EA945A" w14:textId="5213F0CD" w:rsidR="00A53242" w:rsidRPr="00890F7F" w:rsidRDefault="002B753A" w:rsidP="005F08FA">
            <w:pPr>
              <w:pStyle w:val="Prrafodelista"/>
              <w:numPr>
                <w:ilvl w:val="0"/>
                <w:numId w:val="12"/>
              </w:num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PAN Bluetooth® inalámbrica</w:t>
            </w:r>
          </w:p>
        </w:tc>
        <w:tc>
          <w:tcPr>
            <w:tcW w:w="1072" w:type="dxa"/>
            <w:vAlign w:val="center"/>
          </w:tcPr>
          <w:p w14:paraId="3649F2F9" w14:textId="12D43128" w:rsidR="00202927" w:rsidRPr="00890F7F" w:rsidRDefault="00ED4C71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3</w:t>
            </w:r>
          </w:p>
        </w:tc>
      </w:tr>
      <w:tr w:rsidR="00773C8F" w:rsidRPr="00890F7F" w14:paraId="0EF0C1AA" w14:textId="77777777" w:rsidTr="00890F7F">
        <w:trPr>
          <w:jc w:val="center"/>
        </w:trPr>
        <w:tc>
          <w:tcPr>
            <w:tcW w:w="1545" w:type="dxa"/>
            <w:vAlign w:val="center"/>
          </w:tcPr>
          <w:p w14:paraId="3C1E0425" w14:textId="49C9E1DE" w:rsidR="00773C8F" w:rsidRPr="00890F7F" w:rsidRDefault="005F08FA" w:rsidP="00890F7F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lastRenderedPageBreak/>
              <w:t>Lectores CCD</w:t>
            </w:r>
          </w:p>
        </w:tc>
        <w:tc>
          <w:tcPr>
            <w:tcW w:w="5341" w:type="dxa"/>
          </w:tcPr>
          <w:p w14:paraId="104F923A" w14:textId="77777777" w:rsidR="00890F7F" w:rsidRPr="00890F7F" w:rsidRDefault="00890F7F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B88BC49" w14:textId="0077D5BE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Razón de lectura: 33 lecturas/seg</w:t>
            </w:r>
          </w:p>
          <w:p w14:paraId="47AC4603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Ancho de campo: 80 mm</w:t>
            </w:r>
          </w:p>
          <w:p w14:paraId="3706C6EB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Diodo indicador: LED de 2 colores (verde/rojo)</w:t>
            </w:r>
          </w:p>
          <w:p w14:paraId="1A09F971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Operación: Gatillo, intermitente (manos libres) y continua</w:t>
            </w:r>
          </w:p>
          <w:p w14:paraId="0BB33640" w14:textId="5B5460F8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Indicador audible: Bocina de 70 dB</w:t>
            </w:r>
          </w:p>
          <w:p w14:paraId="4F18E08F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534F2B0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Optica</w:t>
            </w:r>
          </w:p>
          <w:p w14:paraId="0B4F480C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Sensor: CCD lineal de 2160 elementos.</w:t>
            </w:r>
          </w:p>
          <w:p w14:paraId="7B8B9C71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Profundidad: 0 - 25 mm, 40 mils, PCS=90%</w:t>
            </w:r>
          </w:p>
          <w:p w14:paraId="35FDA213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Contraste (PCS): 45% mínimo.</w:t>
            </w:r>
          </w:p>
          <w:p w14:paraId="5E3F72AA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Resolución: 0.1 mm (4 mils)</w:t>
            </w:r>
          </w:p>
          <w:p w14:paraId="431ED3B3" w14:textId="6D83B474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Angulo de lectura: 30° a 150°</w:t>
            </w:r>
          </w:p>
          <w:p w14:paraId="70AEBB67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AC621B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Decodificador</w:t>
            </w:r>
          </w:p>
          <w:p w14:paraId="403C64C0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Fuente de luz: LED de 660 nm rojo visible</w:t>
            </w:r>
          </w:p>
          <w:p w14:paraId="67F1E367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Decodificación: 200 lecturas/seg.</w:t>
            </w:r>
          </w:p>
          <w:p w14:paraId="45ADD57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Interfaz: Teclado (PS/2 y AT), USB, RS232C, Macintosh</w:t>
            </w:r>
          </w:p>
          <w:p w14:paraId="38E2F10D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(ADB), emulación de lápiz y otras terminales</w:t>
            </w:r>
          </w:p>
          <w:p w14:paraId="754649C0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comunes.</w:t>
            </w:r>
          </w:p>
          <w:p w14:paraId="2488364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Simbologías: UPC-A/E, EAN-8/13, Codabar, Code 39, Code 39</w:t>
            </w:r>
          </w:p>
          <w:p w14:paraId="1896E81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90F7F">
              <w:rPr>
                <w:rFonts w:ascii="Arial" w:hAnsi="Arial" w:cs="Arial"/>
                <w:sz w:val="20"/>
                <w:szCs w:val="20"/>
                <w:lang w:val="en-US"/>
              </w:rPr>
              <w:t>full ASCI, Code 93, Code 32, Interleaved &amp; Std. 2 of</w:t>
            </w:r>
          </w:p>
          <w:p w14:paraId="7052407F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90F7F">
              <w:rPr>
                <w:rFonts w:ascii="Arial" w:hAnsi="Arial" w:cs="Arial"/>
                <w:sz w:val="20"/>
                <w:szCs w:val="20"/>
                <w:lang w:val="en-US"/>
              </w:rPr>
              <w:t>5, UCC/EAN 128, Code 11, MSI/Plessey, Code 128,</w:t>
            </w:r>
          </w:p>
          <w:p w14:paraId="1E81444C" w14:textId="368CCB2A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Toshiba, Code 128, Delta Distance Code.</w:t>
            </w:r>
          </w:p>
          <w:p w14:paraId="525ACC58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25CA5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Configuración</w:t>
            </w:r>
          </w:p>
          <w:p w14:paraId="24D01DF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Software: Scanner Configuration Manager</w:t>
            </w:r>
          </w:p>
          <w:p w14:paraId="5F1A1C3D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Manual: Vía menu de código de barras y duplicación (clone)</w:t>
            </w:r>
          </w:p>
          <w:p w14:paraId="07BA4102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Eléctricas</w:t>
            </w:r>
          </w:p>
          <w:p w14:paraId="0F5C8BF9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Alimentación: 5V DC ±5%</w:t>
            </w:r>
          </w:p>
          <w:p w14:paraId="6C72834E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Corriente: Operación: 100±5 mA</w:t>
            </w:r>
          </w:p>
          <w:p w14:paraId="00243BDB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Standby: 21 mA</w:t>
            </w:r>
          </w:p>
          <w:p w14:paraId="0918DF0F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Proteccion DES: 8KV contacto, 12KV aire</w:t>
            </w:r>
          </w:p>
          <w:p w14:paraId="1A31F328" w14:textId="3CE42E9B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Seguridad: CE, FCC Clase A, BSMI</w:t>
            </w:r>
          </w:p>
          <w:p w14:paraId="094A09EF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Mecánicas</w:t>
            </w:r>
          </w:p>
          <w:p w14:paraId="786BDA31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Material: 30% PC + 70% ABS, UL94U0</w:t>
            </w:r>
          </w:p>
          <w:p w14:paraId="5C9E937B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Largo: 190 mm</w:t>
            </w:r>
          </w:p>
          <w:p w14:paraId="4A8CB9B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Ancho: 88 mm</w:t>
            </w:r>
          </w:p>
          <w:p w14:paraId="13BD67C4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lastRenderedPageBreak/>
              <w:t>Alto: 50 mm</w:t>
            </w:r>
          </w:p>
          <w:p w14:paraId="64428C37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Peso: 125 g sin cable</w:t>
            </w:r>
          </w:p>
          <w:p w14:paraId="6809F4CB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Gatillo: Más de un millón de ciclos</w:t>
            </w:r>
          </w:p>
          <w:p w14:paraId="6100EF47" w14:textId="16994C0A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Impacto: Soporta multiples caídas de 1.5 m sobre concreto.</w:t>
            </w:r>
          </w:p>
          <w:p w14:paraId="7BE86755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Ambientales</w:t>
            </w:r>
          </w:p>
          <w:p w14:paraId="1DD12157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Temperatura: Operación: 0° a 50° C</w:t>
            </w:r>
          </w:p>
          <w:p w14:paraId="7AF8CB03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Almacenamiento: -20° a 70° C</w:t>
            </w:r>
          </w:p>
          <w:p w14:paraId="35912C13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Humedad: 5 to 85% humedad relativa sin condensar</w:t>
            </w:r>
          </w:p>
          <w:p w14:paraId="1D54A3A8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Modelos</w:t>
            </w:r>
          </w:p>
          <w:p w14:paraId="6691C7F8" w14:textId="456D0183" w:rsidR="00773C8F" w:rsidRPr="00890F7F" w:rsidRDefault="005F08FA" w:rsidP="005F08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Conectividad: USB</w:t>
            </w:r>
          </w:p>
        </w:tc>
        <w:tc>
          <w:tcPr>
            <w:tcW w:w="1072" w:type="dxa"/>
            <w:vAlign w:val="center"/>
          </w:tcPr>
          <w:p w14:paraId="01B16EB5" w14:textId="2C03649F" w:rsidR="00773C8F" w:rsidRPr="00890F7F" w:rsidRDefault="00F24476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3</w:t>
            </w:r>
          </w:p>
        </w:tc>
      </w:tr>
      <w:tr w:rsidR="005F08FA" w:rsidRPr="00890F7F" w14:paraId="1FD02EA7" w14:textId="77777777" w:rsidTr="007F5E4A">
        <w:trPr>
          <w:jc w:val="center"/>
        </w:trPr>
        <w:tc>
          <w:tcPr>
            <w:tcW w:w="1545" w:type="dxa"/>
            <w:vAlign w:val="center"/>
          </w:tcPr>
          <w:p w14:paraId="61D18611" w14:textId="08FF50B2" w:rsidR="005F08FA" w:rsidRPr="00890F7F" w:rsidRDefault="005F08FA" w:rsidP="005F08FA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lastRenderedPageBreak/>
              <w:t>Teclado Numérico USB</w:t>
            </w:r>
          </w:p>
        </w:tc>
        <w:tc>
          <w:tcPr>
            <w:tcW w:w="5341" w:type="dxa"/>
          </w:tcPr>
          <w:p w14:paraId="49D35BDF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F7EB042" w14:textId="197F75B5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Teclado numérico portátil USB de 19 teclas</w:t>
            </w:r>
          </w:p>
          <w:p w14:paraId="51AEE196" w14:textId="1618FA47" w:rsidR="005F08FA" w:rsidRPr="00890F7F" w:rsidRDefault="00890F7F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</w:t>
            </w:r>
            <w:r w:rsidR="005F08FA" w:rsidRPr="00890F7F">
              <w:rPr>
                <w:rFonts w:ascii="Arial" w:hAnsi="Arial" w:cs="Arial"/>
                <w:sz w:val="20"/>
                <w:szCs w:val="20"/>
              </w:rPr>
              <w:t>eso inferior a 150 gramos</w:t>
            </w:r>
          </w:p>
          <w:p w14:paraId="3D11063E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Plug-and-Play instantáneo; no son necesarios drivers</w:t>
            </w:r>
          </w:p>
          <w:p w14:paraId="51294EB1" w14:textId="41C76D32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Compatible con Windows 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>7</w:t>
            </w:r>
            <w:r w:rsidRPr="00890F7F">
              <w:rPr>
                <w:rFonts w:ascii="Arial" w:hAnsi="Arial" w:cs="Arial"/>
                <w:sz w:val="20"/>
                <w:szCs w:val="20"/>
              </w:rPr>
              <w:t>,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 xml:space="preserve"> 8</w:t>
            </w:r>
            <w:r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>o superior</w:t>
            </w:r>
            <w:r w:rsidRPr="00890F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8BCB1CB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Especificaciones técnicas: </w:t>
            </w:r>
          </w:p>
          <w:p w14:paraId="39FD9C40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84168AC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Detalles Técnicos </w:t>
            </w:r>
          </w:p>
          <w:p w14:paraId="005976B7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Longitud Del Cable: 80 cm </w:t>
            </w:r>
          </w:p>
          <w:p w14:paraId="032C0800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Recorrido de La Tecla: 3 mm </w:t>
            </w:r>
          </w:p>
          <w:p w14:paraId="4B3BA059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Dimensiones Exteriores </w:t>
            </w:r>
          </w:p>
          <w:p w14:paraId="49834EF6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14 x 9 x 2 cm </w:t>
            </w:r>
          </w:p>
          <w:p w14:paraId="04A81979" w14:textId="48A11118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Peso 145 gr </w:t>
            </w:r>
          </w:p>
          <w:p w14:paraId="3FE5EFD4" w14:textId="77777777" w:rsidR="005F08FA" w:rsidRPr="00890F7F" w:rsidRDefault="005F08FA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Requerimientos de Sistema </w:t>
            </w:r>
          </w:p>
          <w:p w14:paraId="3E112566" w14:textId="5A724811" w:rsidR="005F08FA" w:rsidRPr="00890F7F" w:rsidRDefault="005F08FA" w:rsidP="00890F7F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Puerto USB v</w:t>
            </w:r>
            <w:r w:rsidR="00890F7F" w:rsidRPr="00890F7F">
              <w:rPr>
                <w:rFonts w:ascii="Arial" w:hAnsi="Arial" w:cs="Arial"/>
                <w:sz w:val="20"/>
                <w:szCs w:val="20"/>
              </w:rPr>
              <w:t>2.0</w:t>
            </w:r>
          </w:p>
        </w:tc>
        <w:tc>
          <w:tcPr>
            <w:tcW w:w="1072" w:type="dxa"/>
            <w:vAlign w:val="center"/>
          </w:tcPr>
          <w:p w14:paraId="32D4911F" w14:textId="5E63032B" w:rsidR="005F08FA" w:rsidRPr="00890F7F" w:rsidRDefault="00ED4C71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890F7F" w:rsidRPr="00890F7F" w14:paraId="745E4AA9" w14:textId="77777777" w:rsidTr="00890F7F">
        <w:trPr>
          <w:jc w:val="center"/>
        </w:trPr>
        <w:tc>
          <w:tcPr>
            <w:tcW w:w="1545" w:type="dxa"/>
            <w:vAlign w:val="center"/>
          </w:tcPr>
          <w:p w14:paraId="3BD6AAFE" w14:textId="46EDBB4E" w:rsidR="00890F7F" w:rsidRPr="00890F7F" w:rsidRDefault="00890F7F" w:rsidP="00890F7F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Etiquetas autoadhesivas</w:t>
            </w:r>
          </w:p>
        </w:tc>
        <w:tc>
          <w:tcPr>
            <w:tcW w:w="5341" w:type="dxa"/>
          </w:tcPr>
          <w:p w14:paraId="0D2709C6" w14:textId="77777777" w:rsidR="00890F7F" w:rsidRPr="00890F7F" w:rsidRDefault="00890F7F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B42926E" w14:textId="12BD8F16" w:rsidR="00890F7F" w:rsidRPr="00890F7F" w:rsidRDefault="00890F7F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 xml:space="preserve">Dimensiones </w:t>
            </w:r>
          </w:p>
          <w:p w14:paraId="356AB195" w14:textId="39AAB41C" w:rsidR="00890F7F" w:rsidRPr="00890F7F" w:rsidRDefault="00890F7F" w:rsidP="005F08FA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81 mm de largo por 31 mm de ancho</w:t>
            </w:r>
          </w:p>
        </w:tc>
        <w:tc>
          <w:tcPr>
            <w:tcW w:w="1072" w:type="dxa"/>
            <w:vAlign w:val="center"/>
          </w:tcPr>
          <w:p w14:paraId="592B7CC4" w14:textId="6039D209" w:rsidR="00890F7F" w:rsidRPr="00890F7F" w:rsidRDefault="00890F7F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200.000</w:t>
            </w:r>
          </w:p>
        </w:tc>
      </w:tr>
      <w:tr w:rsidR="00890F7F" w:rsidRPr="00890F7F" w14:paraId="1C277AEF" w14:textId="77777777" w:rsidTr="00890F7F">
        <w:trPr>
          <w:jc w:val="center"/>
        </w:trPr>
        <w:tc>
          <w:tcPr>
            <w:tcW w:w="1545" w:type="dxa"/>
            <w:vAlign w:val="center"/>
          </w:tcPr>
          <w:p w14:paraId="1ED948D4" w14:textId="4CAD0BA7" w:rsidR="00890F7F" w:rsidRPr="00890F7F" w:rsidRDefault="00890F7F" w:rsidP="00890F7F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Cinta térmica</w:t>
            </w:r>
          </w:p>
        </w:tc>
        <w:tc>
          <w:tcPr>
            <w:tcW w:w="5341" w:type="dxa"/>
          </w:tcPr>
          <w:p w14:paraId="162571AB" w14:textId="77777777" w:rsidR="00890F7F" w:rsidRPr="00890F7F" w:rsidRDefault="00890F7F" w:rsidP="00890F7F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CBC1FD" w14:textId="79784614" w:rsidR="00890F7F" w:rsidRPr="00890F7F" w:rsidRDefault="00890F7F" w:rsidP="00890F7F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Etiqueta  autoadhesiva con capacidad de impresión mínima de 200.000 etiquetas</w:t>
            </w:r>
          </w:p>
        </w:tc>
        <w:tc>
          <w:tcPr>
            <w:tcW w:w="1072" w:type="dxa"/>
            <w:vAlign w:val="center"/>
          </w:tcPr>
          <w:p w14:paraId="73DDB9A2" w14:textId="2A0731D0" w:rsidR="00890F7F" w:rsidRPr="00890F7F" w:rsidRDefault="00890F7F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F7F">
              <w:rPr>
                <w:rFonts w:ascii="Arial" w:hAnsi="Arial" w:cs="Arial"/>
                <w:sz w:val="20"/>
                <w:szCs w:val="20"/>
              </w:rPr>
              <w:t>GLB</w:t>
            </w:r>
          </w:p>
        </w:tc>
      </w:tr>
    </w:tbl>
    <w:p w14:paraId="61F4F8F4" w14:textId="73A5191D" w:rsidR="007A61EA" w:rsidRPr="00890F7F" w:rsidRDefault="007A61EA" w:rsidP="003137F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209F6790" w14:textId="77777777" w:rsidR="007F5E4A" w:rsidRPr="00890F7F" w:rsidRDefault="007F5E4A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87B5508" w14:textId="77777777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7" w:name="_Toc8983180"/>
      <w:r w:rsidRPr="00890F7F">
        <w:rPr>
          <w:rFonts w:ascii="Arial" w:eastAsia="Arial" w:hAnsi="Arial" w:cs="Arial"/>
          <w:color w:val="000000"/>
          <w:sz w:val="24"/>
          <w:szCs w:val="24"/>
        </w:rPr>
        <w:t>ENTREGA DE ELEMENTOS</w:t>
      </w:r>
      <w:bookmarkEnd w:id="7"/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5E79F3E3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78E3F75" w14:textId="6C9E5055" w:rsidR="002C5248" w:rsidRPr="00890F7F" w:rsidRDefault="00890F7F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890F7F">
        <w:rPr>
          <w:rFonts w:ascii="Arial" w:eastAsia="Arial" w:hAnsi="Arial" w:cs="Arial"/>
          <w:color w:val="000000"/>
          <w:sz w:val="24"/>
          <w:szCs w:val="24"/>
        </w:rPr>
        <w:t>Todos los elementos se deben de entregar en las instalaciones del Senado de la República, y debe ser recibido por el supervisor del contrato o del personal que este disponga para tal fin</w:t>
      </w:r>
      <w:r w:rsidR="00616C5B" w:rsidRPr="00890F7F">
        <w:rPr>
          <w:rFonts w:ascii="Arial" w:eastAsia="Arial" w:hAnsi="Arial" w:cs="Arial"/>
          <w:sz w:val="24"/>
          <w:szCs w:val="24"/>
        </w:rPr>
        <w:t>.</w:t>
      </w:r>
    </w:p>
    <w:p w14:paraId="315BE6D6" w14:textId="6ABBC181" w:rsidR="007F5E4A" w:rsidRPr="00890F7F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FFB507F" w14:textId="4A041A3A" w:rsidR="00890F7F" w:rsidRPr="00890F7F" w:rsidRDefault="00890F7F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A6F018F" w14:textId="780AFFD8" w:rsidR="00890F7F" w:rsidRPr="00890F7F" w:rsidRDefault="00890F7F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0AC71CC" w14:textId="77777777" w:rsidR="00890F7F" w:rsidRPr="00890F7F" w:rsidRDefault="00890F7F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72AC8F5" w14:textId="77777777" w:rsidR="002C5248" w:rsidRPr="00890F7F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8" w:name="_Toc8983181"/>
      <w:r w:rsidRPr="00890F7F">
        <w:rPr>
          <w:rFonts w:ascii="Arial" w:eastAsia="Arial" w:hAnsi="Arial" w:cs="Arial"/>
          <w:color w:val="000000"/>
          <w:sz w:val="24"/>
          <w:szCs w:val="24"/>
        </w:rPr>
        <w:t>PROPUESTA ECONÓMICA</w:t>
      </w:r>
      <w:bookmarkEnd w:id="8"/>
    </w:p>
    <w:p w14:paraId="6F6C3D09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266E80E6" w14:textId="77777777" w:rsidR="002C5248" w:rsidRPr="00890F7F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Con el fin de detallar adecuadamente cada uno de los valores de la propuesta económica, se deben de diligenciar los cuadros que apoyan el diligenciamiento de la propuesta económica final </w:t>
      </w:r>
    </w:p>
    <w:p w14:paraId="7853D07E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27262EA" w14:textId="77777777" w:rsidR="002C5248" w:rsidRPr="00890F7F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A </w:t>
      </w:r>
      <w:r w:rsidR="00162940" w:rsidRPr="00890F7F">
        <w:rPr>
          <w:rFonts w:ascii="Arial" w:eastAsia="Arial" w:hAnsi="Arial" w:cs="Arial"/>
          <w:color w:val="000000"/>
          <w:sz w:val="24"/>
          <w:szCs w:val="24"/>
        </w:rPr>
        <w:t>continuación,</w:t>
      </w:r>
      <w:r w:rsidRPr="00890F7F">
        <w:rPr>
          <w:rFonts w:ascii="Arial" w:eastAsia="Arial" w:hAnsi="Arial" w:cs="Arial"/>
          <w:color w:val="000000"/>
          <w:sz w:val="24"/>
          <w:szCs w:val="24"/>
        </w:rPr>
        <w:t xml:space="preserve"> se presenta el diagrama sobre el cual se debe realizar la cotización de los elementos y actividades mencionadas anteriormente.</w:t>
      </w:r>
    </w:p>
    <w:p w14:paraId="39498FA3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tbl>
      <w:tblPr>
        <w:tblW w:w="864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993"/>
        <w:gridCol w:w="1559"/>
        <w:gridCol w:w="1417"/>
        <w:gridCol w:w="1843"/>
      </w:tblGrid>
      <w:tr w:rsidR="00420AB0" w:rsidRPr="00420AB0" w14:paraId="386F9BD3" w14:textId="77777777" w:rsidTr="00420AB0">
        <w:trPr>
          <w:trHeight w:val="359"/>
          <w:jc w:val="center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1C70330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ELEMENTO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AD23FF2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CANTIDAD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EEC1C53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VALOR UNITARIO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078E44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VALOR IVA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3E9B91F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VALOR IVA INCLUIDO</w:t>
            </w:r>
          </w:p>
        </w:tc>
      </w:tr>
      <w:tr w:rsidR="00420AB0" w:rsidRPr="00890F7F" w14:paraId="744F8CBD" w14:textId="77777777" w:rsidTr="00420AB0">
        <w:trPr>
          <w:trHeight w:val="239"/>
          <w:jc w:val="center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9C505" w14:textId="77777777" w:rsidR="00890F7F" w:rsidRPr="00890F7F" w:rsidRDefault="00890F7F" w:rsidP="00890F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Escáner Capacidades Avanzadas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822B6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88E6A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C3A5F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-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81B64" w14:textId="77777777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    -   </w:t>
            </w:r>
          </w:p>
        </w:tc>
      </w:tr>
      <w:tr w:rsidR="00420AB0" w:rsidRPr="00890F7F" w14:paraId="14B76718" w14:textId="77777777" w:rsidTr="00420AB0">
        <w:trPr>
          <w:trHeight w:val="239"/>
          <w:jc w:val="center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71E74" w14:textId="77777777" w:rsidR="00890F7F" w:rsidRPr="00890F7F" w:rsidRDefault="00890F7F" w:rsidP="00890F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Impresora Térmica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82248" w14:textId="71F1790E" w:rsidR="00890F7F" w:rsidRPr="00890F7F" w:rsidRDefault="00F24476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7EB57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C3182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-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43E51" w14:textId="77777777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     -   </w:t>
            </w:r>
          </w:p>
        </w:tc>
      </w:tr>
      <w:tr w:rsidR="00420AB0" w:rsidRPr="00890F7F" w14:paraId="683FDFCF" w14:textId="77777777" w:rsidTr="00420AB0">
        <w:trPr>
          <w:trHeight w:val="239"/>
          <w:jc w:val="center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ACA00" w14:textId="77777777" w:rsidR="00890F7F" w:rsidRPr="00890F7F" w:rsidRDefault="00890F7F" w:rsidP="00890F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Lectores CCD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44A60" w14:textId="3C23B7A0" w:rsidR="00890F7F" w:rsidRPr="00890F7F" w:rsidRDefault="00F24476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61FB1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A8279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-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2622" w14:textId="77777777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     -   </w:t>
            </w:r>
          </w:p>
        </w:tc>
      </w:tr>
      <w:tr w:rsidR="00420AB0" w:rsidRPr="00890F7F" w14:paraId="3844A11E" w14:textId="77777777" w:rsidTr="00420AB0">
        <w:trPr>
          <w:trHeight w:val="239"/>
          <w:jc w:val="center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9F2F8" w14:textId="77777777" w:rsidR="00890F7F" w:rsidRPr="00890F7F" w:rsidRDefault="00890F7F" w:rsidP="00890F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Teclado Numérico USB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B0E13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7E404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343A0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-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60042" w14:textId="77777777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     -   </w:t>
            </w:r>
          </w:p>
        </w:tc>
      </w:tr>
      <w:tr w:rsidR="00420AB0" w:rsidRPr="00890F7F" w14:paraId="78963042" w14:textId="77777777" w:rsidTr="00420AB0">
        <w:trPr>
          <w:trHeight w:val="239"/>
          <w:jc w:val="center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5DE21" w14:textId="77777777" w:rsidR="00890F7F" w:rsidRPr="00890F7F" w:rsidRDefault="00890F7F" w:rsidP="00890F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Etiquetas autoadhesivas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776D8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200.000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73B05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02714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-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7F246" w14:textId="77777777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     -   </w:t>
            </w:r>
          </w:p>
        </w:tc>
      </w:tr>
      <w:tr w:rsidR="00420AB0" w:rsidRPr="00890F7F" w14:paraId="4F9AEC4A" w14:textId="77777777" w:rsidTr="00420AB0">
        <w:trPr>
          <w:trHeight w:val="239"/>
          <w:jc w:val="center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64319" w14:textId="77777777" w:rsidR="00890F7F" w:rsidRPr="00890F7F" w:rsidRDefault="00890F7F" w:rsidP="00890F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Cinta térmica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8D7F2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GLB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12BCB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9CC28" w14:textId="77777777" w:rsidR="00890F7F" w:rsidRPr="00890F7F" w:rsidRDefault="00890F7F" w:rsidP="00890F7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-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A0A54" w14:textId="77777777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$                                -   </w:t>
            </w:r>
          </w:p>
        </w:tc>
      </w:tr>
      <w:tr w:rsidR="00890F7F" w:rsidRPr="00890F7F" w14:paraId="641D885F" w14:textId="77777777" w:rsidTr="00420AB0">
        <w:trPr>
          <w:trHeight w:val="287"/>
          <w:jc w:val="center"/>
        </w:trPr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7C06F" w14:textId="77777777" w:rsidR="00890F7F" w:rsidRPr="00890F7F" w:rsidRDefault="00890F7F" w:rsidP="00890F7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TOTALES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E04DD" w14:textId="7EA7FC29" w:rsidR="00890F7F" w:rsidRPr="00890F7F" w:rsidRDefault="00890F7F" w:rsidP="00890F7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890F7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 $                                -   </w:t>
            </w:r>
          </w:p>
        </w:tc>
      </w:tr>
    </w:tbl>
    <w:p w14:paraId="6FBCBD80" w14:textId="77777777" w:rsidR="002C5248" w:rsidRPr="00890F7F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34EBB96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E7F4E59" w14:textId="77777777" w:rsidR="002C5248" w:rsidRPr="00890F7F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890F7F">
        <w:rPr>
          <w:rFonts w:ascii="Arial" w:eastAsia="Arial" w:hAnsi="Arial" w:cs="Arial"/>
          <w:sz w:val="24"/>
          <w:szCs w:val="24"/>
        </w:rPr>
        <w:t>Cordialmente,</w:t>
      </w:r>
    </w:p>
    <w:p w14:paraId="44ED728A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44FF98A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B250211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5CD2557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A1E2218" w14:textId="77777777" w:rsidR="002C5248" w:rsidRPr="00890F7F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b/>
          <w:sz w:val="24"/>
          <w:szCs w:val="24"/>
        </w:rPr>
      </w:pPr>
      <w:r w:rsidRPr="00890F7F">
        <w:rPr>
          <w:rFonts w:ascii="Arial" w:eastAsia="Arial" w:hAnsi="Arial" w:cs="Arial"/>
          <w:b/>
          <w:sz w:val="24"/>
          <w:szCs w:val="24"/>
        </w:rPr>
        <w:t>DIANA ROCIO PLATA ARANGO</w:t>
      </w:r>
    </w:p>
    <w:p w14:paraId="610EC1FE" w14:textId="77777777" w:rsidR="002C5248" w:rsidRPr="00890F7F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890F7F">
        <w:rPr>
          <w:rFonts w:ascii="Arial" w:eastAsia="Arial" w:hAnsi="Arial" w:cs="Arial"/>
          <w:sz w:val="24"/>
          <w:szCs w:val="24"/>
        </w:rPr>
        <w:t>Jefe División de Planeación y Sistemas</w:t>
      </w:r>
    </w:p>
    <w:p w14:paraId="0E350DDC" w14:textId="77777777" w:rsidR="002C5248" w:rsidRPr="00890F7F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890F7F">
        <w:rPr>
          <w:rFonts w:ascii="Arial" w:eastAsia="Arial" w:hAnsi="Arial" w:cs="Arial"/>
          <w:sz w:val="24"/>
          <w:szCs w:val="24"/>
        </w:rPr>
        <w:t xml:space="preserve">Senado de la República </w:t>
      </w:r>
    </w:p>
    <w:p w14:paraId="24616992" w14:textId="77777777" w:rsidR="002C5248" w:rsidRPr="00890F7F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18"/>
          <w:szCs w:val="24"/>
        </w:rPr>
      </w:pPr>
    </w:p>
    <w:p w14:paraId="481BC5CE" w14:textId="4938FF91" w:rsidR="002C5248" w:rsidRPr="00890F7F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14"/>
          <w:szCs w:val="24"/>
        </w:rPr>
      </w:pPr>
      <w:r w:rsidRPr="00890F7F">
        <w:rPr>
          <w:rFonts w:ascii="Arial" w:eastAsia="Arial" w:hAnsi="Arial" w:cs="Arial"/>
          <w:sz w:val="14"/>
          <w:szCs w:val="24"/>
        </w:rPr>
        <w:t>Proyecto:</w:t>
      </w:r>
      <w:r w:rsidR="00162940" w:rsidRPr="00890F7F">
        <w:rPr>
          <w:rFonts w:ascii="Arial" w:eastAsia="Arial" w:hAnsi="Arial" w:cs="Arial"/>
          <w:sz w:val="14"/>
          <w:szCs w:val="24"/>
        </w:rPr>
        <w:t xml:space="preserve"> </w:t>
      </w:r>
      <w:r w:rsidR="00E80B30" w:rsidRPr="00890F7F">
        <w:rPr>
          <w:rFonts w:ascii="Arial" w:eastAsia="Arial" w:hAnsi="Arial" w:cs="Arial"/>
          <w:sz w:val="14"/>
          <w:szCs w:val="24"/>
        </w:rPr>
        <w:t>Ing. Wilmer Amaya Leal</w:t>
      </w:r>
      <w:r w:rsidR="007F5E4A" w:rsidRPr="00890F7F">
        <w:rPr>
          <w:rFonts w:ascii="Arial" w:eastAsia="Arial" w:hAnsi="Arial" w:cs="Arial"/>
          <w:sz w:val="14"/>
          <w:szCs w:val="24"/>
        </w:rPr>
        <w:t xml:space="preserve"> –Profesional de Apoyo Técnico </w:t>
      </w:r>
    </w:p>
    <w:sectPr w:rsidR="002C5248" w:rsidRPr="00890F7F">
      <w:headerReference w:type="default" r:id="rId8"/>
      <w:footerReference w:type="default" r:id="rId9"/>
      <w:type w:val="continuous"/>
      <w:pgSz w:w="12240" w:h="15840"/>
      <w:pgMar w:top="1084" w:right="1701" w:bottom="1417" w:left="170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814BAF" w14:textId="77777777" w:rsidR="00510335" w:rsidRDefault="00510335">
      <w:pPr>
        <w:spacing w:after="0" w:line="240" w:lineRule="auto"/>
      </w:pPr>
      <w:r>
        <w:separator/>
      </w:r>
    </w:p>
  </w:endnote>
  <w:endnote w:type="continuationSeparator" w:id="0">
    <w:p w14:paraId="448891C8" w14:textId="77777777" w:rsidR="00510335" w:rsidRDefault="00510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9B6B06" w14:textId="77777777" w:rsidR="002C5248" w:rsidRDefault="00616C5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7A27C076" wp14:editId="620F6BC5">
          <wp:extent cx="2051685" cy="230505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51685" cy="2305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26572D0" w14:textId="77777777" w:rsidR="002C5248" w:rsidRDefault="00616C5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t>Carrera</w:t>
    </w:r>
    <w:r>
      <w:rPr>
        <w:color w:val="000000"/>
      </w:rPr>
      <w:t xml:space="preserve"> 7 N o. 8 – 6 8   E d i f i c i o   N u e v o   d e l   C o n g r e s o</w:t>
    </w:r>
  </w:p>
  <w:p w14:paraId="58F260CA" w14:textId="77777777" w:rsidR="002C5248" w:rsidRDefault="00616C5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O f. 2 0 8 B. T e l: 3 8 2 3 2 5 3 </w:t>
    </w:r>
  </w:p>
  <w:p w14:paraId="65780D4E" w14:textId="77777777" w:rsidR="002C5248" w:rsidRDefault="0051033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hyperlink r:id="rId2">
      <w:r w:rsidR="00616C5B">
        <w:rPr>
          <w:color w:val="0000FF"/>
          <w:u w:val="single"/>
        </w:rPr>
        <w:t>planeacionysistemas@senado.gov.co</w:t>
      </w:r>
    </w:hyperlink>
    <w:r w:rsidR="00616C5B">
      <w:rPr>
        <w:color w:val="000000"/>
      </w:rPr>
      <w:t xml:space="preserve"> www.senado.gov.co</w:t>
    </w:r>
  </w:p>
  <w:p w14:paraId="49A36711" w14:textId="77777777" w:rsidR="002C5248" w:rsidRDefault="002C5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F5B5D4" w14:textId="77777777" w:rsidR="00510335" w:rsidRDefault="00510335">
      <w:pPr>
        <w:spacing w:after="0" w:line="240" w:lineRule="auto"/>
      </w:pPr>
      <w:r>
        <w:separator/>
      </w:r>
    </w:p>
  </w:footnote>
  <w:footnote w:type="continuationSeparator" w:id="0">
    <w:p w14:paraId="78863E35" w14:textId="77777777" w:rsidR="00510335" w:rsidRDefault="005103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EC224" w14:textId="77777777" w:rsidR="002C5248" w:rsidRDefault="002C5248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</w:rPr>
    </w:pPr>
  </w:p>
  <w:tbl>
    <w:tblPr>
      <w:tblStyle w:val="a2"/>
      <w:tblW w:w="9230" w:type="dxa"/>
      <w:tblInd w:w="-17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269"/>
      <w:gridCol w:w="5670"/>
      <w:gridCol w:w="1291"/>
    </w:tblGrid>
    <w:tr w:rsidR="002C5248" w14:paraId="65A5100D" w14:textId="77777777">
      <w:trPr>
        <w:trHeight w:val="540"/>
      </w:trPr>
      <w:tc>
        <w:tcPr>
          <w:tcW w:w="226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6A9E2B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rPr>
              <w:color w:val="000000"/>
            </w:rPr>
          </w:pPr>
          <w:r>
            <w:rPr>
              <w:noProof/>
            </w:rPr>
            <w:drawing>
              <wp:anchor distT="0" distB="0" distL="0" distR="0" simplePos="0" relativeHeight="251660288" behindDoc="0" locked="0" layoutInCell="1" hidden="0" allowOverlap="1" wp14:anchorId="1062ECA4" wp14:editId="3E1D03CE">
                <wp:simplePos x="0" y="0"/>
                <wp:positionH relativeFrom="column">
                  <wp:posOffset>-4444</wp:posOffset>
                </wp:positionH>
                <wp:positionV relativeFrom="paragraph">
                  <wp:posOffset>215265</wp:posOffset>
                </wp:positionV>
                <wp:extent cx="1342390" cy="476250"/>
                <wp:effectExtent l="0" t="0" r="0" b="0"/>
                <wp:wrapSquare wrapText="bothSides" distT="0" distB="0" distL="0" distR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t="18033" b="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42390" cy="4762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670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vAlign w:val="center"/>
        </w:tcPr>
        <w:p w14:paraId="1842AF37" w14:textId="77777777" w:rsidR="002C5248" w:rsidRDefault="002C52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  <w:p w14:paraId="5148916B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ANEXO TÉCNICO </w:t>
          </w:r>
        </w:p>
        <w:p w14:paraId="67FF97CD" w14:textId="77777777" w:rsidR="002C5248" w:rsidRDefault="002C5248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60" w:after="0" w:line="240" w:lineRule="auto"/>
            <w:jc w:val="both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  <w:p w14:paraId="536F7CD2" w14:textId="2E9209CA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ESPECIFICACIONES TÉCNICAS PARA </w:t>
          </w:r>
          <w:r w:rsidR="00C42B6E" w:rsidRPr="00C42B6E">
            <w:rPr>
              <w:rFonts w:ascii="Arial" w:eastAsia="Arial" w:hAnsi="Arial" w:cs="Arial"/>
              <w:b/>
              <w:sz w:val="20"/>
              <w:szCs w:val="20"/>
            </w:rPr>
            <w:t xml:space="preserve">CONTRATAR </w:t>
          </w:r>
          <w:r w:rsidR="001C5D6B" w:rsidRPr="001C5D6B">
            <w:rPr>
              <w:rFonts w:ascii="Arial" w:eastAsia="Arial" w:hAnsi="Arial" w:cs="Arial"/>
              <w:b/>
              <w:sz w:val="20"/>
              <w:szCs w:val="20"/>
            </w:rPr>
            <w:t>LA ADQUISICIÓN  DE ELEMENTOS TECNOLÓGICOS PARA EL DESARROLLO DE ACTIVIDADES DEL SISTEMA DE GESTIÓN DOCUMENTAL DEL SENADO DE LA REPUBLICA</w:t>
          </w:r>
        </w:p>
      </w:tc>
      <w:tc>
        <w:tcPr>
          <w:tcW w:w="1291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vAlign w:val="center"/>
        </w:tcPr>
        <w:p w14:paraId="77146CF6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Página</w:t>
          </w:r>
        </w:p>
      </w:tc>
    </w:tr>
    <w:tr w:rsidR="002C5248" w14:paraId="6ADD1507" w14:textId="77777777">
      <w:trPr>
        <w:trHeight w:val="400"/>
      </w:trPr>
      <w:tc>
        <w:tcPr>
          <w:tcW w:w="226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65B824" w14:textId="77777777" w:rsidR="002C5248" w:rsidRDefault="002C524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6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155E265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1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6DB01B4" w14:textId="0ACC50EE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separate"/>
          </w:r>
          <w:r w:rsidR="00AF1818">
            <w:rPr>
              <w:rFonts w:ascii="Arial" w:eastAsia="Arial" w:hAnsi="Arial" w:cs="Arial"/>
              <w:b/>
              <w:noProof/>
              <w:color w:val="000000"/>
              <w:sz w:val="18"/>
              <w:szCs w:val="18"/>
            </w:rPr>
            <w:t>3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color w:val="000000"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separate"/>
          </w:r>
          <w:r w:rsidR="00AF1818">
            <w:rPr>
              <w:rFonts w:ascii="Arial" w:eastAsia="Arial" w:hAnsi="Arial" w:cs="Arial"/>
              <w:b/>
              <w:noProof/>
              <w:color w:val="000000"/>
              <w:sz w:val="18"/>
              <w:szCs w:val="18"/>
            </w:rPr>
            <w:t>8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end"/>
          </w:r>
        </w:p>
      </w:tc>
    </w:tr>
  </w:tbl>
  <w:p w14:paraId="3E7CA80D" w14:textId="77777777" w:rsidR="002C5248" w:rsidRDefault="002C5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37C3F"/>
    <w:multiLevelType w:val="hybridMultilevel"/>
    <w:tmpl w:val="B114CB9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604ECE"/>
    <w:multiLevelType w:val="multilevel"/>
    <w:tmpl w:val="08F86CF8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506" w:hanging="720"/>
      </w:pPr>
    </w:lvl>
    <w:lvl w:ilvl="2">
      <w:start w:val="1"/>
      <w:numFmt w:val="decimal"/>
      <w:lvlText w:val="%1.%2.%3."/>
      <w:lvlJc w:val="left"/>
      <w:pPr>
        <w:ind w:left="1866" w:hanging="720"/>
      </w:pPr>
    </w:lvl>
    <w:lvl w:ilvl="3">
      <w:start w:val="1"/>
      <w:numFmt w:val="decimal"/>
      <w:lvlText w:val="%1.%2.%3.%4."/>
      <w:lvlJc w:val="left"/>
      <w:pPr>
        <w:ind w:left="2586" w:hanging="1079"/>
      </w:pPr>
    </w:lvl>
    <w:lvl w:ilvl="4">
      <w:start w:val="1"/>
      <w:numFmt w:val="decimal"/>
      <w:lvlText w:val="%1.%2.%3.%4.%5."/>
      <w:lvlJc w:val="left"/>
      <w:pPr>
        <w:ind w:left="2946" w:hanging="1079"/>
      </w:pPr>
    </w:lvl>
    <w:lvl w:ilvl="5">
      <w:start w:val="1"/>
      <w:numFmt w:val="decimal"/>
      <w:lvlText w:val="%1.%2.%3.%4.%5.%6."/>
      <w:lvlJc w:val="left"/>
      <w:pPr>
        <w:ind w:left="3666" w:hanging="1440"/>
      </w:pPr>
    </w:lvl>
    <w:lvl w:ilvl="6">
      <w:start w:val="1"/>
      <w:numFmt w:val="decimal"/>
      <w:lvlText w:val="%1.%2.%3.%4.%5.%6.%7."/>
      <w:lvlJc w:val="left"/>
      <w:pPr>
        <w:ind w:left="4026" w:hanging="1440"/>
      </w:pPr>
    </w:lvl>
    <w:lvl w:ilvl="7">
      <w:start w:val="1"/>
      <w:numFmt w:val="decimal"/>
      <w:lvlText w:val="%1.%2.%3.%4.%5.%6.%7.%8."/>
      <w:lvlJc w:val="left"/>
      <w:pPr>
        <w:ind w:left="4746" w:hanging="1800"/>
      </w:pPr>
    </w:lvl>
    <w:lvl w:ilvl="8">
      <w:start w:val="1"/>
      <w:numFmt w:val="decimal"/>
      <w:lvlText w:val="%1.%2.%3.%4.%5.%6.%7.%8.%9."/>
      <w:lvlJc w:val="left"/>
      <w:pPr>
        <w:ind w:left="5106" w:hanging="1800"/>
      </w:pPr>
    </w:lvl>
  </w:abstractNum>
  <w:abstractNum w:abstractNumId="2">
    <w:nsid w:val="19190BF9"/>
    <w:multiLevelType w:val="hybridMultilevel"/>
    <w:tmpl w:val="F37C87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77608E"/>
    <w:multiLevelType w:val="hybridMultilevel"/>
    <w:tmpl w:val="A262F5C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933A6B"/>
    <w:multiLevelType w:val="hybridMultilevel"/>
    <w:tmpl w:val="2BACE62A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5C2181"/>
    <w:multiLevelType w:val="hybridMultilevel"/>
    <w:tmpl w:val="0D5E2B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875E3A"/>
    <w:multiLevelType w:val="hybridMultilevel"/>
    <w:tmpl w:val="41E67EF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EA5057"/>
    <w:multiLevelType w:val="hybridMultilevel"/>
    <w:tmpl w:val="B7EC7F0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54376A">
      <w:numFmt w:val="bullet"/>
      <w:lvlText w:val="•"/>
      <w:lvlJc w:val="left"/>
      <w:pPr>
        <w:ind w:left="1785" w:hanging="705"/>
      </w:pPr>
      <w:rPr>
        <w:rFonts w:ascii="Arial" w:eastAsiaTheme="minorHAnsi" w:hAnsi="Arial" w:cs="Arial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6E7C0C"/>
    <w:multiLevelType w:val="hybridMultilevel"/>
    <w:tmpl w:val="3E72027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648253A"/>
    <w:multiLevelType w:val="hybridMultilevel"/>
    <w:tmpl w:val="C3A6545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2D71F1"/>
    <w:multiLevelType w:val="hybridMultilevel"/>
    <w:tmpl w:val="047074D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8B427B"/>
    <w:multiLevelType w:val="hybridMultilevel"/>
    <w:tmpl w:val="74F65A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7"/>
  </w:num>
  <w:num w:numId="8">
    <w:abstractNumId w:val="11"/>
  </w:num>
  <w:num w:numId="9">
    <w:abstractNumId w:val="9"/>
  </w:num>
  <w:num w:numId="10">
    <w:abstractNumId w:val="4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C5248"/>
    <w:rsid w:val="000321B1"/>
    <w:rsid w:val="000C21A0"/>
    <w:rsid w:val="000C4296"/>
    <w:rsid w:val="000D4D44"/>
    <w:rsid w:val="00162940"/>
    <w:rsid w:val="001C5D6B"/>
    <w:rsid w:val="001F3AF9"/>
    <w:rsid w:val="001F51BD"/>
    <w:rsid w:val="00202927"/>
    <w:rsid w:val="00202ABD"/>
    <w:rsid w:val="002B753A"/>
    <w:rsid w:val="002C1F77"/>
    <w:rsid w:val="002C5248"/>
    <w:rsid w:val="003137F9"/>
    <w:rsid w:val="003E514E"/>
    <w:rsid w:val="003F0E58"/>
    <w:rsid w:val="00420AB0"/>
    <w:rsid w:val="0042323A"/>
    <w:rsid w:val="004B6A2F"/>
    <w:rsid w:val="004D2F34"/>
    <w:rsid w:val="00510335"/>
    <w:rsid w:val="005E3FA5"/>
    <w:rsid w:val="005F08FA"/>
    <w:rsid w:val="00606266"/>
    <w:rsid w:val="006129D4"/>
    <w:rsid w:val="00616C5B"/>
    <w:rsid w:val="006639F1"/>
    <w:rsid w:val="00773C8F"/>
    <w:rsid w:val="007A61EA"/>
    <w:rsid w:val="007F5E4A"/>
    <w:rsid w:val="00890F7F"/>
    <w:rsid w:val="008E5C5C"/>
    <w:rsid w:val="009B0247"/>
    <w:rsid w:val="00A25CA6"/>
    <w:rsid w:val="00A53242"/>
    <w:rsid w:val="00AF1818"/>
    <w:rsid w:val="00B65D12"/>
    <w:rsid w:val="00BC7F12"/>
    <w:rsid w:val="00C42B6E"/>
    <w:rsid w:val="00D60566"/>
    <w:rsid w:val="00E41126"/>
    <w:rsid w:val="00E663B9"/>
    <w:rsid w:val="00E80B30"/>
    <w:rsid w:val="00ED4C71"/>
    <w:rsid w:val="00F24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51F3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5F91"/>
      <w:sz w:val="28"/>
      <w:szCs w:val="28"/>
    </w:rPr>
  </w:style>
  <w:style w:type="paragraph" w:styleId="Ttulo2">
    <w:name w:val="heading 2"/>
    <w:basedOn w:val="Normal"/>
    <w:next w:val="Normal"/>
    <w:pPr>
      <w:keepNext/>
      <w:spacing w:after="0" w:line="240" w:lineRule="auto"/>
      <w:ind w:left="576" w:hanging="576"/>
      <w:outlineLvl w:val="1"/>
    </w:pPr>
    <w:rPr>
      <w:rFonts w:ascii="Arial" w:eastAsia="Arial" w:hAnsi="Arial" w:cs="Arial"/>
      <w:b/>
      <w:u w:val="single"/>
    </w:rPr>
  </w:style>
  <w:style w:type="paragraph" w:styleId="Ttulo3">
    <w:name w:val="heading 3"/>
    <w:basedOn w:val="Normal"/>
    <w:next w:val="Normal"/>
    <w:pPr>
      <w:keepNext/>
      <w:spacing w:after="0" w:line="240" w:lineRule="auto"/>
      <w:ind w:left="720" w:hanging="720"/>
      <w:outlineLvl w:val="2"/>
    </w:pPr>
    <w:rPr>
      <w:rFonts w:ascii="Arial" w:eastAsia="Arial" w:hAnsi="Arial" w:cs="Arial"/>
      <w:b/>
    </w:rPr>
  </w:style>
  <w:style w:type="paragraph" w:styleId="Ttulo4">
    <w:name w:val="heading 4"/>
    <w:basedOn w:val="Normal"/>
    <w:next w:val="Normal"/>
    <w:pPr>
      <w:keepNext/>
      <w:spacing w:after="0" w:line="360" w:lineRule="auto"/>
      <w:ind w:left="864" w:hanging="864"/>
      <w:jc w:val="both"/>
      <w:outlineLvl w:val="3"/>
    </w:pPr>
    <w:rPr>
      <w:rFonts w:ascii="Arial" w:eastAsia="Arial" w:hAnsi="Arial" w:cs="Arial"/>
      <w:b/>
      <w:sz w:val="18"/>
      <w:szCs w:val="18"/>
    </w:rPr>
  </w:style>
  <w:style w:type="paragraph" w:styleId="Ttulo5">
    <w:name w:val="heading 5"/>
    <w:basedOn w:val="Normal"/>
    <w:next w:val="Normal"/>
    <w:pPr>
      <w:keepNext/>
      <w:spacing w:after="0" w:line="240" w:lineRule="auto"/>
      <w:ind w:left="1008" w:hanging="1008"/>
      <w:jc w:val="both"/>
      <w:outlineLvl w:val="4"/>
    </w:pPr>
    <w:rPr>
      <w:rFonts w:ascii="Arial" w:eastAsia="Arial" w:hAnsi="Arial" w:cs="Arial"/>
      <w:b/>
      <w:sz w:val="24"/>
      <w:szCs w:val="24"/>
    </w:rPr>
  </w:style>
  <w:style w:type="paragraph" w:styleId="Ttulo6">
    <w:name w:val="heading 6"/>
    <w:basedOn w:val="Normal"/>
    <w:next w:val="Normal"/>
    <w:pPr>
      <w:keepNext/>
      <w:spacing w:after="0" w:line="360" w:lineRule="auto"/>
      <w:ind w:left="1152" w:hanging="1152"/>
      <w:jc w:val="center"/>
      <w:outlineLvl w:val="5"/>
    </w:pPr>
    <w:rPr>
      <w:rFonts w:ascii="Arial" w:eastAsia="Arial" w:hAnsi="Arial" w:cs="Arial"/>
      <w:b/>
      <w:sz w:val="18"/>
      <w:szCs w:val="18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DC1">
    <w:name w:val="toc 1"/>
    <w:basedOn w:val="Normal"/>
    <w:next w:val="Normal"/>
    <w:autoRedefine/>
    <w:uiPriority w:val="39"/>
    <w:unhideWhenUsed/>
    <w:rsid w:val="00162940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162940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639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639F1"/>
  </w:style>
  <w:style w:type="paragraph" w:styleId="Piedepgina">
    <w:name w:val="footer"/>
    <w:basedOn w:val="Normal"/>
    <w:link w:val="PiedepginaCar"/>
    <w:uiPriority w:val="99"/>
    <w:unhideWhenUsed/>
    <w:rsid w:val="006639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639F1"/>
  </w:style>
  <w:style w:type="paragraph" w:styleId="Textodeglobo">
    <w:name w:val="Balloon Text"/>
    <w:basedOn w:val="Normal"/>
    <w:link w:val="TextodegloboCar"/>
    <w:uiPriority w:val="99"/>
    <w:semiHidden/>
    <w:unhideWhenUsed/>
    <w:rsid w:val="001F51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51BD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60566"/>
    <w:pPr>
      <w:ind w:left="720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7A61EA"/>
    <w:pPr>
      <w:spacing w:after="100"/>
      <w:ind w:left="220"/>
    </w:pPr>
  </w:style>
  <w:style w:type="table" w:styleId="Tablaconcuadrcula">
    <w:name w:val="Table Grid"/>
    <w:basedOn w:val="Tablanormal"/>
    <w:uiPriority w:val="39"/>
    <w:rsid w:val="00202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5F91"/>
      <w:sz w:val="28"/>
      <w:szCs w:val="28"/>
    </w:rPr>
  </w:style>
  <w:style w:type="paragraph" w:styleId="Ttulo2">
    <w:name w:val="heading 2"/>
    <w:basedOn w:val="Normal"/>
    <w:next w:val="Normal"/>
    <w:pPr>
      <w:keepNext/>
      <w:spacing w:after="0" w:line="240" w:lineRule="auto"/>
      <w:ind w:left="576" w:hanging="576"/>
      <w:outlineLvl w:val="1"/>
    </w:pPr>
    <w:rPr>
      <w:rFonts w:ascii="Arial" w:eastAsia="Arial" w:hAnsi="Arial" w:cs="Arial"/>
      <w:b/>
      <w:u w:val="single"/>
    </w:rPr>
  </w:style>
  <w:style w:type="paragraph" w:styleId="Ttulo3">
    <w:name w:val="heading 3"/>
    <w:basedOn w:val="Normal"/>
    <w:next w:val="Normal"/>
    <w:pPr>
      <w:keepNext/>
      <w:spacing w:after="0" w:line="240" w:lineRule="auto"/>
      <w:ind w:left="720" w:hanging="720"/>
      <w:outlineLvl w:val="2"/>
    </w:pPr>
    <w:rPr>
      <w:rFonts w:ascii="Arial" w:eastAsia="Arial" w:hAnsi="Arial" w:cs="Arial"/>
      <w:b/>
    </w:rPr>
  </w:style>
  <w:style w:type="paragraph" w:styleId="Ttulo4">
    <w:name w:val="heading 4"/>
    <w:basedOn w:val="Normal"/>
    <w:next w:val="Normal"/>
    <w:pPr>
      <w:keepNext/>
      <w:spacing w:after="0" w:line="360" w:lineRule="auto"/>
      <w:ind w:left="864" w:hanging="864"/>
      <w:jc w:val="both"/>
      <w:outlineLvl w:val="3"/>
    </w:pPr>
    <w:rPr>
      <w:rFonts w:ascii="Arial" w:eastAsia="Arial" w:hAnsi="Arial" w:cs="Arial"/>
      <w:b/>
      <w:sz w:val="18"/>
      <w:szCs w:val="18"/>
    </w:rPr>
  </w:style>
  <w:style w:type="paragraph" w:styleId="Ttulo5">
    <w:name w:val="heading 5"/>
    <w:basedOn w:val="Normal"/>
    <w:next w:val="Normal"/>
    <w:pPr>
      <w:keepNext/>
      <w:spacing w:after="0" w:line="240" w:lineRule="auto"/>
      <w:ind w:left="1008" w:hanging="1008"/>
      <w:jc w:val="both"/>
      <w:outlineLvl w:val="4"/>
    </w:pPr>
    <w:rPr>
      <w:rFonts w:ascii="Arial" w:eastAsia="Arial" w:hAnsi="Arial" w:cs="Arial"/>
      <w:b/>
      <w:sz w:val="24"/>
      <w:szCs w:val="24"/>
    </w:rPr>
  </w:style>
  <w:style w:type="paragraph" w:styleId="Ttulo6">
    <w:name w:val="heading 6"/>
    <w:basedOn w:val="Normal"/>
    <w:next w:val="Normal"/>
    <w:pPr>
      <w:keepNext/>
      <w:spacing w:after="0" w:line="360" w:lineRule="auto"/>
      <w:ind w:left="1152" w:hanging="1152"/>
      <w:jc w:val="center"/>
      <w:outlineLvl w:val="5"/>
    </w:pPr>
    <w:rPr>
      <w:rFonts w:ascii="Arial" w:eastAsia="Arial" w:hAnsi="Arial" w:cs="Arial"/>
      <w:b/>
      <w:sz w:val="18"/>
      <w:szCs w:val="18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DC1">
    <w:name w:val="toc 1"/>
    <w:basedOn w:val="Normal"/>
    <w:next w:val="Normal"/>
    <w:autoRedefine/>
    <w:uiPriority w:val="39"/>
    <w:unhideWhenUsed/>
    <w:rsid w:val="00162940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162940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639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639F1"/>
  </w:style>
  <w:style w:type="paragraph" w:styleId="Piedepgina">
    <w:name w:val="footer"/>
    <w:basedOn w:val="Normal"/>
    <w:link w:val="PiedepginaCar"/>
    <w:uiPriority w:val="99"/>
    <w:unhideWhenUsed/>
    <w:rsid w:val="006639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639F1"/>
  </w:style>
  <w:style w:type="paragraph" w:styleId="Textodeglobo">
    <w:name w:val="Balloon Text"/>
    <w:basedOn w:val="Normal"/>
    <w:link w:val="TextodegloboCar"/>
    <w:uiPriority w:val="99"/>
    <w:semiHidden/>
    <w:unhideWhenUsed/>
    <w:rsid w:val="001F51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51BD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60566"/>
    <w:pPr>
      <w:ind w:left="720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7A61EA"/>
    <w:pPr>
      <w:spacing w:after="100"/>
      <w:ind w:left="220"/>
    </w:pPr>
  </w:style>
  <w:style w:type="table" w:styleId="Tablaconcuadrcula">
    <w:name w:val="Table Grid"/>
    <w:basedOn w:val="Tablanormal"/>
    <w:uiPriority w:val="39"/>
    <w:rsid w:val="00202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4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laneacionysistemas@senado.gov.co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1308</Words>
  <Characters>7194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Andres Fernando Vanegas Hernandez</dc:creator>
  <cp:lastModifiedBy>Andres Fernando Vanegas Hernandez</cp:lastModifiedBy>
  <cp:revision>2</cp:revision>
  <cp:lastPrinted>2019-05-17T16:10:00Z</cp:lastPrinted>
  <dcterms:created xsi:type="dcterms:W3CDTF">2019-05-22T18:18:00Z</dcterms:created>
  <dcterms:modified xsi:type="dcterms:W3CDTF">2019-05-22T18:18:00Z</dcterms:modified>
</cp:coreProperties>
</file>