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004"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04"/>
      </w:tblGrid>
      <w:tr w:rsidR="00317905" w14:paraId="35737C83" w14:textId="77777777" w:rsidTr="001F6186">
        <w:trPr>
          <w:trHeight w:val="10290"/>
        </w:trPr>
        <w:tc>
          <w:tcPr>
            <w:tcW w:w="9004" w:type="dxa"/>
            <w:shd w:val="clear" w:color="auto" w:fill="auto"/>
          </w:tcPr>
          <w:p w14:paraId="3ADFD4A7" w14:textId="77777777" w:rsidR="00317905" w:rsidRDefault="00FA331A">
            <w:pPr>
              <w:pBdr>
                <w:top w:val="nil"/>
                <w:left w:val="nil"/>
                <w:bottom w:val="nil"/>
                <w:right w:val="nil"/>
                <w:between w:val="nil"/>
              </w:pBdr>
              <w:spacing w:after="0" w:line="240" w:lineRule="auto"/>
              <w:jc w:val="center"/>
              <w:rPr>
                <w:rFonts w:ascii="Arial" w:eastAsia="Arial" w:hAnsi="Arial" w:cs="Arial"/>
                <w:b/>
                <w:color w:val="000000"/>
              </w:rPr>
            </w:pPr>
            <w:bookmarkStart w:id="0" w:name="_GoBack"/>
            <w:bookmarkEnd w:id="0"/>
            <w:r>
              <w:rPr>
                <w:rFonts w:ascii="Arial" w:eastAsia="Arial" w:hAnsi="Arial" w:cs="Arial"/>
                <w:b/>
                <w:color w:val="000000"/>
              </w:rPr>
              <w:t xml:space="preserve"> </w:t>
            </w:r>
          </w:p>
          <w:p w14:paraId="37EDDFA3"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3BA9494E"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686E0E0D" w14:textId="77777777" w:rsidR="00317905" w:rsidRDefault="00FA331A">
            <w:pPr>
              <w:pBdr>
                <w:top w:val="nil"/>
                <w:left w:val="nil"/>
                <w:bottom w:val="nil"/>
                <w:right w:val="nil"/>
                <w:between w:val="nil"/>
              </w:pBdr>
              <w:spacing w:after="0" w:line="240" w:lineRule="auto"/>
              <w:jc w:val="center"/>
              <w:rPr>
                <w:rFonts w:ascii="Arial" w:eastAsia="Arial" w:hAnsi="Arial" w:cs="Arial"/>
                <w:b/>
                <w:smallCaps/>
                <w:color w:val="000000"/>
              </w:rPr>
            </w:pPr>
            <w:r>
              <w:rPr>
                <w:rFonts w:ascii="Arial" w:eastAsia="Arial" w:hAnsi="Arial" w:cs="Arial"/>
                <w:b/>
                <w:color w:val="000000"/>
              </w:rPr>
              <w:t xml:space="preserve">ANEXO TÉCNICO </w:t>
            </w:r>
            <w:r>
              <w:rPr>
                <w:rFonts w:ascii="Arial" w:eastAsia="Arial" w:hAnsi="Arial" w:cs="Arial"/>
                <w:b/>
                <w:smallCaps/>
                <w:color w:val="000000"/>
              </w:rPr>
              <w:t xml:space="preserve"> </w:t>
            </w:r>
          </w:p>
          <w:p w14:paraId="611DE4F5"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52E57BD8" w14:textId="77777777" w:rsidR="00317905" w:rsidRDefault="00FA331A">
            <w:pPr>
              <w:pBdr>
                <w:top w:val="nil"/>
                <w:left w:val="nil"/>
                <w:bottom w:val="nil"/>
                <w:right w:val="nil"/>
                <w:between w:val="nil"/>
              </w:pBdr>
              <w:spacing w:after="0" w:line="240" w:lineRule="auto"/>
              <w:jc w:val="center"/>
              <w:rPr>
                <w:rFonts w:ascii="Arial" w:eastAsia="Arial" w:hAnsi="Arial" w:cs="Arial"/>
                <w:b/>
                <w:smallCaps/>
                <w:color w:val="000000"/>
              </w:rPr>
            </w:pPr>
            <w:r>
              <w:rPr>
                <w:rFonts w:ascii="Arial" w:eastAsia="Arial" w:hAnsi="Arial" w:cs="Arial"/>
                <w:b/>
                <w:smallCaps/>
                <w:color w:val="000000"/>
              </w:rPr>
              <w:t xml:space="preserve"> </w:t>
            </w:r>
          </w:p>
          <w:p w14:paraId="48CCFC70"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7AFD2EE6"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5DFD2211"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5310D166" w14:textId="77777777" w:rsidR="005160A6" w:rsidRDefault="005160A6">
            <w:pPr>
              <w:pBdr>
                <w:top w:val="nil"/>
                <w:left w:val="nil"/>
                <w:bottom w:val="nil"/>
                <w:right w:val="nil"/>
                <w:between w:val="nil"/>
              </w:pBdr>
              <w:spacing w:after="0" w:line="240" w:lineRule="auto"/>
              <w:jc w:val="center"/>
              <w:rPr>
                <w:rFonts w:ascii="Arial" w:eastAsia="Arial" w:hAnsi="Arial" w:cs="Arial"/>
                <w:b/>
                <w:smallCaps/>
                <w:color w:val="000000"/>
              </w:rPr>
            </w:pPr>
          </w:p>
          <w:p w14:paraId="473E0D1F"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328A3AA6" w14:textId="77777777" w:rsidR="001F6186" w:rsidRDefault="001F6186">
            <w:pPr>
              <w:pBdr>
                <w:top w:val="nil"/>
                <w:left w:val="nil"/>
                <w:bottom w:val="nil"/>
                <w:right w:val="nil"/>
                <w:between w:val="nil"/>
              </w:pBdr>
              <w:spacing w:after="0" w:line="240" w:lineRule="auto"/>
              <w:jc w:val="center"/>
              <w:rPr>
                <w:rFonts w:ascii="Arial" w:eastAsia="Arial" w:hAnsi="Arial" w:cs="Arial"/>
                <w:b/>
                <w:smallCaps/>
                <w:color w:val="000000"/>
              </w:rPr>
            </w:pPr>
          </w:p>
          <w:p w14:paraId="7BF8CAB7"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1285DB93"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34454B14" w14:textId="77777777" w:rsidR="00317905" w:rsidRDefault="00317905">
            <w:pPr>
              <w:pBdr>
                <w:top w:val="nil"/>
                <w:left w:val="nil"/>
                <w:bottom w:val="nil"/>
                <w:right w:val="nil"/>
                <w:between w:val="nil"/>
              </w:pBdr>
              <w:spacing w:after="0" w:line="240" w:lineRule="auto"/>
              <w:jc w:val="center"/>
              <w:rPr>
                <w:rFonts w:ascii="Arial" w:eastAsia="Arial" w:hAnsi="Arial" w:cs="Arial"/>
                <w:b/>
                <w:smallCaps/>
                <w:color w:val="000000"/>
              </w:rPr>
            </w:pPr>
          </w:p>
          <w:p w14:paraId="615E0C57" w14:textId="77777777" w:rsidR="00317905" w:rsidRDefault="00317905">
            <w:pPr>
              <w:pBdr>
                <w:top w:val="nil"/>
                <w:left w:val="nil"/>
                <w:bottom w:val="nil"/>
                <w:right w:val="nil"/>
                <w:between w:val="nil"/>
              </w:pBdr>
              <w:spacing w:after="0" w:line="240" w:lineRule="auto"/>
              <w:rPr>
                <w:rFonts w:ascii="Arial" w:eastAsia="Arial" w:hAnsi="Arial" w:cs="Arial"/>
                <w:b/>
                <w:color w:val="000000"/>
              </w:rPr>
            </w:pPr>
          </w:p>
          <w:p w14:paraId="700C49C8"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2277783E" w14:textId="77777777" w:rsidR="001F6186" w:rsidRDefault="001F6186" w:rsidP="001F6186">
            <w:pPr>
              <w:pStyle w:val="Ttulo10"/>
              <w:rPr>
                <w:sz w:val="22"/>
                <w:lang w:val="es-CO"/>
              </w:rPr>
            </w:pPr>
            <w:r>
              <w:rPr>
                <w:sz w:val="22"/>
                <w:lang w:val="es-CO"/>
              </w:rPr>
              <w:t>ESPECIFICACIONES TÉCNICAS PARA CONTRATAR LA SOLUCION QUE PERMITA LA AMPLIACIÓN DE LA CAPACIDAD DE ALMACENAMIENTO DEL DATACENTER AL IGUAL QUE EL ASEGURAMIENTO DEL AREA DEL DATACENTER DEL SENADO DE LA REPUBLICA</w:t>
            </w:r>
          </w:p>
          <w:p w14:paraId="5C4C9C4B"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0214C4D0"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71CF11B0"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2FE67AA3" w14:textId="77777777" w:rsidR="001F6186" w:rsidRDefault="001F6186">
            <w:pPr>
              <w:pBdr>
                <w:top w:val="nil"/>
                <w:left w:val="nil"/>
                <w:bottom w:val="nil"/>
                <w:right w:val="nil"/>
                <w:between w:val="nil"/>
              </w:pBdr>
              <w:spacing w:after="0" w:line="240" w:lineRule="auto"/>
              <w:jc w:val="center"/>
              <w:rPr>
                <w:rFonts w:ascii="Arial" w:eastAsia="Arial" w:hAnsi="Arial" w:cs="Arial"/>
                <w:b/>
                <w:color w:val="000000"/>
              </w:rPr>
            </w:pPr>
          </w:p>
          <w:p w14:paraId="37FB86C6" w14:textId="77777777" w:rsidR="001F6186" w:rsidRDefault="001F6186">
            <w:pPr>
              <w:pBdr>
                <w:top w:val="nil"/>
                <w:left w:val="nil"/>
                <w:bottom w:val="nil"/>
                <w:right w:val="nil"/>
                <w:between w:val="nil"/>
              </w:pBdr>
              <w:spacing w:after="0" w:line="240" w:lineRule="auto"/>
              <w:jc w:val="center"/>
              <w:rPr>
                <w:rFonts w:ascii="Arial" w:eastAsia="Arial" w:hAnsi="Arial" w:cs="Arial"/>
                <w:b/>
                <w:color w:val="000000"/>
              </w:rPr>
            </w:pPr>
          </w:p>
          <w:p w14:paraId="476E1F50"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66B4218B"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2777B767"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36C39F18"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09BB29CC"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6C3F34EC"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4FDE3C51" w14:textId="77777777" w:rsidR="00317905" w:rsidRDefault="00317905">
            <w:pPr>
              <w:pBdr>
                <w:top w:val="nil"/>
                <w:left w:val="nil"/>
                <w:bottom w:val="nil"/>
                <w:right w:val="nil"/>
                <w:between w:val="nil"/>
              </w:pBdr>
              <w:spacing w:after="0" w:line="240" w:lineRule="auto"/>
              <w:jc w:val="center"/>
              <w:rPr>
                <w:rFonts w:ascii="Arial" w:eastAsia="Arial" w:hAnsi="Arial" w:cs="Arial"/>
                <w:b/>
                <w:color w:val="000000"/>
              </w:rPr>
            </w:pPr>
          </w:p>
          <w:p w14:paraId="1BBCCF90" w14:textId="12C6262F" w:rsidR="00317905" w:rsidRDefault="00FE3C52">
            <w:pPr>
              <w:pBdr>
                <w:top w:val="nil"/>
                <w:left w:val="nil"/>
                <w:bottom w:val="nil"/>
                <w:right w:val="nil"/>
                <w:between w:val="nil"/>
              </w:pBdr>
              <w:spacing w:after="0" w:line="240" w:lineRule="auto"/>
              <w:jc w:val="center"/>
              <w:rPr>
                <w:rFonts w:ascii="Arial" w:eastAsia="Arial" w:hAnsi="Arial" w:cs="Arial"/>
                <w:b/>
                <w:color w:val="000000"/>
              </w:rPr>
            </w:pPr>
            <w:r>
              <w:rPr>
                <w:rFonts w:ascii="Arial" w:eastAsia="Arial" w:hAnsi="Arial" w:cs="Arial"/>
                <w:b/>
                <w:color w:val="000000"/>
              </w:rPr>
              <w:t>Abril</w:t>
            </w:r>
            <w:r w:rsidR="001F6186">
              <w:rPr>
                <w:rFonts w:ascii="Arial" w:eastAsia="Arial" w:hAnsi="Arial" w:cs="Arial"/>
                <w:b/>
                <w:color w:val="000000"/>
              </w:rPr>
              <w:t xml:space="preserve"> de 2019</w:t>
            </w:r>
          </w:p>
        </w:tc>
      </w:tr>
    </w:tbl>
    <w:p w14:paraId="2A7C8615" w14:textId="77777777" w:rsidR="00317905" w:rsidRDefault="00317905">
      <w:pPr>
        <w:pStyle w:val="Ttulo1"/>
        <w:spacing w:before="0" w:line="240" w:lineRule="auto"/>
        <w:ind w:left="786"/>
        <w:rPr>
          <w:rFonts w:ascii="Arial" w:eastAsia="Arial" w:hAnsi="Arial" w:cs="Arial"/>
          <w:color w:val="000000"/>
          <w:sz w:val="22"/>
          <w:szCs w:val="22"/>
        </w:rPr>
      </w:pPr>
    </w:p>
    <w:p w14:paraId="06309AF7" w14:textId="77777777" w:rsidR="00317905" w:rsidRDefault="00FA331A">
      <w:pPr>
        <w:keepNext/>
        <w:keepLines/>
        <w:pBdr>
          <w:top w:val="nil"/>
          <w:left w:val="nil"/>
          <w:bottom w:val="nil"/>
          <w:right w:val="nil"/>
          <w:between w:val="nil"/>
        </w:pBdr>
        <w:spacing w:after="0" w:line="240" w:lineRule="auto"/>
        <w:jc w:val="center"/>
        <w:rPr>
          <w:rFonts w:ascii="Arial" w:eastAsia="Arial" w:hAnsi="Arial" w:cs="Arial"/>
          <w:b/>
          <w:color w:val="000000"/>
        </w:rPr>
      </w:pPr>
      <w:r>
        <w:rPr>
          <w:rFonts w:ascii="Arial" w:eastAsia="Arial" w:hAnsi="Arial" w:cs="Arial"/>
          <w:b/>
          <w:color w:val="000000"/>
        </w:rPr>
        <w:t>CONTENIDO</w:t>
      </w:r>
    </w:p>
    <w:sdt>
      <w:sdtPr>
        <w:id w:val="-360120246"/>
        <w:docPartObj>
          <w:docPartGallery w:val="Table of Contents"/>
          <w:docPartUnique/>
        </w:docPartObj>
      </w:sdtPr>
      <w:sdtEndPr/>
      <w:sdtContent>
        <w:p w14:paraId="11B5A636" w14:textId="5B731E7A" w:rsidR="001F6186" w:rsidRDefault="00FA331A">
          <w:pPr>
            <w:pStyle w:val="TDC1"/>
            <w:tabs>
              <w:tab w:val="left" w:pos="440"/>
              <w:tab w:val="right" w:pos="8828"/>
            </w:tabs>
            <w:rPr>
              <w:rFonts w:asciiTheme="minorHAnsi" w:eastAsiaTheme="minorEastAsia" w:hAnsiTheme="minorHAnsi" w:cstheme="minorBidi"/>
              <w:noProof/>
            </w:rPr>
          </w:pPr>
          <w:r>
            <w:fldChar w:fldCharType="begin"/>
          </w:r>
          <w:r>
            <w:instrText xml:space="preserve"> TOC \h \u \z </w:instrText>
          </w:r>
          <w:r>
            <w:fldChar w:fldCharType="separate"/>
          </w:r>
          <w:hyperlink w:anchor="_Toc5653075" w:history="1">
            <w:r w:rsidR="001F6186" w:rsidRPr="008A6A60">
              <w:rPr>
                <w:rStyle w:val="Hipervnculo"/>
                <w:rFonts w:ascii="Arial" w:eastAsia="Arial" w:hAnsi="Arial" w:cs="Arial"/>
                <w:noProof/>
              </w:rPr>
              <w:t>1.</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OBJETO</w:t>
            </w:r>
            <w:r w:rsidR="001F6186">
              <w:rPr>
                <w:noProof/>
                <w:webHidden/>
              </w:rPr>
              <w:tab/>
            </w:r>
            <w:r w:rsidR="001F6186">
              <w:rPr>
                <w:noProof/>
                <w:webHidden/>
              </w:rPr>
              <w:fldChar w:fldCharType="begin"/>
            </w:r>
            <w:r w:rsidR="001F6186">
              <w:rPr>
                <w:noProof/>
                <w:webHidden/>
              </w:rPr>
              <w:instrText xml:space="preserve"> PAGEREF _Toc5653075 \h </w:instrText>
            </w:r>
            <w:r w:rsidR="001F6186">
              <w:rPr>
                <w:noProof/>
                <w:webHidden/>
              </w:rPr>
            </w:r>
            <w:r w:rsidR="001F6186">
              <w:rPr>
                <w:noProof/>
                <w:webHidden/>
              </w:rPr>
              <w:fldChar w:fldCharType="separate"/>
            </w:r>
            <w:r w:rsidR="00FE3C52">
              <w:rPr>
                <w:noProof/>
                <w:webHidden/>
              </w:rPr>
              <w:t>3</w:t>
            </w:r>
            <w:r w:rsidR="001F6186">
              <w:rPr>
                <w:noProof/>
                <w:webHidden/>
              </w:rPr>
              <w:fldChar w:fldCharType="end"/>
            </w:r>
          </w:hyperlink>
        </w:p>
        <w:p w14:paraId="00B62D1A" w14:textId="2D359E43" w:rsidR="001F6186" w:rsidRDefault="00A9276B">
          <w:pPr>
            <w:pStyle w:val="TDC1"/>
            <w:tabs>
              <w:tab w:val="left" w:pos="440"/>
              <w:tab w:val="right" w:pos="8828"/>
            </w:tabs>
            <w:rPr>
              <w:rFonts w:asciiTheme="minorHAnsi" w:eastAsiaTheme="minorEastAsia" w:hAnsiTheme="minorHAnsi" w:cstheme="minorBidi"/>
              <w:noProof/>
            </w:rPr>
          </w:pPr>
          <w:hyperlink w:anchor="_Toc5653076" w:history="1">
            <w:r w:rsidR="001F6186" w:rsidRPr="008A6A60">
              <w:rPr>
                <w:rStyle w:val="Hipervnculo"/>
                <w:rFonts w:ascii="Arial" w:eastAsia="Arial" w:hAnsi="Arial" w:cs="Arial"/>
                <w:noProof/>
              </w:rPr>
              <w:t>2.</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JUSTIFICACIÓN</w:t>
            </w:r>
            <w:r w:rsidR="001F6186">
              <w:rPr>
                <w:noProof/>
                <w:webHidden/>
              </w:rPr>
              <w:tab/>
            </w:r>
            <w:r w:rsidR="001F6186">
              <w:rPr>
                <w:noProof/>
                <w:webHidden/>
              </w:rPr>
              <w:fldChar w:fldCharType="begin"/>
            </w:r>
            <w:r w:rsidR="001F6186">
              <w:rPr>
                <w:noProof/>
                <w:webHidden/>
              </w:rPr>
              <w:instrText xml:space="preserve"> PAGEREF _Toc5653076 \h </w:instrText>
            </w:r>
            <w:r w:rsidR="001F6186">
              <w:rPr>
                <w:noProof/>
                <w:webHidden/>
              </w:rPr>
            </w:r>
            <w:r w:rsidR="001F6186">
              <w:rPr>
                <w:noProof/>
                <w:webHidden/>
              </w:rPr>
              <w:fldChar w:fldCharType="separate"/>
            </w:r>
            <w:r w:rsidR="00FE3C52">
              <w:rPr>
                <w:noProof/>
                <w:webHidden/>
              </w:rPr>
              <w:t>3</w:t>
            </w:r>
            <w:r w:rsidR="001F6186">
              <w:rPr>
                <w:noProof/>
                <w:webHidden/>
              </w:rPr>
              <w:fldChar w:fldCharType="end"/>
            </w:r>
          </w:hyperlink>
        </w:p>
        <w:p w14:paraId="67ECFCDC" w14:textId="4F68D378" w:rsidR="001F6186" w:rsidRDefault="00A9276B">
          <w:pPr>
            <w:pStyle w:val="TDC1"/>
            <w:tabs>
              <w:tab w:val="left" w:pos="440"/>
              <w:tab w:val="right" w:pos="8828"/>
            </w:tabs>
            <w:rPr>
              <w:rFonts w:asciiTheme="minorHAnsi" w:eastAsiaTheme="minorEastAsia" w:hAnsiTheme="minorHAnsi" w:cstheme="minorBidi"/>
              <w:noProof/>
            </w:rPr>
          </w:pPr>
          <w:hyperlink w:anchor="_Toc5653077" w:history="1">
            <w:r w:rsidR="001F6186" w:rsidRPr="008A6A60">
              <w:rPr>
                <w:rStyle w:val="Hipervnculo"/>
                <w:rFonts w:ascii="Arial" w:eastAsia="Arial" w:hAnsi="Arial" w:cs="Arial"/>
                <w:noProof/>
              </w:rPr>
              <w:t>3.</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ALCANCE</w:t>
            </w:r>
            <w:r w:rsidR="001F6186">
              <w:rPr>
                <w:noProof/>
                <w:webHidden/>
              </w:rPr>
              <w:tab/>
            </w:r>
            <w:r w:rsidR="001F6186">
              <w:rPr>
                <w:noProof/>
                <w:webHidden/>
              </w:rPr>
              <w:fldChar w:fldCharType="begin"/>
            </w:r>
            <w:r w:rsidR="001F6186">
              <w:rPr>
                <w:noProof/>
                <w:webHidden/>
              </w:rPr>
              <w:instrText xml:space="preserve"> PAGEREF _Toc5653077 \h </w:instrText>
            </w:r>
            <w:r w:rsidR="001F6186">
              <w:rPr>
                <w:noProof/>
                <w:webHidden/>
              </w:rPr>
            </w:r>
            <w:r w:rsidR="001F6186">
              <w:rPr>
                <w:noProof/>
                <w:webHidden/>
              </w:rPr>
              <w:fldChar w:fldCharType="separate"/>
            </w:r>
            <w:r w:rsidR="00FE3C52">
              <w:rPr>
                <w:noProof/>
                <w:webHidden/>
              </w:rPr>
              <w:t>3</w:t>
            </w:r>
            <w:r w:rsidR="001F6186">
              <w:rPr>
                <w:noProof/>
                <w:webHidden/>
              </w:rPr>
              <w:fldChar w:fldCharType="end"/>
            </w:r>
          </w:hyperlink>
        </w:p>
        <w:p w14:paraId="09AD6988" w14:textId="32798634" w:rsidR="001F6186" w:rsidRDefault="00A9276B">
          <w:pPr>
            <w:pStyle w:val="TDC1"/>
            <w:tabs>
              <w:tab w:val="left" w:pos="440"/>
              <w:tab w:val="right" w:pos="8828"/>
            </w:tabs>
            <w:rPr>
              <w:rFonts w:asciiTheme="minorHAnsi" w:eastAsiaTheme="minorEastAsia" w:hAnsiTheme="minorHAnsi" w:cstheme="minorBidi"/>
              <w:noProof/>
            </w:rPr>
          </w:pPr>
          <w:hyperlink w:anchor="_Toc5653078" w:history="1">
            <w:r w:rsidR="001F6186" w:rsidRPr="008A6A60">
              <w:rPr>
                <w:rStyle w:val="Hipervnculo"/>
                <w:rFonts w:ascii="Arial" w:eastAsia="Arial" w:hAnsi="Arial" w:cs="Arial"/>
                <w:noProof/>
              </w:rPr>
              <w:t>4.</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ENTREGABLES</w:t>
            </w:r>
            <w:r w:rsidR="001F6186">
              <w:rPr>
                <w:noProof/>
                <w:webHidden/>
              </w:rPr>
              <w:tab/>
            </w:r>
            <w:r w:rsidR="001F6186">
              <w:rPr>
                <w:noProof/>
                <w:webHidden/>
              </w:rPr>
              <w:fldChar w:fldCharType="begin"/>
            </w:r>
            <w:r w:rsidR="001F6186">
              <w:rPr>
                <w:noProof/>
                <w:webHidden/>
              </w:rPr>
              <w:instrText xml:space="preserve"> PAGEREF _Toc5653078 \h </w:instrText>
            </w:r>
            <w:r w:rsidR="001F6186">
              <w:rPr>
                <w:noProof/>
                <w:webHidden/>
              </w:rPr>
            </w:r>
            <w:r w:rsidR="001F6186">
              <w:rPr>
                <w:noProof/>
                <w:webHidden/>
              </w:rPr>
              <w:fldChar w:fldCharType="separate"/>
            </w:r>
            <w:r w:rsidR="00FE3C52">
              <w:rPr>
                <w:noProof/>
                <w:webHidden/>
              </w:rPr>
              <w:t>4</w:t>
            </w:r>
            <w:r w:rsidR="001F6186">
              <w:rPr>
                <w:noProof/>
                <w:webHidden/>
              </w:rPr>
              <w:fldChar w:fldCharType="end"/>
            </w:r>
          </w:hyperlink>
        </w:p>
        <w:p w14:paraId="5CB62AAC" w14:textId="562D5809" w:rsidR="001F6186" w:rsidRDefault="00A9276B">
          <w:pPr>
            <w:pStyle w:val="TDC1"/>
            <w:tabs>
              <w:tab w:val="left" w:pos="440"/>
              <w:tab w:val="right" w:pos="8828"/>
            </w:tabs>
            <w:rPr>
              <w:rFonts w:asciiTheme="minorHAnsi" w:eastAsiaTheme="minorEastAsia" w:hAnsiTheme="minorHAnsi" w:cstheme="minorBidi"/>
              <w:noProof/>
            </w:rPr>
          </w:pPr>
          <w:hyperlink w:anchor="_Toc5653079" w:history="1">
            <w:r w:rsidR="001F6186" w:rsidRPr="008A6A60">
              <w:rPr>
                <w:rStyle w:val="Hipervnculo"/>
                <w:rFonts w:ascii="Arial" w:eastAsia="Arial" w:hAnsi="Arial" w:cs="Arial"/>
                <w:noProof/>
              </w:rPr>
              <w:t>5.</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GARANTÍA</w:t>
            </w:r>
            <w:r w:rsidR="001F6186">
              <w:rPr>
                <w:noProof/>
                <w:webHidden/>
              </w:rPr>
              <w:tab/>
            </w:r>
            <w:r w:rsidR="001F6186">
              <w:rPr>
                <w:noProof/>
                <w:webHidden/>
              </w:rPr>
              <w:fldChar w:fldCharType="begin"/>
            </w:r>
            <w:r w:rsidR="001F6186">
              <w:rPr>
                <w:noProof/>
                <w:webHidden/>
              </w:rPr>
              <w:instrText xml:space="preserve"> PAGEREF _Toc5653079 \h </w:instrText>
            </w:r>
            <w:r w:rsidR="001F6186">
              <w:rPr>
                <w:noProof/>
                <w:webHidden/>
              </w:rPr>
            </w:r>
            <w:r w:rsidR="001F6186">
              <w:rPr>
                <w:noProof/>
                <w:webHidden/>
              </w:rPr>
              <w:fldChar w:fldCharType="separate"/>
            </w:r>
            <w:r w:rsidR="00FE3C52">
              <w:rPr>
                <w:noProof/>
                <w:webHidden/>
              </w:rPr>
              <w:t>4</w:t>
            </w:r>
            <w:r w:rsidR="001F6186">
              <w:rPr>
                <w:noProof/>
                <w:webHidden/>
              </w:rPr>
              <w:fldChar w:fldCharType="end"/>
            </w:r>
          </w:hyperlink>
        </w:p>
        <w:p w14:paraId="538FDF07" w14:textId="56972042" w:rsidR="001F6186" w:rsidRDefault="00A9276B">
          <w:pPr>
            <w:pStyle w:val="TDC1"/>
            <w:tabs>
              <w:tab w:val="left" w:pos="440"/>
              <w:tab w:val="right" w:pos="8828"/>
            </w:tabs>
            <w:rPr>
              <w:rFonts w:asciiTheme="minorHAnsi" w:eastAsiaTheme="minorEastAsia" w:hAnsiTheme="minorHAnsi" w:cstheme="minorBidi"/>
              <w:noProof/>
            </w:rPr>
          </w:pPr>
          <w:hyperlink w:anchor="_Toc5653080" w:history="1">
            <w:r w:rsidR="001F6186" w:rsidRPr="008A6A60">
              <w:rPr>
                <w:rStyle w:val="Hipervnculo"/>
                <w:rFonts w:ascii="Arial" w:eastAsia="Arial" w:hAnsi="Arial" w:cs="Arial"/>
                <w:noProof/>
              </w:rPr>
              <w:t>6.</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DESCRIPCIÓN TÉCNICA</w:t>
            </w:r>
            <w:r w:rsidR="001F6186">
              <w:rPr>
                <w:noProof/>
                <w:webHidden/>
              </w:rPr>
              <w:tab/>
            </w:r>
            <w:r w:rsidR="001F6186">
              <w:rPr>
                <w:noProof/>
                <w:webHidden/>
              </w:rPr>
              <w:fldChar w:fldCharType="begin"/>
            </w:r>
            <w:r w:rsidR="001F6186">
              <w:rPr>
                <w:noProof/>
                <w:webHidden/>
              </w:rPr>
              <w:instrText xml:space="preserve"> PAGEREF _Toc5653080 \h </w:instrText>
            </w:r>
            <w:r w:rsidR="001F6186">
              <w:rPr>
                <w:noProof/>
                <w:webHidden/>
              </w:rPr>
            </w:r>
            <w:r w:rsidR="001F6186">
              <w:rPr>
                <w:noProof/>
                <w:webHidden/>
              </w:rPr>
              <w:fldChar w:fldCharType="separate"/>
            </w:r>
            <w:r w:rsidR="00FE3C52">
              <w:rPr>
                <w:noProof/>
                <w:webHidden/>
              </w:rPr>
              <w:t>4</w:t>
            </w:r>
            <w:r w:rsidR="001F6186">
              <w:rPr>
                <w:noProof/>
                <w:webHidden/>
              </w:rPr>
              <w:fldChar w:fldCharType="end"/>
            </w:r>
          </w:hyperlink>
        </w:p>
        <w:p w14:paraId="516BE184" w14:textId="40D93734" w:rsidR="001F6186" w:rsidRDefault="00A9276B">
          <w:pPr>
            <w:pStyle w:val="TDC2"/>
            <w:tabs>
              <w:tab w:val="left" w:pos="880"/>
              <w:tab w:val="right" w:pos="8828"/>
            </w:tabs>
            <w:rPr>
              <w:rFonts w:asciiTheme="minorHAnsi" w:eastAsiaTheme="minorEastAsia" w:hAnsiTheme="minorHAnsi" w:cstheme="minorBidi"/>
              <w:noProof/>
            </w:rPr>
          </w:pPr>
          <w:hyperlink w:anchor="_Toc5653081" w:history="1">
            <w:r w:rsidR="001F6186" w:rsidRPr="008A6A60">
              <w:rPr>
                <w:rStyle w:val="Hipervnculo"/>
                <w:noProof/>
              </w:rPr>
              <w:t>6.1.</w:t>
            </w:r>
            <w:r w:rsidR="001F6186">
              <w:rPr>
                <w:rFonts w:asciiTheme="minorHAnsi" w:eastAsiaTheme="minorEastAsia" w:hAnsiTheme="minorHAnsi" w:cstheme="minorBidi"/>
                <w:noProof/>
              </w:rPr>
              <w:tab/>
            </w:r>
            <w:r w:rsidR="001F6186" w:rsidRPr="008A6A60">
              <w:rPr>
                <w:rStyle w:val="Hipervnculo"/>
                <w:noProof/>
              </w:rPr>
              <w:t>Solución de Hiperconvergencia</w:t>
            </w:r>
            <w:r w:rsidR="001F6186">
              <w:rPr>
                <w:noProof/>
                <w:webHidden/>
              </w:rPr>
              <w:tab/>
            </w:r>
            <w:r w:rsidR="001F6186">
              <w:rPr>
                <w:noProof/>
                <w:webHidden/>
              </w:rPr>
              <w:fldChar w:fldCharType="begin"/>
            </w:r>
            <w:r w:rsidR="001F6186">
              <w:rPr>
                <w:noProof/>
                <w:webHidden/>
              </w:rPr>
              <w:instrText xml:space="preserve"> PAGEREF _Toc5653081 \h </w:instrText>
            </w:r>
            <w:r w:rsidR="001F6186">
              <w:rPr>
                <w:noProof/>
                <w:webHidden/>
              </w:rPr>
            </w:r>
            <w:r w:rsidR="001F6186">
              <w:rPr>
                <w:noProof/>
                <w:webHidden/>
              </w:rPr>
              <w:fldChar w:fldCharType="separate"/>
            </w:r>
            <w:r w:rsidR="00FE3C52">
              <w:rPr>
                <w:noProof/>
                <w:webHidden/>
              </w:rPr>
              <w:t>5</w:t>
            </w:r>
            <w:r w:rsidR="001F6186">
              <w:rPr>
                <w:noProof/>
                <w:webHidden/>
              </w:rPr>
              <w:fldChar w:fldCharType="end"/>
            </w:r>
          </w:hyperlink>
        </w:p>
        <w:p w14:paraId="32B753DB" w14:textId="51FCA80E" w:rsidR="001F6186" w:rsidRDefault="00A9276B">
          <w:pPr>
            <w:pStyle w:val="TDC2"/>
            <w:tabs>
              <w:tab w:val="left" w:pos="880"/>
              <w:tab w:val="right" w:pos="8828"/>
            </w:tabs>
            <w:rPr>
              <w:rFonts w:asciiTheme="minorHAnsi" w:eastAsiaTheme="minorEastAsia" w:hAnsiTheme="minorHAnsi" w:cstheme="minorBidi"/>
              <w:noProof/>
            </w:rPr>
          </w:pPr>
          <w:hyperlink w:anchor="_Toc5653082" w:history="1">
            <w:r w:rsidR="001F6186" w:rsidRPr="008A6A60">
              <w:rPr>
                <w:rStyle w:val="Hipervnculo"/>
                <w:noProof/>
              </w:rPr>
              <w:t>1.1.</w:t>
            </w:r>
            <w:r w:rsidR="001F6186">
              <w:rPr>
                <w:rFonts w:asciiTheme="minorHAnsi" w:eastAsiaTheme="minorEastAsia" w:hAnsiTheme="minorHAnsi" w:cstheme="minorBidi"/>
                <w:noProof/>
              </w:rPr>
              <w:tab/>
            </w:r>
            <w:r w:rsidR="001F6186" w:rsidRPr="008A6A60">
              <w:rPr>
                <w:rStyle w:val="Hipervnculo"/>
                <w:noProof/>
              </w:rPr>
              <w:t>SISTEMA DE DETECCIÓN Y EXTINCIÓN DE INCENDIOS.</w:t>
            </w:r>
            <w:r w:rsidR="001F6186">
              <w:rPr>
                <w:noProof/>
                <w:webHidden/>
              </w:rPr>
              <w:tab/>
            </w:r>
            <w:r w:rsidR="001F6186">
              <w:rPr>
                <w:noProof/>
                <w:webHidden/>
              </w:rPr>
              <w:fldChar w:fldCharType="begin"/>
            </w:r>
            <w:r w:rsidR="001F6186">
              <w:rPr>
                <w:noProof/>
                <w:webHidden/>
              </w:rPr>
              <w:instrText xml:space="preserve"> PAGEREF _Toc5653082 \h </w:instrText>
            </w:r>
            <w:r w:rsidR="001F6186">
              <w:rPr>
                <w:noProof/>
                <w:webHidden/>
              </w:rPr>
            </w:r>
            <w:r w:rsidR="001F6186">
              <w:rPr>
                <w:noProof/>
                <w:webHidden/>
              </w:rPr>
              <w:fldChar w:fldCharType="separate"/>
            </w:r>
            <w:r w:rsidR="00FE3C52">
              <w:rPr>
                <w:noProof/>
                <w:webHidden/>
              </w:rPr>
              <w:t>13</w:t>
            </w:r>
            <w:r w:rsidR="001F6186">
              <w:rPr>
                <w:noProof/>
                <w:webHidden/>
              </w:rPr>
              <w:fldChar w:fldCharType="end"/>
            </w:r>
          </w:hyperlink>
        </w:p>
        <w:p w14:paraId="3E18B64D" w14:textId="67DDDD2A" w:rsidR="001F6186" w:rsidRDefault="00A9276B">
          <w:pPr>
            <w:pStyle w:val="TDC1"/>
            <w:tabs>
              <w:tab w:val="left" w:pos="440"/>
              <w:tab w:val="right" w:pos="8828"/>
            </w:tabs>
            <w:rPr>
              <w:rFonts w:asciiTheme="minorHAnsi" w:eastAsiaTheme="minorEastAsia" w:hAnsiTheme="minorHAnsi" w:cstheme="minorBidi"/>
              <w:noProof/>
            </w:rPr>
          </w:pPr>
          <w:hyperlink w:anchor="_Toc5653083" w:history="1">
            <w:r w:rsidR="001F6186" w:rsidRPr="008A6A60">
              <w:rPr>
                <w:rStyle w:val="Hipervnculo"/>
                <w:rFonts w:ascii="Arial" w:eastAsia="Arial" w:hAnsi="Arial" w:cs="Arial"/>
                <w:noProof/>
              </w:rPr>
              <w:t>7.</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ENTREGA E INSTALACIÓN</w:t>
            </w:r>
            <w:r w:rsidR="001F6186">
              <w:rPr>
                <w:noProof/>
                <w:webHidden/>
              </w:rPr>
              <w:tab/>
            </w:r>
            <w:r w:rsidR="001F6186">
              <w:rPr>
                <w:noProof/>
                <w:webHidden/>
              </w:rPr>
              <w:fldChar w:fldCharType="begin"/>
            </w:r>
            <w:r w:rsidR="001F6186">
              <w:rPr>
                <w:noProof/>
                <w:webHidden/>
              </w:rPr>
              <w:instrText xml:space="preserve"> PAGEREF _Toc5653083 \h </w:instrText>
            </w:r>
            <w:r w:rsidR="001F6186">
              <w:rPr>
                <w:noProof/>
                <w:webHidden/>
              </w:rPr>
            </w:r>
            <w:r w:rsidR="001F6186">
              <w:rPr>
                <w:noProof/>
                <w:webHidden/>
              </w:rPr>
              <w:fldChar w:fldCharType="separate"/>
            </w:r>
            <w:r w:rsidR="00FE3C52">
              <w:rPr>
                <w:noProof/>
                <w:webHidden/>
              </w:rPr>
              <w:t>22</w:t>
            </w:r>
            <w:r w:rsidR="001F6186">
              <w:rPr>
                <w:noProof/>
                <w:webHidden/>
              </w:rPr>
              <w:fldChar w:fldCharType="end"/>
            </w:r>
          </w:hyperlink>
        </w:p>
        <w:p w14:paraId="55167539" w14:textId="05E6FADC" w:rsidR="001F6186" w:rsidRDefault="00A9276B">
          <w:pPr>
            <w:pStyle w:val="TDC1"/>
            <w:tabs>
              <w:tab w:val="left" w:pos="440"/>
              <w:tab w:val="right" w:pos="8828"/>
            </w:tabs>
            <w:rPr>
              <w:rFonts w:asciiTheme="minorHAnsi" w:eastAsiaTheme="minorEastAsia" w:hAnsiTheme="minorHAnsi" w:cstheme="minorBidi"/>
              <w:noProof/>
            </w:rPr>
          </w:pPr>
          <w:hyperlink w:anchor="_Toc5653084" w:history="1">
            <w:r w:rsidR="001F6186" w:rsidRPr="008A6A60">
              <w:rPr>
                <w:rStyle w:val="Hipervnculo"/>
                <w:rFonts w:ascii="Arial" w:eastAsia="Arial" w:hAnsi="Arial" w:cs="Arial"/>
                <w:noProof/>
              </w:rPr>
              <w:t>9.</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PROPUESTA ECONÓMICA</w:t>
            </w:r>
            <w:r w:rsidR="001F6186">
              <w:rPr>
                <w:noProof/>
                <w:webHidden/>
              </w:rPr>
              <w:tab/>
            </w:r>
            <w:r w:rsidR="001F6186">
              <w:rPr>
                <w:noProof/>
                <w:webHidden/>
              </w:rPr>
              <w:fldChar w:fldCharType="begin"/>
            </w:r>
            <w:r w:rsidR="001F6186">
              <w:rPr>
                <w:noProof/>
                <w:webHidden/>
              </w:rPr>
              <w:instrText xml:space="preserve"> PAGEREF _Toc5653084 \h </w:instrText>
            </w:r>
            <w:r w:rsidR="001F6186">
              <w:rPr>
                <w:noProof/>
                <w:webHidden/>
              </w:rPr>
            </w:r>
            <w:r w:rsidR="001F6186">
              <w:rPr>
                <w:noProof/>
                <w:webHidden/>
              </w:rPr>
              <w:fldChar w:fldCharType="separate"/>
            </w:r>
            <w:r w:rsidR="00FE3C52">
              <w:rPr>
                <w:noProof/>
                <w:webHidden/>
              </w:rPr>
              <w:t>23</w:t>
            </w:r>
            <w:r w:rsidR="001F6186">
              <w:rPr>
                <w:noProof/>
                <w:webHidden/>
              </w:rPr>
              <w:fldChar w:fldCharType="end"/>
            </w:r>
          </w:hyperlink>
        </w:p>
        <w:p w14:paraId="599BEFF6" w14:textId="719CBCBD" w:rsidR="001F6186" w:rsidRDefault="00A9276B">
          <w:pPr>
            <w:pStyle w:val="TDC1"/>
            <w:tabs>
              <w:tab w:val="left" w:pos="660"/>
              <w:tab w:val="right" w:pos="8828"/>
            </w:tabs>
            <w:rPr>
              <w:rFonts w:asciiTheme="minorHAnsi" w:eastAsiaTheme="minorEastAsia" w:hAnsiTheme="minorHAnsi" w:cstheme="minorBidi"/>
              <w:noProof/>
            </w:rPr>
          </w:pPr>
          <w:hyperlink w:anchor="_Toc5653085" w:history="1">
            <w:r w:rsidR="001F6186" w:rsidRPr="008A6A60">
              <w:rPr>
                <w:rStyle w:val="Hipervnculo"/>
                <w:rFonts w:ascii="Arial" w:eastAsia="Arial" w:hAnsi="Arial" w:cs="Arial"/>
                <w:noProof/>
              </w:rPr>
              <w:t>10.</w:t>
            </w:r>
            <w:r w:rsidR="001F6186">
              <w:rPr>
                <w:rFonts w:asciiTheme="minorHAnsi" w:eastAsiaTheme="minorEastAsia" w:hAnsiTheme="minorHAnsi" w:cstheme="minorBidi"/>
                <w:noProof/>
              </w:rPr>
              <w:tab/>
            </w:r>
            <w:r w:rsidR="001F6186" w:rsidRPr="008A6A60">
              <w:rPr>
                <w:rStyle w:val="Hipervnculo"/>
                <w:rFonts w:ascii="Arial" w:eastAsia="Arial" w:hAnsi="Arial" w:cs="Arial"/>
                <w:noProof/>
              </w:rPr>
              <w:t>PLAZO DE EJECUCIÓN</w:t>
            </w:r>
            <w:r w:rsidR="001F6186">
              <w:rPr>
                <w:noProof/>
                <w:webHidden/>
              </w:rPr>
              <w:tab/>
            </w:r>
            <w:r w:rsidR="001F6186">
              <w:rPr>
                <w:noProof/>
                <w:webHidden/>
              </w:rPr>
              <w:fldChar w:fldCharType="begin"/>
            </w:r>
            <w:r w:rsidR="001F6186">
              <w:rPr>
                <w:noProof/>
                <w:webHidden/>
              </w:rPr>
              <w:instrText xml:space="preserve"> PAGEREF _Toc5653085 \h </w:instrText>
            </w:r>
            <w:r w:rsidR="001F6186">
              <w:rPr>
                <w:noProof/>
                <w:webHidden/>
              </w:rPr>
            </w:r>
            <w:r w:rsidR="001F6186">
              <w:rPr>
                <w:noProof/>
                <w:webHidden/>
              </w:rPr>
              <w:fldChar w:fldCharType="separate"/>
            </w:r>
            <w:r w:rsidR="00FE3C52">
              <w:rPr>
                <w:noProof/>
                <w:webHidden/>
              </w:rPr>
              <w:t>24</w:t>
            </w:r>
            <w:r w:rsidR="001F6186">
              <w:rPr>
                <w:noProof/>
                <w:webHidden/>
              </w:rPr>
              <w:fldChar w:fldCharType="end"/>
            </w:r>
          </w:hyperlink>
        </w:p>
        <w:p w14:paraId="4E518B8E" w14:textId="77777777" w:rsidR="00317905" w:rsidRDefault="00FA331A">
          <w:pPr>
            <w:spacing w:after="0" w:line="240" w:lineRule="auto"/>
            <w:rPr>
              <w:rFonts w:ascii="Arial" w:eastAsia="Arial" w:hAnsi="Arial" w:cs="Arial"/>
            </w:rPr>
          </w:pPr>
          <w:r>
            <w:fldChar w:fldCharType="end"/>
          </w:r>
        </w:p>
      </w:sdtContent>
    </w:sdt>
    <w:p w14:paraId="2963A299" w14:textId="77777777" w:rsidR="00317905" w:rsidRDefault="00317905">
      <w:pPr>
        <w:pStyle w:val="Ttulo1"/>
        <w:spacing w:before="0" w:line="240" w:lineRule="auto"/>
        <w:ind w:left="786"/>
        <w:rPr>
          <w:rFonts w:ascii="Arial" w:eastAsia="Arial" w:hAnsi="Arial" w:cs="Arial"/>
          <w:color w:val="000000"/>
          <w:sz w:val="22"/>
          <w:szCs w:val="22"/>
        </w:rPr>
      </w:pPr>
    </w:p>
    <w:p w14:paraId="6E61A384" w14:textId="77777777" w:rsidR="00317905" w:rsidRDefault="00317905">
      <w:pPr>
        <w:spacing w:after="0" w:line="240" w:lineRule="auto"/>
        <w:rPr>
          <w:rFonts w:ascii="Arial" w:eastAsia="Arial" w:hAnsi="Arial" w:cs="Arial"/>
        </w:rPr>
      </w:pPr>
    </w:p>
    <w:p w14:paraId="32CAFA49" w14:textId="77777777" w:rsidR="00317905" w:rsidRDefault="00317905">
      <w:pPr>
        <w:spacing w:after="0" w:line="240" w:lineRule="auto"/>
        <w:rPr>
          <w:rFonts w:ascii="Arial" w:eastAsia="Arial" w:hAnsi="Arial" w:cs="Arial"/>
        </w:rPr>
      </w:pPr>
    </w:p>
    <w:p w14:paraId="2FF09BC3" w14:textId="77777777" w:rsidR="00317905" w:rsidRDefault="00317905">
      <w:pPr>
        <w:spacing w:after="0" w:line="240" w:lineRule="auto"/>
        <w:rPr>
          <w:rFonts w:ascii="Arial" w:eastAsia="Arial" w:hAnsi="Arial" w:cs="Arial"/>
        </w:rPr>
      </w:pPr>
    </w:p>
    <w:p w14:paraId="3C944821" w14:textId="77777777" w:rsidR="00317905" w:rsidRDefault="00317905">
      <w:pPr>
        <w:spacing w:after="0" w:line="240" w:lineRule="auto"/>
        <w:rPr>
          <w:rFonts w:ascii="Arial" w:eastAsia="Arial" w:hAnsi="Arial" w:cs="Arial"/>
        </w:rPr>
      </w:pPr>
    </w:p>
    <w:p w14:paraId="1F9FEDFC" w14:textId="77777777" w:rsidR="00317905" w:rsidRDefault="00317905">
      <w:pPr>
        <w:spacing w:after="0" w:line="240" w:lineRule="auto"/>
        <w:rPr>
          <w:rFonts w:ascii="Arial" w:eastAsia="Arial" w:hAnsi="Arial" w:cs="Arial"/>
        </w:rPr>
      </w:pPr>
    </w:p>
    <w:p w14:paraId="5579A7C6" w14:textId="77777777" w:rsidR="00317905" w:rsidRDefault="00317905">
      <w:pPr>
        <w:spacing w:after="0" w:line="240" w:lineRule="auto"/>
        <w:rPr>
          <w:rFonts w:ascii="Arial" w:eastAsia="Arial" w:hAnsi="Arial" w:cs="Arial"/>
        </w:rPr>
      </w:pPr>
    </w:p>
    <w:p w14:paraId="37263EDB" w14:textId="77777777" w:rsidR="00317905" w:rsidRDefault="00317905">
      <w:pPr>
        <w:spacing w:after="0" w:line="240" w:lineRule="auto"/>
        <w:rPr>
          <w:rFonts w:ascii="Arial" w:eastAsia="Arial" w:hAnsi="Arial" w:cs="Arial"/>
        </w:rPr>
      </w:pPr>
    </w:p>
    <w:p w14:paraId="51462EED" w14:textId="77777777" w:rsidR="00317905" w:rsidRDefault="00317905">
      <w:pPr>
        <w:spacing w:after="0" w:line="240" w:lineRule="auto"/>
        <w:rPr>
          <w:rFonts w:ascii="Arial" w:eastAsia="Arial" w:hAnsi="Arial" w:cs="Arial"/>
        </w:rPr>
      </w:pPr>
    </w:p>
    <w:p w14:paraId="0C830BFF" w14:textId="77777777" w:rsidR="00317905" w:rsidRDefault="00317905">
      <w:pPr>
        <w:spacing w:after="0" w:line="240" w:lineRule="auto"/>
        <w:rPr>
          <w:rFonts w:ascii="Arial" w:eastAsia="Arial" w:hAnsi="Arial" w:cs="Arial"/>
        </w:rPr>
      </w:pPr>
    </w:p>
    <w:p w14:paraId="1A6FFD92" w14:textId="77777777" w:rsidR="00317905" w:rsidRDefault="00317905">
      <w:pPr>
        <w:spacing w:after="0" w:line="240" w:lineRule="auto"/>
        <w:rPr>
          <w:rFonts w:ascii="Arial" w:eastAsia="Arial" w:hAnsi="Arial" w:cs="Arial"/>
        </w:rPr>
      </w:pPr>
    </w:p>
    <w:p w14:paraId="555F8BE6" w14:textId="77777777" w:rsidR="00317905" w:rsidRDefault="00317905">
      <w:pPr>
        <w:spacing w:after="0" w:line="240" w:lineRule="auto"/>
        <w:rPr>
          <w:rFonts w:ascii="Arial" w:eastAsia="Arial" w:hAnsi="Arial" w:cs="Arial"/>
        </w:rPr>
      </w:pPr>
    </w:p>
    <w:p w14:paraId="4D86E9CB" w14:textId="77777777" w:rsidR="00317905" w:rsidRDefault="00317905">
      <w:pPr>
        <w:spacing w:after="0" w:line="240" w:lineRule="auto"/>
        <w:rPr>
          <w:rFonts w:ascii="Arial" w:eastAsia="Arial" w:hAnsi="Arial" w:cs="Arial"/>
        </w:rPr>
      </w:pPr>
    </w:p>
    <w:p w14:paraId="4BC3F885" w14:textId="77777777" w:rsidR="00317905" w:rsidRDefault="00317905">
      <w:pPr>
        <w:spacing w:after="0" w:line="240" w:lineRule="auto"/>
        <w:rPr>
          <w:rFonts w:ascii="Arial" w:eastAsia="Arial" w:hAnsi="Arial" w:cs="Arial"/>
        </w:rPr>
      </w:pPr>
    </w:p>
    <w:p w14:paraId="3821F61C" w14:textId="77777777" w:rsidR="00317905" w:rsidRDefault="00317905">
      <w:pPr>
        <w:spacing w:after="0" w:line="240" w:lineRule="auto"/>
        <w:rPr>
          <w:rFonts w:ascii="Arial" w:eastAsia="Arial" w:hAnsi="Arial" w:cs="Arial"/>
        </w:rPr>
      </w:pPr>
    </w:p>
    <w:p w14:paraId="09EB6A50" w14:textId="77777777" w:rsidR="00317905" w:rsidRDefault="00317905">
      <w:pPr>
        <w:spacing w:after="0" w:line="240" w:lineRule="auto"/>
        <w:rPr>
          <w:rFonts w:ascii="Arial" w:eastAsia="Arial" w:hAnsi="Arial" w:cs="Arial"/>
        </w:rPr>
      </w:pPr>
    </w:p>
    <w:p w14:paraId="275A463F" w14:textId="77777777" w:rsidR="00317905" w:rsidRDefault="00317905">
      <w:pPr>
        <w:spacing w:after="0" w:line="240" w:lineRule="auto"/>
        <w:rPr>
          <w:rFonts w:ascii="Arial" w:eastAsia="Arial" w:hAnsi="Arial" w:cs="Arial"/>
        </w:rPr>
      </w:pPr>
    </w:p>
    <w:p w14:paraId="4D45A7CB" w14:textId="77777777" w:rsidR="00317905" w:rsidRDefault="00317905">
      <w:pPr>
        <w:spacing w:after="0" w:line="240" w:lineRule="auto"/>
        <w:rPr>
          <w:rFonts w:ascii="Arial" w:eastAsia="Arial" w:hAnsi="Arial" w:cs="Arial"/>
        </w:rPr>
      </w:pPr>
    </w:p>
    <w:p w14:paraId="0442E679" w14:textId="77777777" w:rsidR="00317905" w:rsidRDefault="00317905">
      <w:pPr>
        <w:spacing w:after="0" w:line="240" w:lineRule="auto"/>
        <w:rPr>
          <w:rFonts w:ascii="Arial" w:eastAsia="Arial" w:hAnsi="Arial" w:cs="Arial"/>
        </w:rPr>
      </w:pPr>
    </w:p>
    <w:p w14:paraId="15906DA0" w14:textId="77777777" w:rsidR="00317905" w:rsidRDefault="00317905">
      <w:pPr>
        <w:spacing w:after="0" w:line="240" w:lineRule="auto"/>
        <w:rPr>
          <w:rFonts w:ascii="Arial" w:eastAsia="Arial" w:hAnsi="Arial" w:cs="Arial"/>
        </w:rPr>
      </w:pPr>
    </w:p>
    <w:p w14:paraId="60CA5968" w14:textId="77777777" w:rsidR="00317905" w:rsidRDefault="00317905">
      <w:pPr>
        <w:spacing w:after="0" w:line="240" w:lineRule="auto"/>
        <w:rPr>
          <w:rFonts w:ascii="Arial" w:eastAsia="Arial" w:hAnsi="Arial" w:cs="Arial"/>
        </w:rPr>
      </w:pPr>
    </w:p>
    <w:p w14:paraId="4DD4D328" w14:textId="77777777" w:rsidR="00317905" w:rsidRDefault="00317905">
      <w:pPr>
        <w:spacing w:after="0" w:line="240" w:lineRule="auto"/>
        <w:rPr>
          <w:rFonts w:ascii="Arial" w:eastAsia="Arial" w:hAnsi="Arial" w:cs="Arial"/>
        </w:rPr>
      </w:pPr>
    </w:p>
    <w:p w14:paraId="78B58057"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1" w:name="_Toc5653075"/>
      <w:r>
        <w:rPr>
          <w:rFonts w:ascii="Arial" w:eastAsia="Arial" w:hAnsi="Arial" w:cs="Arial"/>
          <w:color w:val="000000"/>
          <w:sz w:val="22"/>
          <w:szCs w:val="22"/>
        </w:rPr>
        <w:t>OBJETO</w:t>
      </w:r>
      <w:bookmarkEnd w:id="1"/>
    </w:p>
    <w:p w14:paraId="66098F80" w14:textId="77777777" w:rsidR="00317905" w:rsidRDefault="00317905">
      <w:pPr>
        <w:spacing w:after="0" w:line="240" w:lineRule="auto"/>
        <w:ind w:left="708"/>
        <w:jc w:val="both"/>
        <w:rPr>
          <w:rFonts w:ascii="Arial" w:eastAsia="Arial" w:hAnsi="Arial" w:cs="Arial"/>
        </w:rPr>
      </w:pPr>
    </w:p>
    <w:p w14:paraId="17D3121F" w14:textId="77777777" w:rsidR="00317905" w:rsidRDefault="00FA331A">
      <w:pPr>
        <w:spacing w:after="0" w:line="240" w:lineRule="auto"/>
        <w:jc w:val="both"/>
        <w:rPr>
          <w:rFonts w:ascii="Arial" w:eastAsia="Arial" w:hAnsi="Arial" w:cs="Arial"/>
          <w:sz w:val="18"/>
          <w:szCs w:val="18"/>
        </w:rPr>
      </w:pPr>
      <w:r>
        <w:rPr>
          <w:rFonts w:ascii="Arial" w:eastAsia="Arial" w:hAnsi="Arial" w:cs="Arial"/>
          <w:sz w:val="20"/>
          <w:szCs w:val="20"/>
        </w:rPr>
        <w:t>CONTRATAR UNA SOLUCIÓN DE HIPERCONVERGENCIA PARA EL DATACENTER DEL SENADO DE LA REPÚBLICA</w:t>
      </w:r>
    </w:p>
    <w:p w14:paraId="176AE2F7" w14:textId="77777777" w:rsidR="00317905" w:rsidRDefault="00317905">
      <w:pPr>
        <w:spacing w:after="0" w:line="240" w:lineRule="auto"/>
        <w:ind w:left="708"/>
        <w:jc w:val="both"/>
        <w:rPr>
          <w:rFonts w:ascii="Arial" w:eastAsia="Arial" w:hAnsi="Arial" w:cs="Arial"/>
        </w:rPr>
      </w:pPr>
    </w:p>
    <w:p w14:paraId="7A91DDF1" w14:textId="77777777" w:rsidR="00317905" w:rsidRDefault="00317905">
      <w:pPr>
        <w:spacing w:after="0" w:line="240" w:lineRule="auto"/>
        <w:ind w:left="708"/>
        <w:jc w:val="both"/>
        <w:rPr>
          <w:rFonts w:ascii="Arial" w:eastAsia="Arial" w:hAnsi="Arial" w:cs="Arial"/>
        </w:rPr>
      </w:pPr>
    </w:p>
    <w:p w14:paraId="48FC59F1"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2" w:name="_Toc5653076"/>
      <w:r>
        <w:rPr>
          <w:rFonts w:ascii="Arial" w:eastAsia="Arial" w:hAnsi="Arial" w:cs="Arial"/>
          <w:color w:val="000000"/>
          <w:sz w:val="22"/>
          <w:szCs w:val="22"/>
        </w:rPr>
        <w:t>JUSTIFICACIÓN</w:t>
      </w:r>
      <w:bookmarkEnd w:id="2"/>
      <w:r>
        <w:rPr>
          <w:rFonts w:ascii="Arial" w:eastAsia="Arial" w:hAnsi="Arial" w:cs="Arial"/>
          <w:color w:val="000000"/>
          <w:sz w:val="22"/>
          <w:szCs w:val="22"/>
        </w:rPr>
        <w:t xml:space="preserve"> </w:t>
      </w:r>
    </w:p>
    <w:p w14:paraId="141341E7" w14:textId="77777777" w:rsidR="00317905" w:rsidRDefault="00317905">
      <w:pPr>
        <w:pBdr>
          <w:top w:val="nil"/>
          <w:left w:val="nil"/>
          <w:bottom w:val="nil"/>
          <w:right w:val="nil"/>
          <w:between w:val="nil"/>
        </w:pBdr>
        <w:spacing w:after="0" w:line="240" w:lineRule="auto"/>
        <w:ind w:left="786" w:hanging="720"/>
        <w:jc w:val="both"/>
        <w:rPr>
          <w:rFonts w:ascii="Arial" w:eastAsia="Arial" w:hAnsi="Arial" w:cs="Arial"/>
          <w:color w:val="000000"/>
        </w:rPr>
      </w:pPr>
    </w:p>
    <w:p w14:paraId="41D3FC1B" w14:textId="77777777" w:rsidR="00317905" w:rsidRDefault="00317905">
      <w:pPr>
        <w:pBdr>
          <w:top w:val="nil"/>
          <w:left w:val="nil"/>
          <w:bottom w:val="nil"/>
          <w:right w:val="nil"/>
          <w:between w:val="nil"/>
        </w:pBdr>
        <w:spacing w:after="0" w:line="240" w:lineRule="auto"/>
        <w:ind w:left="786" w:hanging="720"/>
        <w:jc w:val="both"/>
        <w:rPr>
          <w:rFonts w:ascii="Arial" w:eastAsia="Arial" w:hAnsi="Arial" w:cs="Arial"/>
          <w:color w:val="000000"/>
        </w:rPr>
      </w:pPr>
    </w:p>
    <w:p w14:paraId="7C7B72B1" w14:textId="77777777" w:rsidR="00317905" w:rsidRDefault="00FA331A" w:rsidP="00A61EDC">
      <w:pPr>
        <w:pBdr>
          <w:top w:val="nil"/>
          <w:left w:val="nil"/>
          <w:bottom w:val="nil"/>
          <w:right w:val="nil"/>
          <w:between w:val="nil"/>
        </w:pBdr>
        <w:spacing w:after="0" w:line="240" w:lineRule="auto"/>
        <w:ind w:left="786"/>
        <w:jc w:val="both"/>
        <w:rPr>
          <w:rFonts w:ascii="Arial" w:eastAsia="Arial" w:hAnsi="Arial" w:cs="Arial"/>
          <w:color w:val="000000"/>
        </w:rPr>
      </w:pPr>
      <w:r>
        <w:rPr>
          <w:rFonts w:ascii="Arial" w:eastAsia="Arial" w:hAnsi="Arial" w:cs="Arial"/>
          <w:color w:val="000000"/>
        </w:rPr>
        <w:t>El Senado de la República, cuenta con una solución de servidores virtualizados que soportan las actividades de la corporación, todo bajo una solución hewlett packard, en estos mismos se encuentran la página web de la entidad, correo electrónico, solución de nómina  y varios servicios que soportan las actividades legislativas.</w:t>
      </w:r>
    </w:p>
    <w:p w14:paraId="26EBFD2B" w14:textId="77777777" w:rsidR="00317905" w:rsidRDefault="00317905">
      <w:pPr>
        <w:pBdr>
          <w:top w:val="nil"/>
          <w:left w:val="nil"/>
          <w:bottom w:val="nil"/>
          <w:right w:val="nil"/>
          <w:between w:val="nil"/>
        </w:pBdr>
        <w:spacing w:after="0" w:line="240" w:lineRule="auto"/>
        <w:ind w:left="786" w:hanging="720"/>
        <w:jc w:val="both"/>
        <w:rPr>
          <w:rFonts w:ascii="Arial" w:eastAsia="Arial" w:hAnsi="Arial" w:cs="Arial"/>
          <w:color w:val="000000"/>
        </w:rPr>
      </w:pPr>
    </w:p>
    <w:p w14:paraId="465C20AE" w14:textId="77777777" w:rsidR="00317905" w:rsidRDefault="00FA331A" w:rsidP="00A61EDC">
      <w:pPr>
        <w:pBdr>
          <w:top w:val="nil"/>
          <w:left w:val="nil"/>
          <w:bottom w:val="nil"/>
          <w:right w:val="nil"/>
          <w:between w:val="nil"/>
        </w:pBdr>
        <w:spacing w:after="0" w:line="240" w:lineRule="auto"/>
        <w:ind w:left="786"/>
        <w:jc w:val="both"/>
        <w:rPr>
          <w:rFonts w:ascii="Arial" w:eastAsia="Arial" w:hAnsi="Arial" w:cs="Arial"/>
          <w:color w:val="000000"/>
        </w:rPr>
      </w:pPr>
      <w:r>
        <w:rPr>
          <w:rFonts w:ascii="Arial" w:eastAsia="Arial" w:hAnsi="Arial" w:cs="Arial"/>
          <w:color w:val="000000"/>
        </w:rPr>
        <w:t xml:space="preserve">En la actualidad como componente de infraestructura, el senado de la </w:t>
      </w:r>
      <w:r>
        <w:rPr>
          <w:rFonts w:ascii="Arial" w:eastAsia="Arial" w:hAnsi="Arial" w:cs="Arial"/>
        </w:rPr>
        <w:t>República</w:t>
      </w:r>
      <w:r>
        <w:rPr>
          <w:rFonts w:ascii="Arial" w:eastAsia="Arial" w:hAnsi="Arial" w:cs="Arial"/>
          <w:color w:val="000000"/>
        </w:rPr>
        <w:t xml:space="preserve"> cuenta como una solución de almacenamiento MSA cuya capacidad debido al crecimiento y adquisición de nuevos servicios tecnológicos se ha visto limitada, dicha solución de almacenamiento fue instalada en el año 2014, con una proyección de crecimiento  a 4 años como tiempo máximo, lo que sugiere su ampliación para dar continuidad a los servicios prestados por el área de TI, como punto adicional todo servicio nuevo adquirido por la entidad, requiere de un ambiente de pruebas o pre-producción para realizar aplicación de parches, actualizaciones o cualquier tipo de desarrollo o ajuste, el cual no puede ser  configurados en ambientes de producción ya que puede afectar la prestación del servicio.</w:t>
      </w:r>
    </w:p>
    <w:p w14:paraId="575E86AE" w14:textId="77777777" w:rsidR="00317905" w:rsidRDefault="00317905">
      <w:pPr>
        <w:pBdr>
          <w:top w:val="nil"/>
          <w:left w:val="nil"/>
          <w:bottom w:val="nil"/>
          <w:right w:val="nil"/>
          <w:between w:val="nil"/>
        </w:pBdr>
        <w:spacing w:after="0" w:line="240" w:lineRule="auto"/>
        <w:ind w:left="786" w:hanging="720"/>
        <w:jc w:val="both"/>
        <w:rPr>
          <w:rFonts w:ascii="Arial" w:eastAsia="Arial" w:hAnsi="Arial" w:cs="Arial"/>
          <w:color w:val="000000"/>
        </w:rPr>
      </w:pPr>
    </w:p>
    <w:p w14:paraId="6061A863" w14:textId="77777777" w:rsidR="00317905" w:rsidRDefault="00FA331A" w:rsidP="00A61EDC">
      <w:pPr>
        <w:pBdr>
          <w:top w:val="nil"/>
          <w:left w:val="nil"/>
          <w:bottom w:val="nil"/>
          <w:right w:val="nil"/>
          <w:between w:val="nil"/>
        </w:pBdr>
        <w:spacing w:after="0" w:line="240" w:lineRule="auto"/>
        <w:ind w:left="786"/>
        <w:jc w:val="both"/>
        <w:rPr>
          <w:rFonts w:ascii="Arial" w:eastAsia="Arial" w:hAnsi="Arial" w:cs="Arial"/>
          <w:color w:val="000000"/>
        </w:rPr>
      </w:pPr>
      <w:r>
        <w:rPr>
          <w:rFonts w:ascii="Arial" w:eastAsia="Arial" w:hAnsi="Arial" w:cs="Arial"/>
          <w:color w:val="000000"/>
        </w:rPr>
        <w:t xml:space="preserve">Por lo anterior, se hace necesario ampliar la capacidad que actualmente se cuenta, la cual debe ser compatible y suplir las necesidades de crecimiento para los próximos tres años. </w:t>
      </w:r>
    </w:p>
    <w:p w14:paraId="1D85BC60" w14:textId="77777777" w:rsidR="00317905" w:rsidRDefault="00317905"/>
    <w:p w14:paraId="2E98839F"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3" w:name="_Toc5653077"/>
      <w:r>
        <w:rPr>
          <w:rFonts w:ascii="Arial" w:eastAsia="Arial" w:hAnsi="Arial" w:cs="Arial"/>
          <w:color w:val="000000"/>
          <w:sz w:val="22"/>
          <w:szCs w:val="22"/>
        </w:rPr>
        <w:t>ALCANCE</w:t>
      </w:r>
      <w:bookmarkEnd w:id="3"/>
    </w:p>
    <w:p w14:paraId="2BFE2EF3"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515BDEFE" w14:textId="77777777" w:rsidR="00317905" w:rsidRDefault="00FA331A" w:rsidP="00A61EDC">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El proveedor debe suministrar los elementos requeridos de acuerdo a las especificaciones descritas por la Entidad.</w:t>
      </w:r>
    </w:p>
    <w:p w14:paraId="4C869163" w14:textId="77777777" w:rsidR="00317905" w:rsidRDefault="00FA331A">
      <w:pPr>
        <w:pBdr>
          <w:top w:val="nil"/>
          <w:left w:val="nil"/>
          <w:bottom w:val="nil"/>
          <w:right w:val="nil"/>
          <w:between w:val="nil"/>
        </w:pBdr>
        <w:spacing w:after="0" w:line="240" w:lineRule="auto"/>
        <w:ind w:left="720" w:hanging="720"/>
        <w:jc w:val="both"/>
        <w:rPr>
          <w:rFonts w:ascii="Arial" w:eastAsia="Arial" w:hAnsi="Arial" w:cs="Arial"/>
          <w:b/>
          <w:color w:val="000000"/>
        </w:rPr>
      </w:pPr>
      <w:r>
        <w:rPr>
          <w:rFonts w:ascii="Arial" w:eastAsia="Arial" w:hAnsi="Arial" w:cs="Arial"/>
          <w:color w:val="000000"/>
        </w:rPr>
        <w:t xml:space="preserve"> </w:t>
      </w:r>
    </w:p>
    <w:p w14:paraId="61845802"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4" w:name="_Toc5653078"/>
      <w:r>
        <w:rPr>
          <w:rFonts w:ascii="Arial" w:eastAsia="Arial" w:hAnsi="Arial" w:cs="Arial"/>
          <w:color w:val="000000"/>
          <w:sz w:val="22"/>
          <w:szCs w:val="22"/>
        </w:rPr>
        <w:lastRenderedPageBreak/>
        <w:t>ENTREGABLES</w:t>
      </w:r>
      <w:bookmarkEnd w:id="4"/>
    </w:p>
    <w:p w14:paraId="2D3124C9"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515D079D" w14:textId="77777777" w:rsidR="00317905" w:rsidRDefault="00FA331A" w:rsidP="001D0D76">
      <w:pPr>
        <w:pBdr>
          <w:top w:val="nil"/>
          <w:left w:val="nil"/>
          <w:bottom w:val="nil"/>
          <w:right w:val="nil"/>
          <w:between w:val="nil"/>
        </w:pBdr>
        <w:spacing w:after="0" w:line="240" w:lineRule="auto"/>
        <w:ind w:left="720" w:hanging="294"/>
        <w:jc w:val="both"/>
        <w:rPr>
          <w:rFonts w:ascii="Arial" w:eastAsia="Arial" w:hAnsi="Arial" w:cs="Arial"/>
          <w:color w:val="000000"/>
        </w:rPr>
      </w:pPr>
      <w:r>
        <w:rPr>
          <w:rFonts w:ascii="Arial" w:eastAsia="Arial" w:hAnsi="Arial" w:cs="Arial"/>
          <w:color w:val="000000"/>
        </w:rPr>
        <w:t>El proveedor debe hacer entrega de.</w:t>
      </w:r>
    </w:p>
    <w:p w14:paraId="78F9EEA5"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27451D43" w14:textId="77777777" w:rsidR="00317905" w:rsidRDefault="00FA331A">
      <w:pPr>
        <w:pBdr>
          <w:top w:val="nil"/>
          <w:left w:val="nil"/>
          <w:bottom w:val="nil"/>
          <w:right w:val="nil"/>
          <w:between w:val="nil"/>
        </w:pBdr>
        <w:spacing w:after="0" w:line="240" w:lineRule="auto"/>
        <w:ind w:left="720" w:hanging="708"/>
        <w:jc w:val="both"/>
        <w:rPr>
          <w:rFonts w:ascii="Arial" w:eastAsia="Arial" w:hAnsi="Arial" w:cs="Arial"/>
          <w:color w:val="000000"/>
        </w:rPr>
      </w:pPr>
      <w:r>
        <w:rPr>
          <w:rFonts w:ascii="Arial" w:eastAsia="Arial" w:hAnsi="Arial" w:cs="Arial"/>
          <w:color w:val="000000"/>
        </w:rPr>
        <w:t xml:space="preserve"> </w:t>
      </w:r>
    </w:p>
    <w:p w14:paraId="21806DC8"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Los elementos tecnológicos a medida que son especificados por la Entidad.</w:t>
      </w:r>
    </w:p>
    <w:p w14:paraId="57004E59"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Un informe final al finalizar la ejecución desarrollada.</w:t>
      </w:r>
    </w:p>
    <w:p w14:paraId="41CA8B1E"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Instalación y puesta en funcionamiento de los elementos contratados </w:t>
      </w:r>
    </w:p>
    <w:p w14:paraId="1247CF20"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Cartas de compromiso de garantía   </w:t>
      </w:r>
    </w:p>
    <w:p w14:paraId="67E1AE34"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Plan de trabajo para ejecución y configuración de la solución </w:t>
      </w:r>
    </w:p>
    <w:p w14:paraId="57E4E7D7" w14:textId="77777777" w:rsidR="00317905" w:rsidRDefault="00FA331A">
      <w:pPr>
        <w:numPr>
          <w:ilvl w:val="0"/>
          <w:numId w:val="13"/>
        </w:numPr>
        <w:pBdr>
          <w:top w:val="nil"/>
          <w:left w:val="nil"/>
          <w:bottom w:val="nil"/>
          <w:right w:val="nil"/>
          <w:between w:val="nil"/>
        </w:pBdr>
        <w:spacing w:after="0" w:line="240" w:lineRule="auto"/>
        <w:jc w:val="both"/>
        <w:rPr>
          <w:color w:val="000000"/>
        </w:rPr>
      </w:pPr>
      <w:r>
        <w:rPr>
          <w:rFonts w:ascii="Arial" w:eastAsia="Arial" w:hAnsi="Arial" w:cs="Arial"/>
          <w:color w:val="000000"/>
        </w:rPr>
        <w:t>Transferencia de conocimiento dictada por el fabricante de la solución.</w:t>
      </w:r>
    </w:p>
    <w:p w14:paraId="039F12FA" w14:textId="77777777" w:rsidR="00317905" w:rsidRDefault="00317905">
      <w:pPr>
        <w:pBdr>
          <w:top w:val="nil"/>
          <w:left w:val="nil"/>
          <w:bottom w:val="nil"/>
          <w:right w:val="nil"/>
          <w:between w:val="nil"/>
        </w:pBdr>
        <w:spacing w:after="0" w:line="240" w:lineRule="auto"/>
        <w:ind w:left="1080" w:hanging="708"/>
        <w:jc w:val="both"/>
        <w:rPr>
          <w:rFonts w:ascii="Arial" w:eastAsia="Arial" w:hAnsi="Arial" w:cs="Arial"/>
          <w:color w:val="000000"/>
        </w:rPr>
      </w:pPr>
    </w:p>
    <w:p w14:paraId="08A7BB91" w14:textId="77777777" w:rsidR="00317905" w:rsidRDefault="00317905">
      <w:pPr>
        <w:pBdr>
          <w:top w:val="nil"/>
          <w:left w:val="nil"/>
          <w:bottom w:val="nil"/>
          <w:right w:val="nil"/>
          <w:between w:val="nil"/>
        </w:pBdr>
        <w:spacing w:after="0" w:line="240" w:lineRule="auto"/>
        <w:ind w:left="1080" w:hanging="708"/>
        <w:jc w:val="both"/>
        <w:rPr>
          <w:rFonts w:ascii="Arial" w:eastAsia="Arial" w:hAnsi="Arial" w:cs="Arial"/>
          <w:color w:val="000000"/>
        </w:rPr>
      </w:pPr>
    </w:p>
    <w:p w14:paraId="25D36CBD"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5" w:name="_Toc5653079"/>
      <w:r>
        <w:rPr>
          <w:rFonts w:ascii="Arial" w:eastAsia="Arial" w:hAnsi="Arial" w:cs="Arial"/>
          <w:color w:val="000000"/>
          <w:sz w:val="22"/>
          <w:szCs w:val="22"/>
        </w:rPr>
        <w:t>GARANTÍA</w:t>
      </w:r>
      <w:bookmarkEnd w:id="5"/>
    </w:p>
    <w:p w14:paraId="3AFF57F1"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70DD84C0" w14:textId="77777777" w:rsidR="00317905" w:rsidRDefault="00FA331A" w:rsidP="001D0D76">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Se debe otorgar una garantía mínima de 3 (tres) años de fábrica, en piezas, mano de obra y de soporte en sitio, a partir del día siguiente de recibo a satisfacción por la Entidad. </w:t>
      </w:r>
    </w:p>
    <w:p w14:paraId="7D3AAF89"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4F6D094A" w14:textId="77777777" w:rsidR="00317905" w:rsidRDefault="00FA331A" w:rsidP="001D0D76">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Se debe garantizar que la solución suministrada y sus componentes deben ser nuevos y de primera calidad otorgada por el fabricante. La entidad podrá solicitar el cambio cuando considere que los elementos no cumplen con los estándares de calidad.</w:t>
      </w:r>
    </w:p>
    <w:p w14:paraId="250A32BA"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1348D10E" w14:textId="77777777" w:rsidR="00317905" w:rsidRDefault="00FA331A" w:rsidP="001D0D76">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Cuando uno o varios dispositivos presenten la misma falla dos veces, deberán ser reemplazados de forma definitiva, por otro repuesto de iguales características, o en su defecto uno de mayor capacidad técnica.</w:t>
      </w:r>
    </w:p>
    <w:p w14:paraId="6B88C480"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78E7481A"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5BC5F2F9"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6" w:name="_Toc5653080"/>
      <w:r>
        <w:rPr>
          <w:rFonts w:ascii="Arial" w:eastAsia="Arial" w:hAnsi="Arial" w:cs="Arial"/>
          <w:color w:val="000000"/>
          <w:sz w:val="22"/>
          <w:szCs w:val="22"/>
        </w:rPr>
        <w:t>DESCRIPCIÓN TÉCNICA</w:t>
      </w:r>
      <w:bookmarkEnd w:id="6"/>
    </w:p>
    <w:p w14:paraId="54071917"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b/>
          <w:color w:val="000000"/>
        </w:rPr>
      </w:pPr>
    </w:p>
    <w:p w14:paraId="2F5A7101" w14:textId="77777777" w:rsidR="00317905" w:rsidRDefault="00FA331A" w:rsidP="005160A6">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La solución brindada </w:t>
      </w:r>
      <w:r w:rsidR="005160A6">
        <w:rPr>
          <w:rFonts w:ascii="Arial" w:eastAsia="Arial" w:hAnsi="Arial" w:cs="Arial"/>
          <w:color w:val="000000"/>
        </w:rPr>
        <w:t>debe ser</w:t>
      </w:r>
      <w:r>
        <w:rPr>
          <w:rFonts w:ascii="Arial" w:eastAsia="Arial" w:hAnsi="Arial" w:cs="Arial"/>
          <w:color w:val="000000"/>
        </w:rPr>
        <w:t xml:space="preserve"> compatible con los </w:t>
      </w:r>
      <w:r w:rsidR="005160A6">
        <w:rPr>
          <w:rFonts w:ascii="Arial" w:eastAsia="Arial" w:hAnsi="Arial" w:cs="Arial"/>
          <w:color w:val="000000"/>
        </w:rPr>
        <w:t>componentes existentes</w:t>
      </w:r>
      <w:r>
        <w:rPr>
          <w:rFonts w:ascii="Arial" w:eastAsia="Arial" w:hAnsi="Arial" w:cs="Arial"/>
          <w:color w:val="000000"/>
        </w:rPr>
        <w:t xml:space="preserve"> dentro de la infraestructura del Datacenter del Senado de la República.</w:t>
      </w:r>
    </w:p>
    <w:p w14:paraId="3BAE118C"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b/>
          <w:color w:val="000000"/>
        </w:rPr>
      </w:pPr>
    </w:p>
    <w:p w14:paraId="1FE40E10" w14:textId="77777777" w:rsidR="00317905" w:rsidRDefault="00FA331A">
      <w:pPr>
        <w:tabs>
          <w:tab w:val="left" w:pos="993"/>
        </w:tabs>
        <w:spacing w:after="0" w:line="240" w:lineRule="auto"/>
        <w:ind w:left="786" w:right="184"/>
        <w:jc w:val="both"/>
        <w:rPr>
          <w:rFonts w:ascii="Arial" w:eastAsia="Arial" w:hAnsi="Arial" w:cs="Arial"/>
        </w:rPr>
      </w:pPr>
      <w:r>
        <w:rPr>
          <w:rFonts w:ascii="Arial" w:eastAsia="Arial" w:hAnsi="Arial" w:cs="Arial"/>
        </w:rPr>
        <w:t>Se enuncian las especificaciones técnicas para contratar una solución de Hiperconvergencia para el Datacenter del Senado de la República.</w:t>
      </w:r>
    </w:p>
    <w:p w14:paraId="0AFC4C5D" w14:textId="77777777" w:rsidR="00317905" w:rsidRDefault="00317905">
      <w:pPr>
        <w:tabs>
          <w:tab w:val="left" w:pos="993"/>
        </w:tabs>
        <w:spacing w:after="0" w:line="240" w:lineRule="auto"/>
        <w:ind w:left="786" w:right="184"/>
        <w:jc w:val="both"/>
        <w:rPr>
          <w:rFonts w:ascii="Arial" w:eastAsia="Arial" w:hAnsi="Arial" w:cs="Arial"/>
        </w:rPr>
      </w:pPr>
    </w:p>
    <w:p w14:paraId="0C0A4961" w14:textId="77777777" w:rsidR="001D0D76" w:rsidRDefault="001D0D76">
      <w:pPr>
        <w:tabs>
          <w:tab w:val="left" w:pos="993"/>
        </w:tabs>
        <w:spacing w:after="0" w:line="240" w:lineRule="auto"/>
        <w:ind w:left="786" w:right="184"/>
        <w:jc w:val="both"/>
        <w:rPr>
          <w:rFonts w:ascii="Arial" w:eastAsia="Arial" w:hAnsi="Arial" w:cs="Arial"/>
        </w:rPr>
      </w:pPr>
    </w:p>
    <w:p w14:paraId="01ADCD8F" w14:textId="77777777" w:rsidR="00317905" w:rsidRDefault="00FA331A">
      <w:pPr>
        <w:pStyle w:val="Ttulo2"/>
        <w:numPr>
          <w:ilvl w:val="1"/>
          <w:numId w:val="12"/>
        </w:numPr>
        <w:rPr>
          <w:u w:val="none"/>
        </w:rPr>
      </w:pPr>
      <w:bookmarkStart w:id="7" w:name="_Toc5653081"/>
      <w:r>
        <w:rPr>
          <w:u w:val="none"/>
        </w:rPr>
        <w:lastRenderedPageBreak/>
        <w:t>Solución de Hiperconvergencia</w:t>
      </w:r>
      <w:bookmarkEnd w:id="7"/>
    </w:p>
    <w:p w14:paraId="03B386B9" w14:textId="77777777" w:rsidR="00317905" w:rsidRDefault="00317905"/>
    <w:tbl>
      <w:tblPr>
        <w:tblStyle w:val="a0"/>
        <w:tblW w:w="778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2"/>
        <w:gridCol w:w="2127"/>
        <w:gridCol w:w="5030"/>
      </w:tblGrid>
      <w:tr w:rsidR="00317905" w14:paraId="06A285DD" w14:textId="77777777" w:rsidTr="001D0D76">
        <w:trPr>
          <w:trHeight w:val="320"/>
          <w:jc w:val="center"/>
        </w:trPr>
        <w:tc>
          <w:tcPr>
            <w:tcW w:w="632" w:type="dxa"/>
            <w:tcBorders>
              <w:top w:val="single" w:sz="6" w:space="0" w:color="000000"/>
              <w:left w:val="single" w:sz="6" w:space="0" w:color="000000"/>
              <w:bottom w:val="single" w:sz="6" w:space="0" w:color="000000"/>
              <w:right w:val="single" w:sz="6" w:space="0" w:color="000000"/>
            </w:tcBorders>
            <w:shd w:val="clear" w:color="auto" w:fill="D0CECE"/>
            <w:vAlign w:val="center"/>
          </w:tcPr>
          <w:p w14:paraId="19441B4A" w14:textId="77777777" w:rsidR="00317905" w:rsidRDefault="00FA331A">
            <w:pPr>
              <w:pBdr>
                <w:top w:val="nil"/>
                <w:left w:val="nil"/>
                <w:bottom w:val="nil"/>
                <w:right w:val="nil"/>
                <w:between w:val="nil"/>
              </w:pBdr>
              <w:tabs>
                <w:tab w:val="left" w:pos="708"/>
              </w:tabs>
              <w:spacing w:after="0" w:line="240" w:lineRule="auto"/>
              <w:jc w:val="both"/>
              <w:rPr>
                <w:rFonts w:ascii="Arial" w:eastAsia="Arial" w:hAnsi="Arial" w:cs="Arial"/>
                <w:b/>
                <w:color w:val="000000"/>
                <w:sz w:val="20"/>
                <w:szCs w:val="20"/>
              </w:rPr>
            </w:pPr>
            <w:r>
              <w:rPr>
                <w:rFonts w:ascii="Arial" w:eastAsia="Arial" w:hAnsi="Arial" w:cs="Arial"/>
                <w:b/>
                <w:color w:val="000000"/>
                <w:sz w:val="20"/>
                <w:szCs w:val="20"/>
              </w:rPr>
              <w:t>ÍTEM</w:t>
            </w:r>
          </w:p>
        </w:tc>
        <w:tc>
          <w:tcPr>
            <w:tcW w:w="2127" w:type="dxa"/>
            <w:tcBorders>
              <w:top w:val="single" w:sz="6" w:space="0" w:color="000000"/>
              <w:left w:val="single" w:sz="6" w:space="0" w:color="000000"/>
              <w:bottom w:val="single" w:sz="6" w:space="0" w:color="000000"/>
              <w:right w:val="single" w:sz="6" w:space="0" w:color="000000"/>
            </w:tcBorders>
            <w:shd w:val="clear" w:color="auto" w:fill="D0CECE"/>
            <w:vAlign w:val="center"/>
          </w:tcPr>
          <w:p w14:paraId="64D79334" w14:textId="77777777" w:rsidR="00317905" w:rsidRDefault="00FA331A">
            <w:pPr>
              <w:jc w:val="both"/>
              <w:rPr>
                <w:b/>
                <w:sz w:val="20"/>
                <w:szCs w:val="20"/>
              </w:rPr>
            </w:pPr>
            <w:r>
              <w:rPr>
                <w:b/>
                <w:sz w:val="20"/>
                <w:szCs w:val="20"/>
              </w:rPr>
              <w:t>CARACTERÍSTICA</w:t>
            </w:r>
          </w:p>
        </w:tc>
        <w:tc>
          <w:tcPr>
            <w:tcW w:w="5030" w:type="dxa"/>
            <w:tcBorders>
              <w:top w:val="single" w:sz="6" w:space="0" w:color="000000"/>
              <w:left w:val="single" w:sz="6" w:space="0" w:color="000000"/>
              <w:bottom w:val="single" w:sz="6" w:space="0" w:color="000000"/>
              <w:right w:val="single" w:sz="4" w:space="0" w:color="000000"/>
            </w:tcBorders>
            <w:shd w:val="clear" w:color="auto" w:fill="D0CECE"/>
            <w:vAlign w:val="center"/>
          </w:tcPr>
          <w:p w14:paraId="3D371EB9" w14:textId="77777777" w:rsidR="00317905" w:rsidRDefault="005160A6">
            <w:pPr>
              <w:jc w:val="center"/>
              <w:rPr>
                <w:b/>
                <w:sz w:val="20"/>
                <w:szCs w:val="20"/>
              </w:rPr>
            </w:pPr>
            <w:r>
              <w:rPr>
                <w:b/>
                <w:sz w:val="20"/>
                <w:szCs w:val="20"/>
              </w:rPr>
              <w:t>MÍNIMO</w:t>
            </w:r>
            <w:r w:rsidR="00FA331A">
              <w:rPr>
                <w:b/>
                <w:sz w:val="20"/>
                <w:szCs w:val="20"/>
              </w:rPr>
              <w:t xml:space="preserve"> REQUERIDO</w:t>
            </w:r>
          </w:p>
        </w:tc>
      </w:tr>
      <w:tr w:rsidR="00317905" w14:paraId="6EC88B81" w14:textId="77777777" w:rsidTr="001D0D76">
        <w:trPr>
          <w:trHeight w:val="260"/>
          <w:jc w:val="center"/>
        </w:trPr>
        <w:tc>
          <w:tcPr>
            <w:tcW w:w="632" w:type="dxa"/>
            <w:tcBorders>
              <w:top w:val="single" w:sz="6" w:space="0" w:color="000000"/>
              <w:left w:val="single" w:sz="6" w:space="0" w:color="000000"/>
              <w:right w:val="single" w:sz="6" w:space="0" w:color="000000"/>
            </w:tcBorders>
            <w:shd w:val="clear" w:color="auto" w:fill="D0CECE"/>
            <w:vAlign w:val="center"/>
          </w:tcPr>
          <w:p w14:paraId="23F61CEB" w14:textId="77777777" w:rsidR="00317905" w:rsidRDefault="00FA331A">
            <w:pPr>
              <w:jc w:val="both"/>
              <w:rPr>
                <w:b/>
                <w:sz w:val="20"/>
                <w:szCs w:val="20"/>
              </w:rPr>
            </w:pPr>
            <w:r>
              <w:rPr>
                <w:b/>
                <w:sz w:val="20"/>
                <w:szCs w:val="20"/>
              </w:rPr>
              <w:t>1.</w:t>
            </w:r>
          </w:p>
        </w:tc>
        <w:tc>
          <w:tcPr>
            <w:tcW w:w="7157" w:type="dxa"/>
            <w:gridSpan w:val="2"/>
            <w:tcBorders>
              <w:top w:val="single" w:sz="6" w:space="0" w:color="000000"/>
              <w:left w:val="single" w:sz="6" w:space="0" w:color="000000"/>
              <w:right w:val="single" w:sz="6" w:space="0" w:color="000000"/>
            </w:tcBorders>
            <w:shd w:val="clear" w:color="auto" w:fill="D0CECE"/>
            <w:vAlign w:val="center"/>
          </w:tcPr>
          <w:p w14:paraId="33C02E9A" w14:textId="77777777" w:rsidR="00317905" w:rsidRDefault="00FA331A">
            <w:pPr>
              <w:spacing w:line="240" w:lineRule="auto"/>
              <w:jc w:val="center"/>
              <w:rPr>
                <w:b/>
                <w:sz w:val="20"/>
                <w:szCs w:val="20"/>
              </w:rPr>
            </w:pPr>
            <w:r>
              <w:rPr>
                <w:b/>
                <w:sz w:val="20"/>
                <w:szCs w:val="20"/>
              </w:rPr>
              <w:t>CARACTERÍSTICAS DE HARDWARE</w:t>
            </w:r>
          </w:p>
        </w:tc>
      </w:tr>
      <w:tr w:rsidR="00317905" w14:paraId="7AA42505" w14:textId="77777777" w:rsidTr="001D0D76">
        <w:trPr>
          <w:trHeight w:val="52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E9CD198" w14:textId="77777777" w:rsidR="00317905" w:rsidRDefault="00FA331A">
            <w:pPr>
              <w:jc w:val="both"/>
              <w:rPr>
                <w:sz w:val="20"/>
                <w:szCs w:val="20"/>
              </w:rPr>
            </w:pPr>
            <w:r>
              <w:rPr>
                <w:sz w:val="20"/>
                <w:szCs w:val="20"/>
              </w:rPr>
              <w:t>1.1</w:t>
            </w:r>
          </w:p>
        </w:tc>
        <w:tc>
          <w:tcPr>
            <w:tcW w:w="2127" w:type="dxa"/>
            <w:tcBorders>
              <w:top w:val="single" w:sz="6" w:space="0" w:color="000000"/>
              <w:left w:val="single" w:sz="6" w:space="0" w:color="000000"/>
              <w:bottom w:val="single" w:sz="6" w:space="0" w:color="000000"/>
              <w:right w:val="single" w:sz="6" w:space="0" w:color="000000"/>
            </w:tcBorders>
            <w:vAlign w:val="center"/>
          </w:tcPr>
          <w:p w14:paraId="01218645" w14:textId="77777777" w:rsidR="00317905" w:rsidRDefault="00FA331A">
            <w:pPr>
              <w:jc w:val="both"/>
              <w:rPr>
                <w:sz w:val="20"/>
                <w:szCs w:val="20"/>
              </w:rPr>
            </w:pPr>
            <w:r>
              <w:rPr>
                <w:sz w:val="20"/>
                <w:szCs w:val="20"/>
              </w:rPr>
              <w:t>Reconocimiento en el mercado</w:t>
            </w:r>
          </w:p>
        </w:tc>
        <w:tc>
          <w:tcPr>
            <w:tcW w:w="5030" w:type="dxa"/>
            <w:tcBorders>
              <w:top w:val="single" w:sz="6" w:space="0" w:color="000000"/>
              <w:left w:val="single" w:sz="6" w:space="0" w:color="000000"/>
              <w:bottom w:val="single" w:sz="6" w:space="0" w:color="000000"/>
              <w:right w:val="single" w:sz="4" w:space="0" w:color="000000"/>
            </w:tcBorders>
          </w:tcPr>
          <w:p w14:paraId="7E28B491" w14:textId="77777777" w:rsidR="00317905" w:rsidRDefault="00FA331A">
            <w:pPr>
              <w:jc w:val="both"/>
              <w:rPr>
                <w:sz w:val="20"/>
                <w:szCs w:val="20"/>
              </w:rPr>
            </w:pPr>
            <w:r>
              <w:rPr>
                <w:sz w:val="20"/>
                <w:szCs w:val="20"/>
              </w:rPr>
              <w:t>La solución ofrecida debe estar catalogada en el cuadrante Forrester Wave: Hyperconverged Infrastructure (HCI) o en el cuadrante de Gartner de Sistemas Integrados como una solución Hiperconvergente en el cuadrante de líderes del año 2018.</w:t>
            </w:r>
          </w:p>
        </w:tc>
      </w:tr>
      <w:tr w:rsidR="00317905" w14:paraId="3A5E00F8"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062D306C" w14:textId="77777777" w:rsidR="00317905" w:rsidRDefault="00FA331A">
            <w:pPr>
              <w:jc w:val="both"/>
              <w:rPr>
                <w:sz w:val="20"/>
                <w:szCs w:val="20"/>
              </w:rPr>
            </w:pPr>
            <w:r>
              <w:rPr>
                <w:sz w:val="20"/>
                <w:szCs w:val="20"/>
              </w:rPr>
              <w:t>1.2</w:t>
            </w:r>
          </w:p>
        </w:tc>
        <w:tc>
          <w:tcPr>
            <w:tcW w:w="2127" w:type="dxa"/>
            <w:tcBorders>
              <w:top w:val="single" w:sz="6" w:space="0" w:color="000000"/>
              <w:left w:val="single" w:sz="6" w:space="0" w:color="000000"/>
              <w:bottom w:val="single" w:sz="6" w:space="0" w:color="000000"/>
              <w:right w:val="single" w:sz="6" w:space="0" w:color="000000"/>
            </w:tcBorders>
            <w:vAlign w:val="center"/>
          </w:tcPr>
          <w:p w14:paraId="0EA75F9A" w14:textId="77777777" w:rsidR="00317905" w:rsidRDefault="00FA331A">
            <w:pPr>
              <w:jc w:val="both"/>
              <w:rPr>
                <w:sz w:val="20"/>
                <w:szCs w:val="20"/>
              </w:rPr>
            </w:pPr>
            <w:r>
              <w:rPr>
                <w:sz w:val="20"/>
                <w:szCs w:val="20"/>
              </w:rPr>
              <w:t>Arquitectura</w:t>
            </w:r>
          </w:p>
        </w:tc>
        <w:tc>
          <w:tcPr>
            <w:tcW w:w="5030" w:type="dxa"/>
            <w:tcBorders>
              <w:top w:val="single" w:sz="6" w:space="0" w:color="000000"/>
              <w:left w:val="single" w:sz="6" w:space="0" w:color="000000"/>
              <w:bottom w:val="single" w:sz="6" w:space="0" w:color="000000"/>
              <w:right w:val="single" w:sz="4" w:space="0" w:color="000000"/>
            </w:tcBorders>
            <w:vAlign w:val="center"/>
          </w:tcPr>
          <w:p w14:paraId="460B4B8C" w14:textId="77777777" w:rsidR="00317905" w:rsidRDefault="00FA331A">
            <w:pPr>
              <w:jc w:val="both"/>
              <w:rPr>
                <w:b/>
                <w:sz w:val="20"/>
                <w:szCs w:val="20"/>
              </w:rPr>
            </w:pPr>
            <w:r>
              <w:rPr>
                <w:sz w:val="20"/>
                <w:szCs w:val="20"/>
              </w:rPr>
              <w:t>Arquitectura en cluster Hiperconvergente basada en procesadores x86</w:t>
            </w:r>
          </w:p>
        </w:tc>
      </w:tr>
      <w:tr w:rsidR="00317905" w14:paraId="3FDD1696"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4357EC08" w14:textId="77777777" w:rsidR="00317905" w:rsidRDefault="00FA331A">
            <w:pPr>
              <w:jc w:val="both"/>
              <w:rPr>
                <w:sz w:val="20"/>
                <w:szCs w:val="20"/>
              </w:rPr>
            </w:pPr>
            <w:r>
              <w:rPr>
                <w:sz w:val="20"/>
                <w:szCs w:val="20"/>
              </w:rPr>
              <w:t>1.3</w:t>
            </w:r>
          </w:p>
        </w:tc>
        <w:tc>
          <w:tcPr>
            <w:tcW w:w="2127" w:type="dxa"/>
            <w:tcBorders>
              <w:top w:val="single" w:sz="6" w:space="0" w:color="000000"/>
              <w:left w:val="single" w:sz="6" w:space="0" w:color="000000"/>
              <w:bottom w:val="single" w:sz="6" w:space="0" w:color="000000"/>
              <w:right w:val="single" w:sz="6" w:space="0" w:color="000000"/>
            </w:tcBorders>
            <w:vAlign w:val="center"/>
          </w:tcPr>
          <w:p w14:paraId="1F06C2C1" w14:textId="77777777" w:rsidR="00317905" w:rsidRDefault="00FA331A">
            <w:pPr>
              <w:jc w:val="both"/>
              <w:rPr>
                <w:sz w:val="20"/>
                <w:szCs w:val="20"/>
              </w:rPr>
            </w:pPr>
            <w:r>
              <w:rPr>
                <w:sz w:val="20"/>
                <w:szCs w:val="20"/>
              </w:rPr>
              <w:t>Cantidad de nodos</w:t>
            </w:r>
          </w:p>
        </w:tc>
        <w:tc>
          <w:tcPr>
            <w:tcW w:w="5030" w:type="dxa"/>
            <w:tcBorders>
              <w:top w:val="single" w:sz="6" w:space="0" w:color="000000"/>
              <w:left w:val="single" w:sz="6" w:space="0" w:color="000000"/>
              <w:bottom w:val="single" w:sz="6" w:space="0" w:color="000000"/>
              <w:right w:val="single" w:sz="4" w:space="0" w:color="000000"/>
            </w:tcBorders>
            <w:vAlign w:val="center"/>
          </w:tcPr>
          <w:p w14:paraId="616A2367" w14:textId="77777777" w:rsidR="00317905" w:rsidRDefault="00FA331A">
            <w:pPr>
              <w:jc w:val="both"/>
              <w:rPr>
                <w:sz w:val="20"/>
                <w:szCs w:val="20"/>
              </w:rPr>
            </w:pPr>
            <w:r>
              <w:rPr>
                <w:sz w:val="20"/>
                <w:szCs w:val="20"/>
              </w:rPr>
              <w:t>Mínimo dos nodos para mantener alta disponibilidad y continuidad de servicio. La solución debe permitir a futuro conectar más nodos para crecimiento dentro del mismo clúster.</w:t>
            </w:r>
          </w:p>
        </w:tc>
      </w:tr>
      <w:tr w:rsidR="00317905" w14:paraId="3F56C6B1"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FB84F1D" w14:textId="77777777" w:rsidR="00317905" w:rsidRDefault="00FA331A">
            <w:pPr>
              <w:jc w:val="both"/>
              <w:rPr>
                <w:sz w:val="20"/>
                <w:szCs w:val="20"/>
              </w:rPr>
            </w:pPr>
            <w:r>
              <w:rPr>
                <w:sz w:val="20"/>
                <w:szCs w:val="20"/>
              </w:rPr>
              <w:t>1.4</w:t>
            </w:r>
          </w:p>
        </w:tc>
        <w:tc>
          <w:tcPr>
            <w:tcW w:w="2127" w:type="dxa"/>
            <w:tcBorders>
              <w:top w:val="single" w:sz="6" w:space="0" w:color="000000"/>
              <w:left w:val="single" w:sz="6" w:space="0" w:color="000000"/>
              <w:bottom w:val="single" w:sz="6" w:space="0" w:color="000000"/>
              <w:right w:val="single" w:sz="6" w:space="0" w:color="000000"/>
            </w:tcBorders>
            <w:vAlign w:val="center"/>
          </w:tcPr>
          <w:p w14:paraId="7CBFBE1C" w14:textId="77777777" w:rsidR="00317905" w:rsidRDefault="00FA331A">
            <w:pPr>
              <w:jc w:val="both"/>
              <w:rPr>
                <w:sz w:val="20"/>
                <w:szCs w:val="20"/>
              </w:rPr>
            </w:pPr>
            <w:r>
              <w:rPr>
                <w:sz w:val="20"/>
                <w:szCs w:val="20"/>
              </w:rPr>
              <w:t>Unidades de rack</w:t>
            </w:r>
          </w:p>
        </w:tc>
        <w:tc>
          <w:tcPr>
            <w:tcW w:w="5030" w:type="dxa"/>
            <w:tcBorders>
              <w:top w:val="single" w:sz="6" w:space="0" w:color="000000"/>
              <w:left w:val="single" w:sz="6" w:space="0" w:color="000000"/>
              <w:bottom w:val="single" w:sz="6" w:space="0" w:color="000000"/>
              <w:right w:val="single" w:sz="4" w:space="0" w:color="000000"/>
            </w:tcBorders>
            <w:vAlign w:val="center"/>
          </w:tcPr>
          <w:p w14:paraId="62ED2950" w14:textId="77777777" w:rsidR="00317905" w:rsidRDefault="00FA331A">
            <w:pPr>
              <w:jc w:val="both"/>
              <w:rPr>
                <w:sz w:val="20"/>
                <w:szCs w:val="20"/>
              </w:rPr>
            </w:pPr>
            <w:r>
              <w:rPr>
                <w:sz w:val="20"/>
                <w:szCs w:val="20"/>
              </w:rPr>
              <w:t>Cada appliance de hiperconvergencia debe tener máximo 2 RU</w:t>
            </w:r>
          </w:p>
        </w:tc>
      </w:tr>
      <w:tr w:rsidR="00317905" w14:paraId="0E99AC4C"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7F114BF7" w14:textId="77777777" w:rsidR="00317905" w:rsidRDefault="00FA331A">
            <w:pPr>
              <w:jc w:val="both"/>
              <w:rPr>
                <w:sz w:val="20"/>
                <w:szCs w:val="20"/>
              </w:rPr>
            </w:pPr>
            <w:r>
              <w:rPr>
                <w:sz w:val="20"/>
                <w:szCs w:val="20"/>
              </w:rPr>
              <w:t>1.5</w:t>
            </w:r>
          </w:p>
        </w:tc>
        <w:tc>
          <w:tcPr>
            <w:tcW w:w="2127" w:type="dxa"/>
            <w:tcBorders>
              <w:top w:val="single" w:sz="6" w:space="0" w:color="000000"/>
              <w:left w:val="single" w:sz="6" w:space="0" w:color="000000"/>
              <w:bottom w:val="single" w:sz="6" w:space="0" w:color="000000"/>
              <w:right w:val="single" w:sz="6" w:space="0" w:color="000000"/>
            </w:tcBorders>
            <w:vAlign w:val="center"/>
          </w:tcPr>
          <w:p w14:paraId="559C3080" w14:textId="77777777" w:rsidR="00317905" w:rsidRDefault="00FA331A">
            <w:pPr>
              <w:jc w:val="both"/>
              <w:rPr>
                <w:sz w:val="20"/>
                <w:szCs w:val="20"/>
              </w:rPr>
            </w:pPr>
            <w:r>
              <w:rPr>
                <w:sz w:val="20"/>
                <w:szCs w:val="20"/>
              </w:rPr>
              <w:t>Procesadores por nodo</w:t>
            </w:r>
          </w:p>
        </w:tc>
        <w:tc>
          <w:tcPr>
            <w:tcW w:w="5030" w:type="dxa"/>
            <w:tcBorders>
              <w:top w:val="single" w:sz="6" w:space="0" w:color="000000"/>
              <w:left w:val="single" w:sz="6" w:space="0" w:color="000000"/>
              <w:bottom w:val="single" w:sz="6" w:space="0" w:color="000000"/>
              <w:right w:val="single" w:sz="4" w:space="0" w:color="000000"/>
            </w:tcBorders>
            <w:vAlign w:val="center"/>
          </w:tcPr>
          <w:p w14:paraId="63FD7C62" w14:textId="77777777" w:rsidR="00317905" w:rsidRDefault="00FA331A">
            <w:pPr>
              <w:jc w:val="both"/>
              <w:rPr>
                <w:sz w:val="20"/>
                <w:szCs w:val="20"/>
              </w:rPr>
            </w:pPr>
            <w:r>
              <w:rPr>
                <w:sz w:val="20"/>
                <w:szCs w:val="20"/>
              </w:rPr>
              <w:t>2 procesadores Tipo Intel Escalable Gold de mínimo 18 cores de 2.3 ghz</w:t>
            </w:r>
          </w:p>
        </w:tc>
      </w:tr>
      <w:tr w:rsidR="00317905" w14:paraId="3B185E7F"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8739A47" w14:textId="77777777" w:rsidR="00317905" w:rsidRDefault="00FA331A">
            <w:pPr>
              <w:jc w:val="both"/>
              <w:rPr>
                <w:sz w:val="20"/>
                <w:szCs w:val="20"/>
              </w:rPr>
            </w:pPr>
            <w:r>
              <w:rPr>
                <w:sz w:val="20"/>
                <w:szCs w:val="20"/>
              </w:rPr>
              <w:t>1.6</w:t>
            </w:r>
          </w:p>
        </w:tc>
        <w:tc>
          <w:tcPr>
            <w:tcW w:w="2127" w:type="dxa"/>
            <w:tcBorders>
              <w:top w:val="single" w:sz="6" w:space="0" w:color="000000"/>
              <w:left w:val="single" w:sz="6" w:space="0" w:color="000000"/>
              <w:bottom w:val="single" w:sz="6" w:space="0" w:color="000000"/>
              <w:right w:val="single" w:sz="6" w:space="0" w:color="000000"/>
            </w:tcBorders>
            <w:vAlign w:val="center"/>
          </w:tcPr>
          <w:p w14:paraId="45F27840" w14:textId="77777777" w:rsidR="00317905" w:rsidRDefault="00FA331A">
            <w:pPr>
              <w:jc w:val="both"/>
              <w:rPr>
                <w:sz w:val="20"/>
                <w:szCs w:val="20"/>
              </w:rPr>
            </w:pPr>
            <w:r>
              <w:rPr>
                <w:sz w:val="20"/>
                <w:szCs w:val="20"/>
              </w:rPr>
              <w:t>Memoria RAM por nodo</w:t>
            </w:r>
          </w:p>
        </w:tc>
        <w:tc>
          <w:tcPr>
            <w:tcW w:w="5030" w:type="dxa"/>
            <w:tcBorders>
              <w:top w:val="single" w:sz="6" w:space="0" w:color="000000"/>
              <w:left w:val="single" w:sz="6" w:space="0" w:color="000000"/>
              <w:bottom w:val="single" w:sz="6" w:space="0" w:color="000000"/>
              <w:right w:val="single" w:sz="4" w:space="0" w:color="000000"/>
            </w:tcBorders>
            <w:vAlign w:val="center"/>
          </w:tcPr>
          <w:p w14:paraId="01FBFCA8" w14:textId="77777777" w:rsidR="00317905" w:rsidRDefault="00FA331A" w:rsidP="005160A6">
            <w:pPr>
              <w:numPr>
                <w:ilvl w:val="0"/>
                <w:numId w:val="8"/>
              </w:numPr>
              <w:spacing w:after="0" w:line="240" w:lineRule="auto"/>
              <w:ind w:left="426"/>
              <w:jc w:val="both"/>
              <w:rPr>
                <w:sz w:val="20"/>
                <w:szCs w:val="20"/>
              </w:rPr>
            </w:pPr>
            <w:r>
              <w:rPr>
                <w:sz w:val="20"/>
                <w:szCs w:val="20"/>
              </w:rPr>
              <w:t>Capacidad expandible de hasta 1500 GB x nodo, poseer instalada mínimo 768 GB por nodo en módulos de 64GB, garantizando una mínima ocupación de memoria y espacio para crecer a futuro.</w:t>
            </w:r>
          </w:p>
        </w:tc>
      </w:tr>
      <w:tr w:rsidR="00317905" w14:paraId="56D5301A"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0EE0116" w14:textId="77777777" w:rsidR="00317905" w:rsidRDefault="00FA331A">
            <w:pPr>
              <w:jc w:val="both"/>
              <w:rPr>
                <w:sz w:val="20"/>
                <w:szCs w:val="20"/>
              </w:rPr>
            </w:pPr>
            <w:r>
              <w:rPr>
                <w:sz w:val="20"/>
                <w:szCs w:val="20"/>
              </w:rPr>
              <w:t>1.7</w:t>
            </w:r>
          </w:p>
        </w:tc>
        <w:tc>
          <w:tcPr>
            <w:tcW w:w="2127" w:type="dxa"/>
            <w:tcBorders>
              <w:top w:val="single" w:sz="6" w:space="0" w:color="000000"/>
              <w:left w:val="single" w:sz="6" w:space="0" w:color="000000"/>
              <w:bottom w:val="single" w:sz="6" w:space="0" w:color="000000"/>
              <w:right w:val="single" w:sz="6" w:space="0" w:color="000000"/>
            </w:tcBorders>
            <w:vAlign w:val="center"/>
          </w:tcPr>
          <w:p w14:paraId="35AC7665" w14:textId="77777777" w:rsidR="00317905" w:rsidRDefault="00FA331A">
            <w:pPr>
              <w:jc w:val="both"/>
              <w:rPr>
                <w:sz w:val="20"/>
                <w:szCs w:val="20"/>
              </w:rPr>
            </w:pPr>
            <w:r>
              <w:rPr>
                <w:sz w:val="20"/>
                <w:szCs w:val="20"/>
              </w:rPr>
              <w:t>Almacenamiento por nodo</w:t>
            </w:r>
          </w:p>
        </w:tc>
        <w:tc>
          <w:tcPr>
            <w:tcW w:w="5030" w:type="dxa"/>
            <w:tcBorders>
              <w:top w:val="single" w:sz="6" w:space="0" w:color="000000"/>
              <w:left w:val="single" w:sz="6" w:space="0" w:color="000000"/>
              <w:bottom w:val="single" w:sz="6" w:space="0" w:color="000000"/>
              <w:right w:val="single" w:sz="4" w:space="0" w:color="000000"/>
            </w:tcBorders>
            <w:vAlign w:val="center"/>
          </w:tcPr>
          <w:p w14:paraId="3446CC85" w14:textId="4DE5EA09" w:rsidR="00317905" w:rsidRDefault="00FA331A" w:rsidP="005160A6">
            <w:pPr>
              <w:numPr>
                <w:ilvl w:val="0"/>
                <w:numId w:val="8"/>
              </w:numPr>
              <w:spacing w:after="0" w:line="240" w:lineRule="auto"/>
              <w:ind w:left="426"/>
              <w:jc w:val="both"/>
              <w:rPr>
                <w:sz w:val="20"/>
                <w:szCs w:val="20"/>
              </w:rPr>
            </w:pPr>
            <w:r>
              <w:rPr>
                <w:sz w:val="20"/>
                <w:szCs w:val="20"/>
              </w:rPr>
              <w:t xml:space="preserve">Mínimo </w:t>
            </w:r>
            <w:r w:rsidR="005160A6">
              <w:rPr>
                <w:sz w:val="20"/>
                <w:szCs w:val="20"/>
              </w:rPr>
              <w:t xml:space="preserve">12 </w:t>
            </w:r>
            <w:r w:rsidR="006D54BD">
              <w:rPr>
                <w:sz w:val="20"/>
                <w:szCs w:val="20"/>
              </w:rPr>
              <w:t>d</w:t>
            </w:r>
            <w:r>
              <w:rPr>
                <w:sz w:val="20"/>
                <w:szCs w:val="20"/>
              </w:rPr>
              <w:t xml:space="preserve">iscos de 1.92 TB SSD SFF </w:t>
            </w:r>
          </w:p>
          <w:p w14:paraId="1B20DD44" w14:textId="77777777" w:rsidR="00317905" w:rsidRDefault="00FA331A" w:rsidP="005160A6">
            <w:pPr>
              <w:numPr>
                <w:ilvl w:val="0"/>
                <w:numId w:val="8"/>
              </w:numPr>
              <w:spacing w:after="0" w:line="240" w:lineRule="auto"/>
              <w:ind w:left="426"/>
              <w:rPr>
                <w:sz w:val="20"/>
                <w:szCs w:val="20"/>
              </w:rPr>
            </w:pPr>
            <w:r>
              <w:rPr>
                <w:sz w:val="20"/>
                <w:szCs w:val="20"/>
              </w:rPr>
              <w:t xml:space="preserve">Los discos para el almacenamiento de la solución deben ser de estado sólido y se deben interconectar a una velocidad mínima de 12 Gbps. </w:t>
            </w:r>
          </w:p>
        </w:tc>
      </w:tr>
      <w:tr w:rsidR="00317905" w14:paraId="38BCC218"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4BA32A57" w14:textId="77777777" w:rsidR="00317905" w:rsidRDefault="00FA331A">
            <w:pPr>
              <w:jc w:val="both"/>
              <w:rPr>
                <w:sz w:val="20"/>
                <w:szCs w:val="20"/>
              </w:rPr>
            </w:pPr>
            <w:r>
              <w:rPr>
                <w:sz w:val="20"/>
                <w:szCs w:val="20"/>
              </w:rPr>
              <w:lastRenderedPageBreak/>
              <w:t>1.8</w:t>
            </w:r>
          </w:p>
        </w:tc>
        <w:tc>
          <w:tcPr>
            <w:tcW w:w="2127" w:type="dxa"/>
            <w:tcBorders>
              <w:top w:val="single" w:sz="6" w:space="0" w:color="000000"/>
              <w:left w:val="single" w:sz="6" w:space="0" w:color="000000"/>
              <w:bottom w:val="single" w:sz="6" w:space="0" w:color="000000"/>
              <w:right w:val="single" w:sz="6" w:space="0" w:color="000000"/>
            </w:tcBorders>
            <w:vAlign w:val="center"/>
          </w:tcPr>
          <w:p w14:paraId="4D9C1DBA" w14:textId="77777777" w:rsidR="00317905" w:rsidRDefault="00FA331A">
            <w:pPr>
              <w:jc w:val="both"/>
              <w:rPr>
                <w:sz w:val="20"/>
                <w:szCs w:val="20"/>
              </w:rPr>
            </w:pPr>
            <w:r>
              <w:rPr>
                <w:sz w:val="20"/>
                <w:szCs w:val="20"/>
              </w:rPr>
              <w:t>Capacidad de Almacenamiento usable en los dos nodos en HA</w:t>
            </w:r>
          </w:p>
        </w:tc>
        <w:tc>
          <w:tcPr>
            <w:tcW w:w="5030" w:type="dxa"/>
            <w:tcBorders>
              <w:top w:val="single" w:sz="6" w:space="0" w:color="000000"/>
              <w:left w:val="single" w:sz="6" w:space="0" w:color="000000"/>
              <w:bottom w:val="single" w:sz="6" w:space="0" w:color="000000"/>
              <w:right w:val="single" w:sz="4" w:space="0" w:color="000000"/>
            </w:tcBorders>
            <w:vAlign w:val="center"/>
          </w:tcPr>
          <w:p w14:paraId="792D4567" w14:textId="77777777" w:rsidR="00317905" w:rsidRDefault="00FA331A">
            <w:pPr>
              <w:jc w:val="both"/>
              <w:rPr>
                <w:sz w:val="20"/>
                <w:szCs w:val="20"/>
              </w:rPr>
            </w:pPr>
            <w:r>
              <w:rPr>
                <w:sz w:val="20"/>
                <w:szCs w:val="20"/>
              </w:rPr>
              <w:t xml:space="preserve"> Se debe adjuntar certificación del fabricante que garantice las capacidades ofrecidas.</w:t>
            </w:r>
          </w:p>
          <w:p w14:paraId="58CC82A4" w14:textId="39EE8D50" w:rsidR="00317905" w:rsidRDefault="00FA331A">
            <w:pPr>
              <w:jc w:val="both"/>
              <w:rPr>
                <w:sz w:val="20"/>
                <w:szCs w:val="20"/>
              </w:rPr>
            </w:pPr>
            <w:r>
              <w:rPr>
                <w:sz w:val="20"/>
                <w:szCs w:val="20"/>
              </w:rPr>
              <w:t>La entidad requiere una capacidad efectiva de mínimo 20 TB</w:t>
            </w:r>
            <w:r w:rsidR="00FE3C52">
              <w:rPr>
                <w:sz w:val="20"/>
                <w:szCs w:val="20"/>
              </w:rPr>
              <w:t xml:space="preserve"> por nodo</w:t>
            </w:r>
            <w:r>
              <w:rPr>
                <w:sz w:val="20"/>
                <w:szCs w:val="20"/>
              </w:rPr>
              <w:t xml:space="preserve"> en alta disponibilidad  efectivas para las máquinas virtuales del clúster de hiperconvergencia, lo anterior teniendo en cuenta la pérdida de una nodo.  </w:t>
            </w:r>
          </w:p>
        </w:tc>
      </w:tr>
      <w:tr w:rsidR="00317905" w14:paraId="3C40896B"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C6ED781" w14:textId="77777777" w:rsidR="00317905" w:rsidRDefault="00FA331A">
            <w:pPr>
              <w:jc w:val="both"/>
              <w:rPr>
                <w:sz w:val="20"/>
                <w:szCs w:val="20"/>
              </w:rPr>
            </w:pPr>
            <w:r>
              <w:rPr>
                <w:sz w:val="20"/>
                <w:szCs w:val="20"/>
              </w:rPr>
              <w:t>1.9</w:t>
            </w:r>
          </w:p>
        </w:tc>
        <w:tc>
          <w:tcPr>
            <w:tcW w:w="2127" w:type="dxa"/>
            <w:tcBorders>
              <w:top w:val="single" w:sz="6" w:space="0" w:color="000000"/>
              <w:left w:val="single" w:sz="6" w:space="0" w:color="000000"/>
              <w:bottom w:val="single" w:sz="6" w:space="0" w:color="000000"/>
              <w:right w:val="single" w:sz="6" w:space="0" w:color="000000"/>
            </w:tcBorders>
            <w:vAlign w:val="center"/>
          </w:tcPr>
          <w:p w14:paraId="034E3FF7" w14:textId="77777777" w:rsidR="00317905" w:rsidRDefault="00FA331A">
            <w:pPr>
              <w:jc w:val="both"/>
              <w:rPr>
                <w:sz w:val="20"/>
                <w:szCs w:val="20"/>
              </w:rPr>
            </w:pPr>
            <w:r>
              <w:rPr>
                <w:sz w:val="20"/>
                <w:szCs w:val="20"/>
              </w:rPr>
              <w:t>Fuente de poder por nodo</w:t>
            </w:r>
          </w:p>
        </w:tc>
        <w:tc>
          <w:tcPr>
            <w:tcW w:w="5030" w:type="dxa"/>
            <w:tcBorders>
              <w:top w:val="single" w:sz="6" w:space="0" w:color="000000"/>
              <w:left w:val="single" w:sz="6" w:space="0" w:color="000000"/>
              <w:bottom w:val="single" w:sz="6" w:space="0" w:color="000000"/>
              <w:right w:val="single" w:sz="4" w:space="0" w:color="000000"/>
            </w:tcBorders>
            <w:vAlign w:val="center"/>
          </w:tcPr>
          <w:p w14:paraId="6BF8A0DF" w14:textId="77777777" w:rsidR="00317905" w:rsidRDefault="00FA331A">
            <w:pPr>
              <w:jc w:val="both"/>
              <w:rPr>
                <w:sz w:val="20"/>
                <w:szCs w:val="20"/>
              </w:rPr>
            </w:pPr>
            <w:r>
              <w:rPr>
                <w:sz w:val="20"/>
                <w:szCs w:val="20"/>
              </w:rPr>
              <w:t>Dos (2) fuentes de poder tipo hot plug de 1600W</w:t>
            </w:r>
          </w:p>
        </w:tc>
      </w:tr>
      <w:tr w:rsidR="00317905" w14:paraId="311BCB2F"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2E4A8C3" w14:textId="77777777" w:rsidR="00317905" w:rsidRDefault="00FA331A">
            <w:pPr>
              <w:jc w:val="both"/>
              <w:rPr>
                <w:sz w:val="20"/>
                <w:szCs w:val="20"/>
              </w:rPr>
            </w:pPr>
            <w:r>
              <w:rPr>
                <w:sz w:val="20"/>
                <w:szCs w:val="20"/>
              </w:rPr>
              <w:t>1.10</w:t>
            </w:r>
          </w:p>
        </w:tc>
        <w:tc>
          <w:tcPr>
            <w:tcW w:w="2127" w:type="dxa"/>
            <w:tcBorders>
              <w:top w:val="single" w:sz="6" w:space="0" w:color="000000"/>
              <w:left w:val="single" w:sz="6" w:space="0" w:color="000000"/>
              <w:bottom w:val="single" w:sz="6" w:space="0" w:color="000000"/>
              <w:right w:val="single" w:sz="6" w:space="0" w:color="000000"/>
            </w:tcBorders>
            <w:vAlign w:val="center"/>
          </w:tcPr>
          <w:p w14:paraId="692B00FA" w14:textId="77777777" w:rsidR="00317905" w:rsidRDefault="00FA331A">
            <w:pPr>
              <w:jc w:val="both"/>
              <w:rPr>
                <w:sz w:val="20"/>
                <w:szCs w:val="20"/>
              </w:rPr>
            </w:pPr>
            <w:r>
              <w:rPr>
                <w:sz w:val="20"/>
                <w:szCs w:val="20"/>
              </w:rPr>
              <w:t>Conectividad por nodo</w:t>
            </w:r>
          </w:p>
        </w:tc>
        <w:tc>
          <w:tcPr>
            <w:tcW w:w="5030" w:type="dxa"/>
            <w:tcBorders>
              <w:top w:val="single" w:sz="6" w:space="0" w:color="000000"/>
              <w:left w:val="single" w:sz="6" w:space="0" w:color="000000"/>
              <w:bottom w:val="single" w:sz="6" w:space="0" w:color="000000"/>
              <w:right w:val="single" w:sz="4" w:space="0" w:color="000000"/>
            </w:tcBorders>
            <w:shd w:val="clear" w:color="auto" w:fill="auto"/>
            <w:vAlign w:val="center"/>
          </w:tcPr>
          <w:p w14:paraId="31D1633E" w14:textId="77777777" w:rsidR="00317905" w:rsidRDefault="00FA331A">
            <w:pPr>
              <w:numPr>
                <w:ilvl w:val="0"/>
                <w:numId w:val="14"/>
              </w:numPr>
              <w:spacing w:after="0" w:line="240" w:lineRule="auto"/>
              <w:jc w:val="both"/>
              <w:rPr>
                <w:sz w:val="20"/>
                <w:szCs w:val="20"/>
              </w:rPr>
            </w:pPr>
            <w:r>
              <w:rPr>
                <w:sz w:val="20"/>
                <w:szCs w:val="20"/>
              </w:rPr>
              <w:t xml:space="preserve">Cuatro (4) puertos a 1GB Ethernet conector RJ-45 </w:t>
            </w:r>
          </w:p>
          <w:p w14:paraId="48D914FE" w14:textId="77777777" w:rsidR="00317905" w:rsidRDefault="00FA331A">
            <w:pPr>
              <w:numPr>
                <w:ilvl w:val="0"/>
                <w:numId w:val="14"/>
              </w:numPr>
              <w:spacing w:after="0" w:line="240" w:lineRule="auto"/>
              <w:jc w:val="both"/>
              <w:rPr>
                <w:sz w:val="20"/>
                <w:szCs w:val="20"/>
              </w:rPr>
            </w:pPr>
            <w:r>
              <w:rPr>
                <w:sz w:val="20"/>
                <w:szCs w:val="20"/>
              </w:rPr>
              <w:t>2 Tarjetas de Dos (2) puertos a 10Gb conexión por fibra SFP+</w:t>
            </w:r>
          </w:p>
          <w:p w14:paraId="4B073B73" w14:textId="77777777" w:rsidR="00317905" w:rsidRDefault="00FA331A">
            <w:pPr>
              <w:numPr>
                <w:ilvl w:val="0"/>
                <w:numId w:val="14"/>
              </w:numPr>
              <w:spacing w:after="0" w:line="240" w:lineRule="auto"/>
              <w:jc w:val="both"/>
              <w:rPr>
                <w:sz w:val="20"/>
                <w:szCs w:val="20"/>
              </w:rPr>
            </w:pPr>
            <w:r>
              <w:rPr>
                <w:sz w:val="20"/>
                <w:szCs w:val="20"/>
              </w:rPr>
              <w:t>una tarjeta HBA dual Port a 16GB conexión por SFP+</w:t>
            </w:r>
          </w:p>
          <w:p w14:paraId="6F80892F" w14:textId="77777777" w:rsidR="00317905" w:rsidRDefault="00FA331A">
            <w:pPr>
              <w:numPr>
                <w:ilvl w:val="0"/>
                <w:numId w:val="14"/>
              </w:numPr>
              <w:spacing w:after="0" w:line="240" w:lineRule="auto"/>
              <w:jc w:val="both"/>
              <w:rPr>
                <w:sz w:val="20"/>
                <w:szCs w:val="20"/>
              </w:rPr>
            </w:pPr>
            <w:r>
              <w:rPr>
                <w:sz w:val="20"/>
                <w:szCs w:val="20"/>
              </w:rPr>
              <w:t xml:space="preserve">se deben incluir los cables y transceivers para las respectivas conexiones a los switch de  hiperconvergencia </w:t>
            </w:r>
          </w:p>
        </w:tc>
      </w:tr>
      <w:tr w:rsidR="00317905" w14:paraId="23C8FC78" w14:textId="77777777" w:rsidTr="001D0D76">
        <w:trPr>
          <w:trHeight w:val="50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24E8E56" w14:textId="77777777" w:rsidR="00317905" w:rsidRDefault="00FA331A">
            <w:pPr>
              <w:jc w:val="both"/>
              <w:rPr>
                <w:sz w:val="20"/>
                <w:szCs w:val="20"/>
              </w:rPr>
            </w:pPr>
            <w:r>
              <w:rPr>
                <w:sz w:val="20"/>
                <w:szCs w:val="20"/>
              </w:rPr>
              <w:t>1.11</w:t>
            </w:r>
          </w:p>
        </w:tc>
        <w:tc>
          <w:tcPr>
            <w:tcW w:w="2127" w:type="dxa"/>
            <w:tcBorders>
              <w:top w:val="single" w:sz="6" w:space="0" w:color="000000"/>
              <w:left w:val="single" w:sz="6" w:space="0" w:color="000000"/>
              <w:bottom w:val="single" w:sz="6" w:space="0" w:color="000000"/>
              <w:right w:val="single" w:sz="6" w:space="0" w:color="000000"/>
            </w:tcBorders>
            <w:vAlign w:val="center"/>
          </w:tcPr>
          <w:p w14:paraId="6AB73EEC" w14:textId="77777777" w:rsidR="00317905" w:rsidRDefault="00FA331A">
            <w:pPr>
              <w:jc w:val="both"/>
              <w:rPr>
                <w:sz w:val="20"/>
                <w:szCs w:val="20"/>
              </w:rPr>
            </w:pPr>
            <w:r>
              <w:rPr>
                <w:sz w:val="20"/>
                <w:szCs w:val="20"/>
              </w:rPr>
              <w:t xml:space="preserve">Redundancia de Hardware Crítico </w:t>
            </w:r>
          </w:p>
        </w:tc>
        <w:tc>
          <w:tcPr>
            <w:tcW w:w="5030" w:type="dxa"/>
            <w:tcBorders>
              <w:top w:val="single" w:sz="6" w:space="0" w:color="000000"/>
              <w:left w:val="single" w:sz="6" w:space="0" w:color="000000"/>
              <w:bottom w:val="single" w:sz="6" w:space="0" w:color="000000"/>
              <w:right w:val="single" w:sz="4" w:space="0" w:color="000000"/>
            </w:tcBorders>
            <w:shd w:val="clear" w:color="auto" w:fill="auto"/>
            <w:vAlign w:val="center"/>
          </w:tcPr>
          <w:p w14:paraId="12F5E118" w14:textId="77777777" w:rsidR="00317905" w:rsidRDefault="00FA331A">
            <w:pPr>
              <w:numPr>
                <w:ilvl w:val="0"/>
                <w:numId w:val="1"/>
              </w:numPr>
              <w:spacing w:after="0" w:line="240" w:lineRule="auto"/>
              <w:jc w:val="both"/>
              <w:rPr>
                <w:b/>
                <w:sz w:val="20"/>
                <w:szCs w:val="20"/>
              </w:rPr>
            </w:pPr>
            <w:r>
              <w:rPr>
                <w:sz w:val="20"/>
                <w:szCs w:val="20"/>
              </w:rPr>
              <w:t>Fuentes de Poder (Hot swap)</w:t>
            </w:r>
          </w:p>
          <w:p w14:paraId="7DC904C5" w14:textId="77777777" w:rsidR="00317905" w:rsidRDefault="00FA331A">
            <w:pPr>
              <w:numPr>
                <w:ilvl w:val="0"/>
                <w:numId w:val="1"/>
              </w:numPr>
              <w:spacing w:after="0" w:line="240" w:lineRule="auto"/>
              <w:jc w:val="both"/>
              <w:rPr>
                <w:b/>
                <w:sz w:val="20"/>
                <w:szCs w:val="20"/>
              </w:rPr>
            </w:pPr>
            <w:r>
              <w:rPr>
                <w:sz w:val="20"/>
                <w:szCs w:val="20"/>
              </w:rPr>
              <w:t xml:space="preserve">Ventiladores </w:t>
            </w:r>
          </w:p>
        </w:tc>
      </w:tr>
      <w:tr w:rsidR="00317905" w14:paraId="38F6D4C2"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708A47A8" w14:textId="77777777" w:rsidR="00317905" w:rsidRDefault="00FA331A">
            <w:pPr>
              <w:jc w:val="both"/>
              <w:rPr>
                <w:sz w:val="20"/>
                <w:szCs w:val="20"/>
              </w:rPr>
            </w:pPr>
            <w:r>
              <w:rPr>
                <w:sz w:val="20"/>
                <w:szCs w:val="20"/>
              </w:rPr>
              <w:t>1.12</w:t>
            </w:r>
          </w:p>
        </w:tc>
        <w:tc>
          <w:tcPr>
            <w:tcW w:w="2127" w:type="dxa"/>
            <w:tcBorders>
              <w:top w:val="single" w:sz="6" w:space="0" w:color="000000"/>
              <w:left w:val="single" w:sz="6" w:space="0" w:color="000000"/>
              <w:bottom w:val="single" w:sz="6" w:space="0" w:color="000000"/>
              <w:right w:val="single" w:sz="6" w:space="0" w:color="000000"/>
            </w:tcBorders>
            <w:vAlign w:val="center"/>
          </w:tcPr>
          <w:p w14:paraId="03EBDD7D" w14:textId="77777777" w:rsidR="00317905" w:rsidRDefault="00FA331A">
            <w:pPr>
              <w:jc w:val="both"/>
              <w:rPr>
                <w:sz w:val="20"/>
                <w:szCs w:val="20"/>
              </w:rPr>
            </w:pPr>
            <w:r>
              <w:rPr>
                <w:sz w:val="20"/>
                <w:szCs w:val="20"/>
              </w:rPr>
              <w:t>Puertos USB</w:t>
            </w:r>
          </w:p>
        </w:tc>
        <w:tc>
          <w:tcPr>
            <w:tcW w:w="5030" w:type="dxa"/>
            <w:tcBorders>
              <w:top w:val="single" w:sz="6" w:space="0" w:color="000000"/>
              <w:left w:val="single" w:sz="6" w:space="0" w:color="000000"/>
              <w:bottom w:val="single" w:sz="6" w:space="0" w:color="000000"/>
              <w:right w:val="single" w:sz="4" w:space="0" w:color="000000"/>
            </w:tcBorders>
            <w:shd w:val="clear" w:color="auto" w:fill="auto"/>
            <w:vAlign w:val="center"/>
          </w:tcPr>
          <w:p w14:paraId="0A9CB5CB" w14:textId="77777777" w:rsidR="00317905" w:rsidRDefault="00FA331A">
            <w:pPr>
              <w:jc w:val="both"/>
              <w:rPr>
                <w:sz w:val="20"/>
                <w:szCs w:val="20"/>
              </w:rPr>
            </w:pPr>
            <w:r>
              <w:rPr>
                <w:sz w:val="20"/>
                <w:szCs w:val="20"/>
              </w:rPr>
              <w:t>Cuatro (4) USB compatible con USB versión 3.0 por nodo.</w:t>
            </w:r>
          </w:p>
        </w:tc>
      </w:tr>
      <w:tr w:rsidR="00317905" w14:paraId="2C536642"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704CF02A" w14:textId="77777777" w:rsidR="00317905" w:rsidRDefault="00FA331A">
            <w:pPr>
              <w:jc w:val="both"/>
              <w:rPr>
                <w:sz w:val="20"/>
                <w:szCs w:val="20"/>
              </w:rPr>
            </w:pPr>
            <w:r>
              <w:rPr>
                <w:sz w:val="20"/>
                <w:szCs w:val="20"/>
              </w:rPr>
              <w:t>1.13</w:t>
            </w:r>
          </w:p>
        </w:tc>
        <w:tc>
          <w:tcPr>
            <w:tcW w:w="2127" w:type="dxa"/>
            <w:tcBorders>
              <w:top w:val="single" w:sz="6" w:space="0" w:color="000000"/>
              <w:left w:val="single" w:sz="6" w:space="0" w:color="000000"/>
              <w:bottom w:val="single" w:sz="6" w:space="0" w:color="000000"/>
              <w:right w:val="single" w:sz="6" w:space="0" w:color="000000"/>
            </w:tcBorders>
            <w:vAlign w:val="center"/>
          </w:tcPr>
          <w:p w14:paraId="52A6655B" w14:textId="77777777" w:rsidR="00317905" w:rsidRDefault="00FA331A">
            <w:pPr>
              <w:jc w:val="both"/>
              <w:rPr>
                <w:sz w:val="20"/>
                <w:szCs w:val="20"/>
              </w:rPr>
            </w:pPr>
            <w:r>
              <w:rPr>
                <w:sz w:val="20"/>
                <w:szCs w:val="20"/>
              </w:rPr>
              <w:t xml:space="preserve">Instalación Física y Conexiones Eléctricas de la Solución </w:t>
            </w:r>
          </w:p>
        </w:tc>
        <w:tc>
          <w:tcPr>
            <w:tcW w:w="5030" w:type="dxa"/>
            <w:tcBorders>
              <w:top w:val="single" w:sz="6" w:space="0" w:color="000000"/>
              <w:left w:val="single" w:sz="6" w:space="0" w:color="000000"/>
              <w:bottom w:val="single" w:sz="6" w:space="0" w:color="000000"/>
              <w:right w:val="single" w:sz="4" w:space="0" w:color="000000"/>
            </w:tcBorders>
            <w:shd w:val="clear" w:color="auto" w:fill="auto"/>
            <w:vAlign w:val="center"/>
          </w:tcPr>
          <w:p w14:paraId="548B35B0" w14:textId="045BB972" w:rsidR="00317905" w:rsidRDefault="00FA331A">
            <w:pPr>
              <w:jc w:val="both"/>
              <w:rPr>
                <w:sz w:val="20"/>
                <w:szCs w:val="20"/>
              </w:rPr>
            </w:pPr>
            <w:r>
              <w:rPr>
                <w:sz w:val="20"/>
                <w:szCs w:val="20"/>
              </w:rPr>
              <w:t xml:space="preserve">La solución de hiperconvergencia será instalada en un </w:t>
            </w:r>
            <w:r w:rsidR="006D54BD">
              <w:rPr>
                <w:sz w:val="20"/>
                <w:szCs w:val="20"/>
              </w:rPr>
              <w:t>rack proporcionado</w:t>
            </w:r>
            <w:r>
              <w:rPr>
                <w:sz w:val="20"/>
                <w:szCs w:val="20"/>
              </w:rPr>
              <w:t xml:space="preserve"> por la </w:t>
            </w:r>
            <w:r w:rsidR="006D54BD">
              <w:rPr>
                <w:sz w:val="20"/>
                <w:szCs w:val="20"/>
              </w:rPr>
              <w:t>entidad. La</w:t>
            </w:r>
            <w:r>
              <w:rPr>
                <w:sz w:val="20"/>
                <w:szCs w:val="20"/>
              </w:rPr>
              <w:t xml:space="preserve"> </w:t>
            </w:r>
            <w:r w:rsidR="006D54BD">
              <w:rPr>
                <w:sz w:val="20"/>
                <w:szCs w:val="20"/>
              </w:rPr>
              <w:t>solución</w:t>
            </w:r>
            <w:r>
              <w:rPr>
                <w:sz w:val="20"/>
                <w:szCs w:val="20"/>
              </w:rPr>
              <w:t xml:space="preserve"> </w:t>
            </w:r>
            <w:r w:rsidR="006D54BD">
              <w:rPr>
                <w:sz w:val="20"/>
                <w:szCs w:val="20"/>
              </w:rPr>
              <w:t>deberá</w:t>
            </w:r>
            <w:r>
              <w:rPr>
                <w:sz w:val="20"/>
                <w:szCs w:val="20"/>
              </w:rPr>
              <w:t xml:space="preserve"> incluir </w:t>
            </w:r>
            <w:r w:rsidR="006D54BD">
              <w:rPr>
                <w:sz w:val="20"/>
                <w:szCs w:val="20"/>
              </w:rPr>
              <w:t>mínimo</w:t>
            </w:r>
            <w:r>
              <w:rPr>
                <w:sz w:val="20"/>
                <w:szCs w:val="20"/>
              </w:rPr>
              <w:t xml:space="preserve"> 2 unidades PDU con </w:t>
            </w:r>
            <w:r w:rsidR="006D54BD">
              <w:rPr>
                <w:sz w:val="20"/>
                <w:szCs w:val="20"/>
              </w:rPr>
              <w:t>certificación</w:t>
            </w:r>
            <w:r>
              <w:rPr>
                <w:sz w:val="20"/>
                <w:szCs w:val="20"/>
              </w:rPr>
              <w:t xml:space="preserve"> UL60950-1, independientes para la puesta en funcionamiento de la solución.</w:t>
            </w:r>
          </w:p>
          <w:p w14:paraId="7B9794C6" w14:textId="77777777" w:rsidR="00317905" w:rsidRDefault="00317905">
            <w:pPr>
              <w:jc w:val="both"/>
              <w:rPr>
                <w:sz w:val="20"/>
                <w:szCs w:val="20"/>
              </w:rPr>
            </w:pPr>
          </w:p>
          <w:p w14:paraId="01336918" w14:textId="77777777" w:rsidR="00317905" w:rsidRDefault="00317905">
            <w:pPr>
              <w:ind w:left="360"/>
              <w:jc w:val="both"/>
              <w:rPr>
                <w:sz w:val="20"/>
                <w:szCs w:val="20"/>
              </w:rPr>
            </w:pPr>
          </w:p>
        </w:tc>
      </w:tr>
      <w:tr w:rsidR="00317905" w14:paraId="28A7001F"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shd w:val="clear" w:color="auto" w:fill="D0CECE"/>
            <w:vAlign w:val="center"/>
          </w:tcPr>
          <w:p w14:paraId="1686AFB9" w14:textId="77777777" w:rsidR="00317905" w:rsidRDefault="00FA331A">
            <w:pPr>
              <w:jc w:val="center"/>
              <w:rPr>
                <w:b/>
                <w:sz w:val="20"/>
                <w:szCs w:val="20"/>
              </w:rPr>
            </w:pPr>
            <w:r>
              <w:rPr>
                <w:b/>
                <w:sz w:val="20"/>
                <w:szCs w:val="20"/>
              </w:rPr>
              <w:t>2</w:t>
            </w:r>
          </w:p>
        </w:tc>
        <w:tc>
          <w:tcPr>
            <w:tcW w:w="7157" w:type="dxa"/>
            <w:gridSpan w:val="2"/>
            <w:tcBorders>
              <w:top w:val="single" w:sz="6" w:space="0" w:color="000000"/>
              <w:left w:val="single" w:sz="6" w:space="0" w:color="000000"/>
              <w:bottom w:val="single" w:sz="6" w:space="0" w:color="000000"/>
              <w:right w:val="single" w:sz="4" w:space="0" w:color="000000"/>
            </w:tcBorders>
            <w:shd w:val="clear" w:color="auto" w:fill="D0CECE"/>
            <w:vAlign w:val="center"/>
          </w:tcPr>
          <w:p w14:paraId="480FFE99" w14:textId="77777777" w:rsidR="00317905" w:rsidRDefault="00FA331A">
            <w:pPr>
              <w:jc w:val="center"/>
              <w:rPr>
                <w:b/>
                <w:sz w:val="20"/>
                <w:szCs w:val="20"/>
              </w:rPr>
            </w:pPr>
            <w:r>
              <w:rPr>
                <w:b/>
                <w:sz w:val="20"/>
                <w:szCs w:val="20"/>
              </w:rPr>
              <w:t>CONECTIVIDAD LAN / SAN</w:t>
            </w:r>
          </w:p>
        </w:tc>
      </w:tr>
      <w:tr w:rsidR="00317905" w14:paraId="4AB5AC0E" w14:textId="77777777" w:rsidTr="001D0D76">
        <w:trPr>
          <w:trHeight w:val="50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29BC80D3" w14:textId="77777777" w:rsidR="00317905" w:rsidRDefault="00FA331A">
            <w:pPr>
              <w:jc w:val="both"/>
              <w:rPr>
                <w:sz w:val="20"/>
                <w:szCs w:val="20"/>
              </w:rPr>
            </w:pPr>
            <w:r>
              <w:rPr>
                <w:sz w:val="20"/>
                <w:szCs w:val="20"/>
              </w:rPr>
              <w:t>2.1</w:t>
            </w:r>
          </w:p>
        </w:tc>
        <w:tc>
          <w:tcPr>
            <w:tcW w:w="212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FA6F725" w14:textId="77777777" w:rsidR="00317905" w:rsidRDefault="00FA331A">
            <w:pPr>
              <w:jc w:val="both"/>
              <w:rPr>
                <w:sz w:val="20"/>
                <w:szCs w:val="20"/>
              </w:rPr>
            </w:pPr>
            <w:r>
              <w:rPr>
                <w:sz w:val="20"/>
                <w:szCs w:val="20"/>
              </w:rPr>
              <w:t>Switch para solución de hiperconvergencia</w:t>
            </w:r>
          </w:p>
        </w:tc>
        <w:tc>
          <w:tcPr>
            <w:tcW w:w="5030" w:type="dxa"/>
            <w:tcBorders>
              <w:top w:val="single" w:sz="6" w:space="0" w:color="000000"/>
              <w:left w:val="single" w:sz="6" w:space="0" w:color="000000"/>
              <w:bottom w:val="single" w:sz="6" w:space="0" w:color="000000"/>
              <w:right w:val="single" w:sz="4" w:space="0" w:color="000000"/>
            </w:tcBorders>
            <w:shd w:val="clear" w:color="auto" w:fill="auto"/>
            <w:vAlign w:val="center"/>
          </w:tcPr>
          <w:p w14:paraId="404310DB" w14:textId="09CC0B6D" w:rsidR="00610374" w:rsidRPr="00610374" w:rsidRDefault="00610374" w:rsidP="00610374">
            <w:pPr>
              <w:pStyle w:val="Prrafodelista"/>
              <w:numPr>
                <w:ilvl w:val="0"/>
                <w:numId w:val="1"/>
              </w:numPr>
              <w:rPr>
                <w:sz w:val="20"/>
                <w:szCs w:val="20"/>
                <w:lang w:eastAsia="es-CO"/>
              </w:rPr>
            </w:pPr>
            <w:r w:rsidRPr="00610374">
              <w:rPr>
                <w:sz w:val="20"/>
                <w:szCs w:val="20"/>
                <w:lang w:eastAsia="es-CO"/>
              </w:rPr>
              <w:t xml:space="preserve">La solución de hiperconvergencia deberá estar integrada en conectividad con dos (2) switch de mínimo 24 puertos a 10gb SFP+ y 4 puertos de alta </w:t>
            </w:r>
            <w:r w:rsidRPr="00610374">
              <w:rPr>
                <w:sz w:val="20"/>
                <w:szCs w:val="20"/>
                <w:lang w:eastAsia="es-CO"/>
              </w:rPr>
              <w:lastRenderedPageBreak/>
              <w:t>velocidad que permitan una conexión a 40 Gbps y 100 Gbps según el transceiver conectado en dichos puertos de alta velocidad. El switch debe permitir contar con un módulo de expansión adicional que permita contar con conectividad a 10/40/100 Gb ethernet en un futuro si es necesario.</w:t>
            </w:r>
          </w:p>
          <w:p w14:paraId="30713BC6" w14:textId="77777777" w:rsidR="00317905" w:rsidRDefault="00317905">
            <w:pPr>
              <w:spacing w:after="0" w:line="240" w:lineRule="auto"/>
              <w:ind w:left="720"/>
              <w:jc w:val="both"/>
              <w:rPr>
                <w:sz w:val="20"/>
                <w:szCs w:val="20"/>
              </w:rPr>
            </w:pPr>
          </w:p>
          <w:p w14:paraId="030EE26A" w14:textId="3FC6E989" w:rsidR="00317905" w:rsidRDefault="00610374">
            <w:pPr>
              <w:numPr>
                <w:ilvl w:val="0"/>
                <w:numId w:val="1"/>
              </w:numPr>
              <w:spacing w:after="0" w:line="240" w:lineRule="auto"/>
              <w:jc w:val="both"/>
              <w:rPr>
                <w:sz w:val="20"/>
                <w:szCs w:val="20"/>
              </w:rPr>
            </w:pPr>
            <w:r w:rsidRPr="00610374">
              <w:rPr>
                <w:sz w:val="20"/>
                <w:szCs w:val="20"/>
              </w:rPr>
              <w:t>Se deben entregar los cables necesarios para hacer el stack entre los dos switch a 100G, y los cables de conexión a la solución de hiperconvergencia.</w:t>
            </w:r>
          </w:p>
          <w:p w14:paraId="2404AE5A" w14:textId="77777777" w:rsidR="00610374" w:rsidRDefault="00610374">
            <w:pPr>
              <w:numPr>
                <w:ilvl w:val="0"/>
                <w:numId w:val="1"/>
              </w:numPr>
              <w:spacing w:after="0" w:line="240" w:lineRule="auto"/>
              <w:jc w:val="both"/>
              <w:rPr>
                <w:sz w:val="20"/>
                <w:szCs w:val="20"/>
              </w:rPr>
            </w:pPr>
            <w:r w:rsidRPr="00610374">
              <w:rPr>
                <w:sz w:val="20"/>
                <w:szCs w:val="20"/>
              </w:rPr>
              <w:t>La solución de conectividad deberá contar con funcionalidad 10K jumbo packet</w:t>
            </w:r>
          </w:p>
          <w:p w14:paraId="72769817" w14:textId="53B71F67" w:rsidR="00317905" w:rsidRDefault="00610374" w:rsidP="00610374">
            <w:pPr>
              <w:numPr>
                <w:ilvl w:val="0"/>
                <w:numId w:val="1"/>
              </w:numPr>
              <w:spacing w:after="0" w:line="240" w:lineRule="auto"/>
              <w:jc w:val="both"/>
              <w:rPr>
                <w:sz w:val="20"/>
                <w:szCs w:val="20"/>
              </w:rPr>
            </w:pPr>
            <w:r w:rsidRPr="00610374">
              <w:rPr>
                <w:sz w:val="20"/>
                <w:szCs w:val="20"/>
              </w:rPr>
              <w:t>Cada switch debe tener mínimo: Forwarding rate de mínima 1150 Mpps y Routing/Switching fabric de mínimo 1.9 Tbps</w:t>
            </w:r>
          </w:p>
        </w:tc>
      </w:tr>
      <w:tr w:rsidR="00317905" w14:paraId="3112F657" w14:textId="77777777" w:rsidTr="001D0D76">
        <w:trPr>
          <w:jc w:val="center"/>
        </w:trPr>
        <w:tc>
          <w:tcPr>
            <w:tcW w:w="632" w:type="dxa"/>
            <w:tcBorders>
              <w:left w:val="single" w:sz="6" w:space="0" w:color="000000"/>
              <w:bottom w:val="single" w:sz="6" w:space="0" w:color="000000"/>
              <w:right w:val="single" w:sz="6" w:space="0" w:color="000000"/>
            </w:tcBorders>
            <w:shd w:val="clear" w:color="auto" w:fill="D0CECE"/>
            <w:vAlign w:val="center"/>
          </w:tcPr>
          <w:p w14:paraId="36967F1C" w14:textId="77777777" w:rsidR="00317905" w:rsidRDefault="00FA331A">
            <w:pPr>
              <w:jc w:val="both"/>
              <w:rPr>
                <w:b/>
                <w:sz w:val="20"/>
                <w:szCs w:val="20"/>
              </w:rPr>
            </w:pPr>
            <w:r>
              <w:rPr>
                <w:b/>
                <w:sz w:val="20"/>
                <w:szCs w:val="20"/>
              </w:rPr>
              <w:lastRenderedPageBreak/>
              <w:t>3</w:t>
            </w:r>
          </w:p>
        </w:tc>
        <w:tc>
          <w:tcPr>
            <w:tcW w:w="7157" w:type="dxa"/>
            <w:gridSpan w:val="2"/>
            <w:tcBorders>
              <w:top w:val="single" w:sz="6" w:space="0" w:color="000000"/>
              <w:left w:val="single" w:sz="6" w:space="0" w:color="000000"/>
              <w:bottom w:val="single" w:sz="6" w:space="0" w:color="000000"/>
              <w:right w:val="single" w:sz="4" w:space="0" w:color="000000"/>
            </w:tcBorders>
            <w:shd w:val="clear" w:color="auto" w:fill="D0CECE"/>
            <w:vAlign w:val="center"/>
          </w:tcPr>
          <w:p w14:paraId="46972FD6" w14:textId="77777777" w:rsidR="00317905" w:rsidRDefault="00FA331A">
            <w:pPr>
              <w:ind w:left="360"/>
              <w:jc w:val="center"/>
              <w:rPr>
                <w:b/>
                <w:sz w:val="20"/>
                <w:szCs w:val="20"/>
              </w:rPr>
            </w:pPr>
            <w:r>
              <w:rPr>
                <w:b/>
                <w:sz w:val="20"/>
                <w:szCs w:val="20"/>
              </w:rPr>
              <w:t>SOFTWARE DEL SISTEMA HIPERCONVERGENTE</w:t>
            </w:r>
          </w:p>
        </w:tc>
      </w:tr>
      <w:tr w:rsidR="00317905" w14:paraId="66ACE5DE" w14:textId="77777777" w:rsidTr="001D0D76">
        <w:trPr>
          <w:trHeight w:val="1680"/>
          <w:jc w:val="center"/>
        </w:trPr>
        <w:tc>
          <w:tcPr>
            <w:tcW w:w="632" w:type="dxa"/>
            <w:vMerge w:val="restart"/>
            <w:tcBorders>
              <w:top w:val="single" w:sz="6" w:space="0" w:color="000000"/>
              <w:left w:val="single" w:sz="6" w:space="0" w:color="000000"/>
              <w:right w:val="single" w:sz="6" w:space="0" w:color="000000"/>
            </w:tcBorders>
            <w:vAlign w:val="center"/>
          </w:tcPr>
          <w:p w14:paraId="3F813A07" w14:textId="77777777" w:rsidR="00317905" w:rsidRDefault="00FA331A">
            <w:pPr>
              <w:jc w:val="both"/>
              <w:rPr>
                <w:sz w:val="20"/>
                <w:szCs w:val="20"/>
              </w:rPr>
            </w:pPr>
            <w:r>
              <w:rPr>
                <w:sz w:val="20"/>
                <w:szCs w:val="20"/>
              </w:rPr>
              <w:t>3.1</w:t>
            </w:r>
          </w:p>
        </w:tc>
        <w:tc>
          <w:tcPr>
            <w:tcW w:w="2127" w:type="dxa"/>
            <w:vMerge w:val="restart"/>
            <w:vAlign w:val="center"/>
          </w:tcPr>
          <w:p w14:paraId="5B9BF0E3" w14:textId="77777777" w:rsidR="00317905" w:rsidRDefault="00FA331A">
            <w:pPr>
              <w:jc w:val="both"/>
              <w:rPr>
                <w:sz w:val="20"/>
                <w:szCs w:val="20"/>
              </w:rPr>
            </w:pPr>
            <w:r>
              <w:rPr>
                <w:sz w:val="20"/>
                <w:szCs w:val="20"/>
              </w:rPr>
              <w:t xml:space="preserve">Compresión y De– Duplicación de Datos </w:t>
            </w:r>
          </w:p>
        </w:tc>
        <w:tc>
          <w:tcPr>
            <w:tcW w:w="5030" w:type="dxa"/>
          </w:tcPr>
          <w:p w14:paraId="08752636" w14:textId="77777777" w:rsidR="00317905" w:rsidRDefault="00FA331A">
            <w:pPr>
              <w:jc w:val="both"/>
              <w:rPr>
                <w:b/>
                <w:sz w:val="20"/>
                <w:szCs w:val="20"/>
                <w:u w:val="single"/>
              </w:rPr>
            </w:pPr>
            <w:r>
              <w:rPr>
                <w:b/>
                <w:sz w:val="20"/>
                <w:szCs w:val="20"/>
                <w:u w:val="single"/>
              </w:rPr>
              <w:t>Compresión:</w:t>
            </w:r>
          </w:p>
          <w:p w14:paraId="11478EC2" w14:textId="77777777" w:rsidR="00317905" w:rsidRDefault="00FA331A">
            <w:pPr>
              <w:numPr>
                <w:ilvl w:val="0"/>
                <w:numId w:val="2"/>
              </w:numPr>
              <w:spacing w:after="0" w:line="240" w:lineRule="auto"/>
              <w:jc w:val="both"/>
              <w:rPr>
                <w:sz w:val="20"/>
                <w:szCs w:val="20"/>
              </w:rPr>
            </w:pPr>
            <w:r>
              <w:rPr>
                <w:sz w:val="20"/>
                <w:szCs w:val="20"/>
              </w:rPr>
              <w:t>Debe estar integrada de forma nativa.</w:t>
            </w:r>
          </w:p>
          <w:p w14:paraId="013C513E" w14:textId="77777777" w:rsidR="00317905" w:rsidRDefault="00FA331A">
            <w:pPr>
              <w:numPr>
                <w:ilvl w:val="0"/>
                <w:numId w:val="2"/>
              </w:numPr>
              <w:spacing w:after="0" w:line="240" w:lineRule="auto"/>
            </w:pPr>
            <w:r>
              <w:rPr>
                <w:sz w:val="20"/>
                <w:szCs w:val="20"/>
              </w:rPr>
              <w:t xml:space="preserve">Debe ser en línea. </w:t>
            </w:r>
          </w:p>
          <w:p w14:paraId="020563CF" w14:textId="77777777" w:rsidR="00317905" w:rsidRDefault="00FA331A">
            <w:pPr>
              <w:numPr>
                <w:ilvl w:val="0"/>
                <w:numId w:val="2"/>
              </w:numPr>
              <w:spacing w:after="0" w:line="240" w:lineRule="auto"/>
              <w:jc w:val="both"/>
              <w:rPr>
                <w:sz w:val="20"/>
                <w:szCs w:val="20"/>
              </w:rPr>
            </w:pPr>
            <w:r>
              <w:rPr>
                <w:sz w:val="20"/>
                <w:szCs w:val="20"/>
              </w:rPr>
              <w:t>Debe ser global.</w:t>
            </w:r>
          </w:p>
          <w:p w14:paraId="23D2BD17" w14:textId="77777777" w:rsidR="00317905" w:rsidRDefault="00FA331A">
            <w:pPr>
              <w:numPr>
                <w:ilvl w:val="0"/>
                <w:numId w:val="2"/>
              </w:numPr>
              <w:spacing w:after="0" w:line="240" w:lineRule="auto"/>
              <w:jc w:val="both"/>
              <w:rPr>
                <w:sz w:val="20"/>
                <w:szCs w:val="20"/>
              </w:rPr>
            </w:pPr>
            <w:r>
              <w:rPr>
                <w:sz w:val="20"/>
                <w:szCs w:val="20"/>
              </w:rPr>
              <w:t>El dato se debe comprimir antes de que se guarde en el storage y debe quedar comprimido a través de todos los repositorios de almacenamiento que posea la solución.</w:t>
            </w:r>
          </w:p>
        </w:tc>
      </w:tr>
      <w:tr w:rsidR="00317905" w14:paraId="243F6C4E" w14:textId="77777777" w:rsidTr="001D0D76">
        <w:trPr>
          <w:trHeight w:val="1820"/>
          <w:jc w:val="center"/>
        </w:trPr>
        <w:tc>
          <w:tcPr>
            <w:tcW w:w="632" w:type="dxa"/>
            <w:vMerge/>
            <w:tcBorders>
              <w:top w:val="single" w:sz="6" w:space="0" w:color="000000"/>
              <w:left w:val="single" w:sz="6" w:space="0" w:color="000000"/>
              <w:right w:val="single" w:sz="6" w:space="0" w:color="000000"/>
            </w:tcBorders>
            <w:vAlign w:val="center"/>
          </w:tcPr>
          <w:p w14:paraId="11FB6448" w14:textId="77777777" w:rsidR="00317905" w:rsidRDefault="00317905">
            <w:pPr>
              <w:widowControl w:val="0"/>
              <w:pBdr>
                <w:top w:val="nil"/>
                <w:left w:val="nil"/>
                <w:bottom w:val="nil"/>
                <w:right w:val="nil"/>
                <w:between w:val="nil"/>
              </w:pBdr>
              <w:spacing w:after="0"/>
              <w:rPr>
                <w:sz w:val="20"/>
                <w:szCs w:val="20"/>
              </w:rPr>
            </w:pPr>
          </w:p>
        </w:tc>
        <w:tc>
          <w:tcPr>
            <w:tcW w:w="2127" w:type="dxa"/>
            <w:vMerge/>
            <w:vAlign w:val="center"/>
          </w:tcPr>
          <w:p w14:paraId="7442EC3B" w14:textId="77777777" w:rsidR="00317905" w:rsidRDefault="00317905">
            <w:pPr>
              <w:widowControl w:val="0"/>
              <w:pBdr>
                <w:top w:val="nil"/>
                <w:left w:val="nil"/>
                <w:bottom w:val="nil"/>
                <w:right w:val="nil"/>
                <w:between w:val="nil"/>
              </w:pBdr>
              <w:spacing w:after="0"/>
              <w:rPr>
                <w:sz w:val="20"/>
                <w:szCs w:val="20"/>
              </w:rPr>
            </w:pPr>
          </w:p>
        </w:tc>
        <w:tc>
          <w:tcPr>
            <w:tcW w:w="5030" w:type="dxa"/>
          </w:tcPr>
          <w:p w14:paraId="466D779D" w14:textId="77777777" w:rsidR="00317905" w:rsidRDefault="00FA331A">
            <w:pPr>
              <w:jc w:val="both"/>
              <w:rPr>
                <w:b/>
                <w:sz w:val="20"/>
                <w:szCs w:val="20"/>
                <w:u w:val="single"/>
              </w:rPr>
            </w:pPr>
            <w:r>
              <w:rPr>
                <w:b/>
                <w:sz w:val="20"/>
                <w:szCs w:val="20"/>
                <w:u w:val="single"/>
              </w:rPr>
              <w:t>De-Duplicación:</w:t>
            </w:r>
          </w:p>
          <w:p w14:paraId="70929654" w14:textId="77777777" w:rsidR="00317905" w:rsidRDefault="00317905">
            <w:pPr>
              <w:jc w:val="both"/>
              <w:rPr>
                <w:b/>
                <w:sz w:val="20"/>
                <w:szCs w:val="20"/>
                <w:u w:val="single"/>
              </w:rPr>
            </w:pPr>
          </w:p>
          <w:p w14:paraId="429DFB9E" w14:textId="77777777" w:rsidR="00317905" w:rsidRDefault="00FA331A">
            <w:pPr>
              <w:numPr>
                <w:ilvl w:val="0"/>
                <w:numId w:val="2"/>
              </w:numPr>
              <w:spacing w:after="0" w:line="240" w:lineRule="auto"/>
              <w:jc w:val="both"/>
              <w:rPr>
                <w:sz w:val="20"/>
                <w:szCs w:val="20"/>
              </w:rPr>
            </w:pPr>
            <w:r>
              <w:rPr>
                <w:sz w:val="20"/>
                <w:szCs w:val="20"/>
              </w:rPr>
              <w:t>Debe estar integrada de forma nativa.</w:t>
            </w:r>
          </w:p>
          <w:p w14:paraId="41CAB3D7" w14:textId="77777777" w:rsidR="00317905" w:rsidRDefault="00FA331A">
            <w:pPr>
              <w:numPr>
                <w:ilvl w:val="0"/>
                <w:numId w:val="2"/>
              </w:numPr>
              <w:spacing w:after="0" w:line="240" w:lineRule="auto"/>
            </w:pPr>
            <w:r>
              <w:rPr>
                <w:sz w:val="20"/>
                <w:szCs w:val="20"/>
              </w:rPr>
              <w:t xml:space="preserve">Debe ser en línea. </w:t>
            </w:r>
          </w:p>
          <w:p w14:paraId="186217F9" w14:textId="77777777" w:rsidR="00317905" w:rsidRDefault="00FA331A">
            <w:pPr>
              <w:numPr>
                <w:ilvl w:val="0"/>
                <w:numId w:val="2"/>
              </w:numPr>
              <w:spacing w:after="0" w:line="240" w:lineRule="auto"/>
              <w:jc w:val="both"/>
              <w:rPr>
                <w:sz w:val="20"/>
                <w:szCs w:val="20"/>
              </w:rPr>
            </w:pPr>
            <w:r>
              <w:rPr>
                <w:sz w:val="20"/>
                <w:szCs w:val="20"/>
              </w:rPr>
              <w:t>Debe ser global.</w:t>
            </w:r>
          </w:p>
          <w:p w14:paraId="063E6F45" w14:textId="77777777" w:rsidR="00317905" w:rsidRDefault="00FA331A">
            <w:pPr>
              <w:numPr>
                <w:ilvl w:val="0"/>
                <w:numId w:val="2"/>
              </w:numPr>
              <w:spacing w:after="0" w:line="240" w:lineRule="auto"/>
              <w:jc w:val="both"/>
              <w:rPr>
                <w:b/>
                <w:sz w:val="20"/>
                <w:szCs w:val="20"/>
                <w:u w:val="single"/>
              </w:rPr>
            </w:pPr>
            <w:r>
              <w:rPr>
                <w:sz w:val="20"/>
                <w:szCs w:val="20"/>
              </w:rPr>
              <w:t xml:space="preserve">Debe realizar la comparación en las capas anteriores al almacenamiento y debe almacenar el dato ya de-duplicado en el datastore. </w:t>
            </w:r>
          </w:p>
        </w:tc>
      </w:tr>
      <w:tr w:rsidR="00317905" w14:paraId="4F5855F2" w14:textId="77777777" w:rsidTr="001D0D76">
        <w:trPr>
          <w:trHeight w:val="400"/>
          <w:jc w:val="center"/>
        </w:trPr>
        <w:tc>
          <w:tcPr>
            <w:tcW w:w="632" w:type="dxa"/>
            <w:vMerge/>
            <w:tcBorders>
              <w:top w:val="single" w:sz="6" w:space="0" w:color="000000"/>
              <w:left w:val="single" w:sz="6" w:space="0" w:color="000000"/>
              <w:right w:val="single" w:sz="6" w:space="0" w:color="000000"/>
            </w:tcBorders>
            <w:vAlign w:val="center"/>
          </w:tcPr>
          <w:p w14:paraId="302AB5B1" w14:textId="77777777" w:rsidR="00317905" w:rsidRDefault="00317905">
            <w:pPr>
              <w:widowControl w:val="0"/>
              <w:pBdr>
                <w:top w:val="nil"/>
                <w:left w:val="nil"/>
                <w:bottom w:val="nil"/>
                <w:right w:val="nil"/>
                <w:between w:val="nil"/>
              </w:pBdr>
              <w:spacing w:after="0"/>
              <w:rPr>
                <w:b/>
                <w:sz w:val="20"/>
                <w:szCs w:val="20"/>
                <w:u w:val="single"/>
              </w:rPr>
            </w:pPr>
          </w:p>
        </w:tc>
        <w:tc>
          <w:tcPr>
            <w:tcW w:w="2127" w:type="dxa"/>
            <w:vMerge/>
            <w:vAlign w:val="center"/>
          </w:tcPr>
          <w:p w14:paraId="71891A78" w14:textId="77777777" w:rsidR="00317905" w:rsidRDefault="00317905">
            <w:pPr>
              <w:widowControl w:val="0"/>
              <w:pBdr>
                <w:top w:val="nil"/>
                <w:left w:val="nil"/>
                <w:bottom w:val="nil"/>
                <w:right w:val="nil"/>
                <w:between w:val="nil"/>
              </w:pBdr>
              <w:spacing w:after="0"/>
              <w:rPr>
                <w:b/>
                <w:sz w:val="20"/>
                <w:szCs w:val="20"/>
                <w:u w:val="single"/>
              </w:rPr>
            </w:pPr>
          </w:p>
        </w:tc>
        <w:tc>
          <w:tcPr>
            <w:tcW w:w="5030" w:type="dxa"/>
          </w:tcPr>
          <w:p w14:paraId="33C95F43" w14:textId="77777777" w:rsidR="00317905" w:rsidRDefault="00FA331A">
            <w:pPr>
              <w:jc w:val="both"/>
              <w:rPr>
                <w:sz w:val="20"/>
                <w:szCs w:val="20"/>
              </w:rPr>
            </w:pPr>
            <w:r>
              <w:rPr>
                <w:sz w:val="20"/>
                <w:szCs w:val="20"/>
              </w:rPr>
              <w:t>Estas Tecnologías de eficiencia (Compresión y de-Duplicación) deben estar en capacidad de habilitarse de forma simultánea sin afectar el rendimiento.</w:t>
            </w:r>
          </w:p>
        </w:tc>
      </w:tr>
      <w:tr w:rsidR="00317905" w14:paraId="793A0E64"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0AE5FF22" w14:textId="77777777" w:rsidR="00317905" w:rsidRDefault="00FA331A">
            <w:pPr>
              <w:jc w:val="both"/>
              <w:rPr>
                <w:sz w:val="20"/>
                <w:szCs w:val="20"/>
              </w:rPr>
            </w:pPr>
            <w:r>
              <w:rPr>
                <w:sz w:val="20"/>
                <w:szCs w:val="20"/>
              </w:rPr>
              <w:t>3.2</w:t>
            </w:r>
          </w:p>
        </w:tc>
        <w:tc>
          <w:tcPr>
            <w:tcW w:w="2127" w:type="dxa"/>
            <w:vAlign w:val="center"/>
          </w:tcPr>
          <w:p w14:paraId="34796324" w14:textId="77777777" w:rsidR="00317905" w:rsidRDefault="00FA331A">
            <w:pPr>
              <w:jc w:val="both"/>
              <w:rPr>
                <w:sz w:val="20"/>
                <w:szCs w:val="20"/>
              </w:rPr>
            </w:pPr>
            <w:r>
              <w:rPr>
                <w:sz w:val="20"/>
                <w:szCs w:val="20"/>
              </w:rPr>
              <w:t>Optimización de los Datos</w:t>
            </w:r>
          </w:p>
        </w:tc>
        <w:tc>
          <w:tcPr>
            <w:tcW w:w="5030" w:type="dxa"/>
            <w:vAlign w:val="center"/>
          </w:tcPr>
          <w:p w14:paraId="2FDD20DD" w14:textId="77777777" w:rsidR="00317905" w:rsidRDefault="00FA331A">
            <w:pPr>
              <w:jc w:val="both"/>
              <w:rPr>
                <w:sz w:val="20"/>
                <w:szCs w:val="20"/>
              </w:rPr>
            </w:pPr>
            <w:r>
              <w:rPr>
                <w:sz w:val="20"/>
                <w:szCs w:val="20"/>
              </w:rPr>
              <w:t xml:space="preserve">La solución debe proporcionar un sistema de tratamiento inteligente de los datos basados en su uso anticipado por una aplicación. </w:t>
            </w:r>
          </w:p>
          <w:p w14:paraId="51428E62" w14:textId="77777777" w:rsidR="00317905" w:rsidRDefault="00317905">
            <w:pPr>
              <w:jc w:val="both"/>
              <w:rPr>
                <w:sz w:val="20"/>
                <w:szCs w:val="20"/>
              </w:rPr>
            </w:pPr>
          </w:p>
          <w:p w14:paraId="015D261D" w14:textId="77777777" w:rsidR="00317905" w:rsidRDefault="00FA331A">
            <w:pPr>
              <w:numPr>
                <w:ilvl w:val="0"/>
                <w:numId w:val="4"/>
              </w:numPr>
              <w:spacing w:after="0" w:line="240" w:lineRule="auto"/>
              <w:jc w:val="both"/>
              <w:rPr>
                <w:sz w:val="20"/>
                <w:szCs w:val="20"/>
              </w:rPr>
            </w:pPr>
            <w:r>
              <w:rPr>
                <w:sz w:val="20"/>
                <w:szCs w:val="20"/>
              </w:rPr>
              <w:t xml:space="preserve">Debe identificar tipos de archivos y tomar decisiones en tiempo real sobre sí y dónde almacenarlos con el fin de lograr una eficiencia de almacenamiento, un rendimiento y un uso de ancho de banda en general mejorados. </w:t>
            </w:r>
          </w:p>
          <w:p w14:paraId="6D8BD836" w14:textId="77777777" w:rsidR="00317905" w:rsidRDefault="00317905">
            <w:pPr>
              <w:ind w:left="360"/>
              <w:jc w:val="both"/>
              <w:rPr>
                <w:sz w:val="20"/>
                <w:szCs w:val="20"/>
              </w:rPr>
            </w:pPr>
          </w:p>
          <w:p w14:paraId="28F279DE" w14:textId="77777777" w:rsidR="00317905" w:rsidRDefault="00FA331A">
            <w:pPr>
              <w:numPr>
                <w:ilvl w:val="0"/>
                <w:numId w:val="4"/>
              </w:numPr>
              <w:spacing w:after="0" w:line="240" w:lineRule="auto"/>
              <w:jc w:val="both"/>
              <w:rPr>
                <w:sz w:val="20"/>
                <w:szCs w:val="20"/>
              </w:rPr>
            </w:pPr>
            <w:r>
              <w:rPr>
                <w:sz w:val="20"/>
                <w:szCs w:val="20"/>
              </w:rPr>
              <w:t>Debe despojar los datos de sobrecargas ocasionadas por el Sistema Operativo y la Virtualización de la pila, contribuyendo así a la eficiencia de IOPS, el almacenamiento y la transferencia de WAN en los casos que aplica la réplica.</w:t>
            </w:r>
          </w:p>
        </w:tc>
      </w:tr>
      <w:tr w:rsidR="00317905" w14:paraId="7689216F"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4346FCE0" w14:textId="77777777" w:rsidR="00317905" w:rsidRDefault="00FA331A">
            <w:pPr>
              <w:jc w:val="both"/>
              <w:rPr>
                <w:sz w:val="20"/>
                <w:szCs w:val="20"/>
              </w:rPr>
            </w:pPr>
            <w:r>
              <w:rPr>
                <w:sz w:val="20"/>
                <w:szCs w:val="20"/>
              </w:rPr>
              <w:t>3.3</w:t>
            </w:r>
          </w:p>
        </w:tc>
        <w:tc>
          <w:tcPr>
            <w:tcW w:w="2127" w:type="dxa"/>
            <w:shd w:val="clear" w:color="auto" w:fill="auto"/>
            <w:vAlign w:val="center"/>
          </w:tcPr>
          <w:p w14:paraId="1560029B" w14:textId="77777777" w:rsidR="00317905" w:rsidRDefault="00FA331A">
            <w:pPr>
              <w:jc w:val="both"/>
              <w:rPr>
                <w:sz w:val="20"/>
                <w:szCs w:val="20"/>
              </w:rPr>
            </w:pPr>
            <w:r>
              <w:rPr>
                <w:sz w:val="20"/>
                <w:szCs w:val="20"/>
              </w:rPr>
              <w:t>Backup</w:t>
            </w:r>
          </w:p>
        </w:tc>
        <w:tc>
          <w:tcPr>
            <w:tcW w:w="5030" w:type="dxa"/>
            <w:shd w:val="clear" w:color="auto" w:fill="auto"/>
            <w:vAlign w:val="center"/>
          </w:tcPr>
          <w:p w14:paraId="1F50B6FF" w14:textId="77777777" w:rsidR="00317905" w:rsidRDefault="00FA331A">
            <w:pPr>
              <w:numPr>
                <w:ilvl w:val="0"/>
                <w:numId w:val="3"/>
              </w:numPr>
              <w:spacing w:after="0" w:line="240" w:lineRule="auto"/>
              <w:jc w:val="both"/>
              <w:rPr>
                <w:sz w:val="20"/>
                <w:szCs w:val="20"/>
              </w:rPr>
            </w:pPr>
            <w:r>
              <w:rPr>
                <w:sz w:val="20"/>
                <w:szCs w:val="20"/>
              </w:rPr>
              <w:t xml:space="preserve">La solución de hiperconvergencia debe integrar de manera nativa una herramienta de respaldo local a nivel de datacenter virtual que haga uso de la plataforma de eficiencia de datos con el fin de consumir la menor cantidad de espacio para datos de respaldo en el proceso. Este respaldo debe ser deduplicado, comprimido, optimizado y almacenado en disco. </w:t>
            </w:r>
          </w:p>
        </w:tc>
      </w:tr>
      <w:tr w:rsidR="00317905" w14:paraId="18CDBE55"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05D4A680" w14:textId="77777777" w:rsidR="00317905" w:rsidRDefault="00FA331A">
            <w:pPr>
              <w:jc w:val="both"/>
              <w:rPr>
                <w:sz w:val="20"/>
                <w:szCs w:val="20"/>
              </w:rPr>
            </w:pPr>
            <w:r>
              <w:rPr>
                <w:sz w:val="20"/>
                <w:szCs w:val="20"/>
              </w:rPr>
              <w:t>3.4</w:t>
            </w:r>
          </w:p>
        </w:tc>
        <w:tc>
          <w:tcPr>
            <w:tcW w:w="2127" w:type="dxa"/>
            <w:vAlign w:val="center"/>
          </w:tcPr>
          <w:p w14:paraId="4A0423B0" w14:textId="77777777" w:rsidR="00317905" w:rsidRDefault="00FA331A">
            <w:pPr>
              <w:jc w:val="both"/>
              <w:rPr>
                <w:sz w:val="20"/>
                <w:szCs w:val="20"/>
              </w:rPr>
            </w:pPr>
            <w:r>
              <w:rPr>
                <w:sz w:val="20"/>
                <w:szCs w:val="20"/>
              </w:rPr>
              <w:t>Administración y Gestión Unificada</w:t>
            </w:r>
          </w:p>
        </w:tc>
        <w:tc>
          <w:tcPr>
            <w:tcW w:w="5030" w:type="dxa"/>
            <w:vAlign w:val="center"/>
          </w:tcPr>
          <w:p w14:paraId="1BD9F0B4" w14:textId="77777777" w:rsidR="00317905" w:rsidRDefault="00FA331A">
            <w:pPr>
              <w:numPr>
                <w:ilvl w:val="0"/>
                <w:numId w:val="3"/>
              </w:numPr>
              <w:spacing w:after="0" w:line="240" w:lineRule="auto"/>
              <w:jc w:val="both"/>
              <w:rPr>
                <w:sz w:val="20"/>
                <w:szCs w:val="20"/>
              </w:rPr>
            </w:pPr>
            <w:r>
              <w:rPr>
                <w:sz w:val="20"/>
                <w:szCs w:val="20"/>
              </w:rPr>
              <w:t>La solución de hiperconvergencia debe proporcionar integración con al menos dos (2) sistemas de gestión de virtualización líderes del mercado, lo cual quiere decir que no debería poseer una consola independiente a la del hipervisor para la gestión de cómputo, redes y almacenamiento virtual</w:t>
            </w:r>
          </w:p>
          <w:p w14:paraId="12F3F419" w14:textId="77777777" w:rsidR="00317905" w:rsidRDefault="00317905">
            <w:pPr>
              <w:ind w:left="720"/>
              <w:jc w:val="both"/>
              <w:rPr>
                <w:sz w:val="20"/>
                <w:szCs w:val="20"/>
              </w:rPr>
            </w:pPr>
          </w:p>
          <w:p w14:paraId="33E81A3B" w14:textId="77777777" w:rsidR="00317905" w:rsidRDefault="00FA331A">
            <w:pPr>
              <w:numPr>
                <w:ilvl w:val="0"/>
                <w:numId w:val="3"/>
              </w:numPr>
              <w:spacing w:after="0" w:line="240" w:lineRule="auto"/>
              <w:jc w:val="both"/>
              <w:rPr>
                <w:sz w:val="20"/>
                <w:szCs w:val="20"/>
              </w:rPr>
            </w:pPr>
            <w:r>
              <w:rPr>
                <w:sz w:val="20"/>
                <w:szCs w:val="20"/>
              </w:rPr>
              <w:t>Debe proporcionar de forma nativa la gestión de políticas de backup, respaldo y replicación a nivel de máquinas virtuales, que permite mayor portabilidad y movilidad, además de agilizar las migraciones, y minimizar el tiempo de inactividad</w:t>
            </w:r>
          </w:p>
          <w:p w14:paraId="6A431748" w14:textId="77777777" w:rsidR="00317905" w:rsidRDefault="00317905">
            <w:pPr>
              <w:ind w:left="360"/>
              <w:jc w:val="both"/>
              <w:rPr>
                <w:sz w:val="20"/>
                <w:szCs w:val="20"/>
              </w:rPr>
            </w:pPr>
          </w:p>
          <w:p w14:paraId="2AE11ACC" w14:textId="77777777" w:rsidR="00317905" w:rsidRDefault="00FA331A">
            <w:pPr>
              <w:numPr>
                <w:ilvl w:val="0"/>
                <w:numId w:val="3"/>
              </w:numPr>
              <w:spacing w:after="0" w:line="240" w:lineRule="auto"/>
              <w:jc w:val="both"/>
              <w:rPr>
                <w:sz w:val="20"/>
                <w:szCs w:val="20"/>
              </w:rPr>
            </w:pPr>
            <w:r>
              <w:rPr>
                <w:sz w:val="20"/>
                <w:szCs w:val="20"/>
              </w:rPr>
              <w:t xml:space="preserve">Debe simplificar la gestión de las tareas operativas como movimientos entre datacenter virtuales, clonaciones, copias de respaldo, replicación y recuperación, entre otros. </w:t>
            </w:r>
          </w:p>
        </w:tc>
      </w:tr>
      <w:tr w:rsidR="00317905" w14:paraId="6B4D63CB"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280B7B87" w14:textId="77777777" w:rsidR="00317905" w:rsidRDefault="00FA331A">
            <w:pPr>
              <w:jc w:val="both"/>
              <w:rPr>
                <w:sz w:val="20"/>
                <w:szCs w:val="20"/>
              </w:rPr>
            </w:pPr>
            <w:r>
              <w:rPr>
                <w:sz w:val="20"/>
                <w:szCs w:val="20"/>
              </w:rPr>
              <w:t>3.5</w:t>
            </w:r>
          </w:p>
        </w:tc>
        <w:tc>
          <w:tcPr>
            <w:tcW w:w="2127" w:type="dxa"/>
            <w:vAlign w:val="center"/>
          </w:tcPr>
          <w:p w14:paraId="5B8EA9CE" w14:textId="77777777" w:rsidR="00317905" w:rsidRDefault="00FA331A">
            <w:pPr>
              <w:jc w:val="both"/>
              <w:rPr>
                <w:sz w:val="20"/>
                <w:szCs w:val="20"/>
              </w:rPr>
            </w:pPr>
            <w:r>
              <w:rPr>
                <w:sz w:val="20"/>
                <w:szCs w:val="20"/>
              </w:rPr>
              <w:t>Integración de Infraestructura</w:t>
            </w:r>
          </w:p>
        </w:tc>
        <w:tc>
          <w:tcPr>
            <w:tcW w:w="5030" w:type="dxa"/>
            <w:vAlign w:val="center"/>
          </w:tcPr>
          <w:p w14:paraId="0B1533C8" w14:textId="77777777" w:rsidR="00317905" w:rsidRDefault="00FA331A">
            <w:pPr>
              <w:jc w:val="both"/>
              <w:rPr>
                <w:sz w:val="20"/>
                <w:szCs w:val="20"/>
              </w:rPr>
            </w:pPr>
            <w:r>
              <w:rPr>
                <w:sz w:val="20"/>
                <w:szCs w:val="20"/>
              </w:rPr>
              <w:t xml:space="preserve">La solución debe estar en capacidad de interactuar técnicamente con las plataformas de virtualización existentes (system center/hyperv) de la entidad para su respectiva migración del clúster actual al nuevo clúster hiperconvergente. </w:t>
            </w:r>
          </w:p>
          <w:p w14:paraId="4770415E" w14:textId="77777777" w:rsidR="00317905" w:rsidRDefault="00FA331A">
            <w:pPr>
              <w:numPr>
                <w:ilvl w:val="0"/>
                <w:numId w:val="15"/>
              </w:numPr>
              <w:jc w:val="both"/>
              <w:rPr>
                <w:sz w:val="20"/>
                <w:szCs w:val="20"/>
              </w:rPr>
            </w:pPr>
            <w:r>
              <w:rPr>
                <w:sz w:val="20"/>
                <w:szCs w:val="20"/>
              </w:rPr>
              <w:t>la solución debe integrarse y ser compatible con el almacenamiento tipo SAN de la entidad HP MSA</w:t>
            </w:r>
          </w:p>
          <w:p w14:paraId="38889874" w14:textId="77777777" w:rsidR="00317905" w:rsidRDefault="00317905">
            <w:pPr>
              <w:jc w:val="both"/>
              <w:rPr>
                <w:sz w:val="20"/>
                <w:szCs w:val="20"/>
              </w:rPr>
            </w:pPr>
          </w:p>
        </w:tc>
      </w:tr>
      <w:tr w:rsidR="00317905" w14:paraId="1526D4FE"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2FA51CB" w14:textId="77777777" w:rsidR="00317905" w:rsidRDefault="00FA331A">
            <w:pPr>
              <w:jc w:val="both"/>
              <w:rPr>
                <w:sz w:val="20"/>
                <w:szCs w:val="20"/>
              </w:rPr>
            </w:pPr>
            <w:r>
              <w:rPr>
                <w:sz w:val="20"/>
                <w:szCs w:val="20"/>
              </w:rPr>
              <w:t>3.6</w:t>
            </w:r>
          </w:p>
        </w:tc>
        <w:tc>
          <w:tcPr>
            <w:tcW w:w="2127" w:type="dxa"/>
            <w:vAlign w:val="center"/>
          </w:tcPr>
          <w:p w14:paraId="282093B7" w14:textId="77777777" w:rsidR="00317905" w:rsidRDefault="00FA331A">
            <w:pPr>
              <w:jc w:val="both"/>
              <w:rPr>
                <w:sz w:val="20"/>
                <w:szCs w:val="20"/>
              </w:rPr>
            </w:pPr>
            <w:r>
              <w:rPr>
                <w:sz w:val="20"/>
                <w:szCs w:val="20"/>
              </w:rPr>
              <w:t>Resiliencia y Alta Disponibilidad</w:t>
            </w:r>
          </w:p>
        </w:tc>
        <w:tc>
          <w:tcPr>
            <w:tcW w:w="5030" w:type="dxa"/>
            <w:vAlign w:val="center"/>
          </w:tcPr>
          <w:p w14:paraId="04CFAB73" w14:textId="77777777" w:rsidR="00317905" w:rsidRDefault="00FA331A">
            <w:pPr>
              <w:jc w:val="both"/>
              <w:rPr>
                <w:sz w:val="20"/>
                <w:szCs w:val="20"/>
              </w:rPr>
            </w:pPr>
            <w:r>
              <w:rPr>
                <w:sz w:val="20"/>
                <w:szCs w:val="20"/>
              </w:rPr>
              <w:t>La solución deberá estar en capacidad de garantizar la alta disponibilidad. Así mismo, deberá garantizar la integridad de los datos ante una pérdida simultánea de mínimo dos (2) discos por nodo, lo cual garantizará la</w:t>
            </w:r>
            <w:r>
              <w:t xml:space="preserve"> </w:t>
            </w:r>
            <w:r>
              <w:rPr>
                <w:sz w:val="20"/>
                <w:szCs w:val="20"/>
              </w:rPr>
              <w:t>resiliencia, así como componentes redundantes y reemplazables en caliente como las fuentes de poder, controladoras o cualquier otro componente con nivel alto de criticidad.</w:t>
            </w:r>
          </w:p>
          <w:p w14:paraId="2DF117B2" w14:textId="77777777" w:rsidR="00317905" w:rsidRDefault="00FA331A">
            <w:pPr>
              <w:jc w:val="both"/>
              <w:rPr>
                <w:sz w:val="20"/>
                <w:szCs w:val="20"/>
              </w:rPr>
            </w:pPr>
            <w:r>
              <w:rPr>
                <w:sz w:val="20"/>
                <w:szCs w:val="20"/>
              </w:rPr>
              <w:t xml:space="preserve">el sistema hiperconvergente debe mantener la alta disponibilidad, garantizando la integridad de los datos ante pérdida de uno de sus nodos </w:t>
            </w:r>
          </w:p>
        </w:tc>
      </w:tr>
      <w:tr w:rsidR="00317905" w14:paraId="62A71942" w14:textId="77777777" w:rsidTr="001D0D76">
        <w:trPr>
          <w:jc w:val="center"/>
        </w:trPr>
        <w:tc>
          <w:tcPr>
            <w:tcW w:w="632" w:type="dxa"/>
            <w:tcBorders>
              <w:top w:val="single" w:sz="6" w:space="0" w:color="000000"/>
              <w:left w:val="single" w:sz="6" w:space="0" w:color="000000"/>
              <w:right w:val="single" w:sz="6" w:space="0" w:color="000000"/>
            </w:tcBorders>
            <w:shd w:val="clear" w:color="auto" w:fill="D0CECE"/>
            <w:vAlign w:val="center"/>
          </w:tcPr>
          <w:p w14:paraId="0DC5D923" w14:textId="77777777" w:rsidR="00317905" w:rsidRDefault="00FA331A">
            <w:pPr>
              <w:jc w:val="both"/>
              <w:rPr>
                <w:b/>
                <w:sz w:val="20"/>
                <w:szCs w:val="20"/>
              </w:rPr>
            </w:pPr>
            <w:r>
              <w:rPr>
                <w:b/>
                <w:sz w:val="20"/>
                <w:szCs w:val="20"/>
              </w:rPr>
              <w:t>4</w:t>
            </w:r>
          </w:p>
        </w:tc>
        <w:tc>
          <w:tcPr>
            <w:tcW w:w="7157" w:type="dxa"/>
            <w:gridSpan w:val="2"/>
            <w:tcBorders>
              <w:top w:val="single" w:sz="6" w:space="0" w:color="000000"/>
              <w:left w:val="single" w:sz="6" w:space="0" w:color="000000"/>
              <w:bottom w:val="single" w:sz="6" w:space="0" w:color="000000"/>
              <w:right w:val="single" w:sz="4" w:space="0" w:color="000000"/>
            </w:tcBorders>
            <w:shd w:val="clear" w:color="auto" w:fill="D0CECE"/>
            <w:vAlign w:val="center"/>
          </w:tcPr>
          <w:p w14:paraId="7A27C46A" w14:textId="77777777" w:rsidR="00317905" w:rsidRDefault="00FA331A">
            <w:pPr>
              <w:ind w:left="360"/>
              <w:jc w:val="center"/>
              <w:rPr>
                <w:b/>
                <w:sz w:val="20"/>
                <w:szCs w:val="20"/>
              </w:rPr>
            </w:pPr>
            <w:r>
              <w:rPr>
                <w:b/>
                <w:sz w:val="20"/>
                <w:szCs w:val="20"/>
              </w:rPr>
              <w:t>SOFTWARE DE VIRTUALIZACIÓN</w:t>
            </w:r>
          </w:p>
        </w:tc>
      </w:tr>
      <w:tr w:rsidR="00317905" w14:paraId="0B49FE09"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F80D178" w14:textId="77777777" w:rsidR="00317905" w:rsidRDefault="00FA331A">
            <w:pPr>
              <w:jc w:val="both"/>
              <w:rPr>
                <w:sz w:val="20"/>
                <w:szCs w:val="20"/>
              </w:rPr>
            </w:pPr>
            <w:r>
              <w:rPr>
                <w:sz w:val="20"/>
                <w:szCs w:val="20"/>
              </w:rPr>
              <w:t>4.1</w:t>
            </w:r>
          </w:p>
        </w:tc>
        <w:tc>
          <w:tcPr>
            <w:tcW w:w="2127" w:type="dxa"/>
            <w:shd w:val="clear" w:color="auto" w:fill="auto"/>
            <w:vAlign w:val="center"/>
          </w:tcPr>
          <w:p w14:paraId="4BF0AFED" w14:textId="77777777" w:rsidR="00317905" w:rsidRDefault="00FA331A">
            <w:pPr>
              <w:jc w:val="both"/>
              <w:rPr>
                <w:sz w:val="20"/>
                <w:szCs w:val="20"/>
              </w:rPr>
            </w:pPr>
            <w:r>
              <w:rPr>
                <w:sz w:val="20"/>
                <w:szCs w:val="20"/>
              </w:rPr>
              <w:t>Hipervisor</w:t>
            </w:r>
          </w:p>
        </w:tc>
        <w:tc>
          <w:tcPr>
            <w:tcW w:w="5030" w:type="dxa"/>
            <w:shd w:val="clear" w:color="auto" w:fill="auto"/>
          </w:tcPr>
          <w:p w14:paraId="6B99EDF0" w14:textId="5DECF3BA" w:rsidR="00317905" w:rsidRDefault="00FA331A">
            <w:pPr>
              <w:jc w:val="both"/>
              <w:rPr>
                <w:sz w:val="20"/>
                <w:szCs w:val="20"/>
              </w:rPr>
            </w:pPr>
            <w:r>
              <w:rPr>
                <w:sz w:val="20"/>
                <w:szCs w:val="20"/>
              </w:rPr>
              <w:t xml:space="preserve">Se requiere plataforma hipervisor Vmware última </w:t>
            </w:r>
            <w:r w:rsidR="006D54BD">
              <w:rPr>
                <w:sz w:val="20"/>
                <w:szCs w:val="20"/>
              </w:rPr>
              <w:t>versión, compatible</w:t>
            </w:r>
            <w:r>
              <w:rPr>
                <w:sz w:val="20"/>
                <w:szCs w:val="20"/>
              </w:rPr>
              <w:t xml:space="preserve"> con el sistema hiperconvenrgente ofertado se deberá contemplar el software de gestión Vcenter última versión que permita la administración de nodos ilimitados para garantizar un crecimiento a futuro a través de esta herramienta de gestión.</w:t>
            </w:r>
          </w:p>
        </w:tc>
      </w:tr>
      <w:tr w:rsidR="00317905" w14:paraId="718E6F56"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0A35DD6" w14:textId="77777777" w:rsidR="00317905" w:rsidRDefault="00FA331A">
            <w:pPr>
              <w:jc w:val="both"/>
              <w:rPr>
                <w:sz w:val="20"/>
                <w:szCs w:val="20"/>
              </w:rPr>
            </w:pPr>
            <w:r>
              <w:rPr>
                <w:sz w:val="20"/>
                <w:szCs w:val="20"/>
              </w:rPr>
              <w:t>4.2</w:t>
            </w:r>
          </w:p>
        </w:tc>
        <w:tc>
          <w:tcPr>
            <w:tcW w:w="2127" w:type="dxa"/>
            <w:shd w:val="clear" w:color="auto" w:fill="auto"/>
            <w:vAlign w:val="bottom"/>
          </w:tcPr>
          <w:p w14:paraId="0653A7EC" w14:textId="77777777" w:rsidR="00317905" w:rsidRDefault="00FA331A">
            <w:pPr>
              <w:jc w:val="both"/>
              <w:rPr>
                <w:sz w:val="20"/>
                <w:szCs w:val="20"/>
              </w:rPr>
            </w:pPr>
            <w:r>
              <w:rPr>
                <w:sz w:val="20"/>
                <w:szCs w:val="20"/>
              </w:rPr>
              <w:t>Funcionalidad de High Availability</w:t>
            </w:r>
          </w:p>
        </w:tc>
        <w:tc>
          <w:tcPr>
            <w:tcW w:w="5030" w:type="dxa"/>
            <w:shd w:val="clear" w:color="auto" w:fill="auto"/>
            <w:vAlign w:val="bottom"/>
          </w:tcPr>
          <w:p w14:paraId="525DBFA8" w14:textId="77777777" w:rsidR="00317905" w:rsidRDefault="00FA331A">
            <w:pPr>
              <w:jc w:val="both"/>
              <w:rPr>
                <w:sz w:val="20"/>
                <w:szCs w:val="20"/>
              </w:rPr>
            </w:pPr>
            <w:r>
              <w:rPr>
                <w:sz w:val="20"/>
                <w:szCs w:val="20"/>
              </w:rPr>
              <w:t>El sistema de virtualización debe soportar características de alta disponibilidad nativas del hipervisor (H.A , F.T, entre otras).</w:t>
            </w:r>
          </w:p>
        </w:tc>
      </w:tr>
      <w:tr w:rsidR="00317905" w14:paraId="07B558F9"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0052383F" w14:textId="77777777" w:rsidR="00317905" w:rsidRDefault="00FA331A">
            <w:pPr>
              <w:jc w:val="both"/>
              <w:rPr>
                <w:sz w:val="20"/>
                <w:szCs w:val="20"/>
              </w:rPr>
            </w:pPr>
            <w:r>
              <w:rPr>
                <w:sz w:val="20"/>
                <w:szCs w:val="20"/>
              </w:rPr>
              <w:t>4.3</w:t>
            </w:r>
          </w:p>
        </w:tc>
        <w:tc>
          <w:tcPr>
            <w:tcW w:w="2127" w:type="dxa"/>
            <w:shd w:val="clear" w:color="auto" w:fill="auto"/>
            <w:vAlign w:val="bottom"/>
          </w:tcPr>
          <w:p w14:paraId="6D44820E" w14:textId="77777777" w:rsidR="00317905" w:rsidRDefault="00FA331A">
            <w:pPr>
              <w:jc w:val="both"/>
              <w:rPr>
                <w:sz w:val="20"/>
                <w:szCs w:val="20"/>
              </w:rPr>
            </w:pPr>
            <w:r>
              <w:rPr>
                <w:sz w:val="20"/>
                <w:szCs w:val="20"/>
              </w:rPr>
              <w:t>Versiones de Hipervisor (Downgrade)</w:t>
            </w:r>
          </w:p>
        </w:tc>
        <w:tc>
          <w:tcPr>
            <w:tcW w:w="5030" w:type="dxa"/>
            <w:shd w:val="clear" w:color="auto" w:fill="auto"/>
            <w:vAlign w:val="center"/>
          </w:tcPr>
          <w:p w14:paraId="783E43A0" w14:textId="77777777" w:rsidR="00317905" w:rsidRDefault="00FA331A">
            <w:pPr>
              <w:jc w:val="both"/>
              <w:rPr>
                <w:sz w:val="20"/>
                <w:szCs w:val="20"/>
              </w:rPr>
            </w:pPr>
            <w:r>
              <w:rPr>
                <w:sz w:val="20"/>
                <w:szCs w:val="20"/>
              </w:rPr>
              <w:t>El software de virtualización ofertado debe permitir a la entidad elegir la versión a desplegar.</w:t>
            </w:r>
          </w:p>
        </w:tc>
      </w:tr>
      <w:tr w:rsidR="00317905" w14:paraId="3AF6A01F"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53230812" w14:textId="77777777" w:rsidR="00317905" w:rsidRDefault="00FA331A">
            <w:pPr>
              <w:jc w:val="both"/>
              <w:rPr>
                <w:sz w:val="20"/>
                <w:szCs w:val="20"/>
              </w:rPr>
            </w:pPr>
            <w:r>
              <w:rPr>
                <w:sz w:val="20"/>
                <w:szCs w:val="20"/>
              </w:rPr>
              <w:t>4.4</w:t>
            </w:r>
          </w:p>
        </w:tc>
        <w:tc>
          <w:tcPr>
            <w:tcW w:w="2127" w:type="dxa"/>
            <w:shd w:val="clear" w:color="auto" w:fill="auto"/>
            <w:vAlign w:val="center"/>
          </w:tcPr>
          <w:p w14:paraId="01F97C8D" w14:textId="77777777" w:rsidR="00317905" w:rsidRDefault="00FA331A">
            <w:pPr>
              <w:jc w:val="both"/>
              <w:rPr>
                <w:sz w:val="20"/>
                <w:szCs w:val="20"/>
              </w:rPr>
            </w:pPr>
            <w:r>
              <w:rPr>
                <w:sz w:val="20"/>
                <w:szCs w:val="20"/>
              </w:rPr>
              <w:t>Tipo de Hipervisor</w:t>
            </w:r>
          </w:p>
        </w:tc>
        <w:tc>
          <w:tcPr>
            <w:tcW w:w="5030" w:type="dxa"/>
          </w:tcPr>
          <w:p w14:paraId="5B2BD0D0" w14:textId="77777777" w:rsidR="00317905" w:rsidRDefault="00FA331A">
            <w:pPr>
              <w:jc w:val="both"/>
              <w:rPr>
                <w:sz w:val="20"/>
                <w:szCs w:val="20"/>
              </w:rPr>
            </w:pPr>
            <w:r>
              <w:rPr>
                <w:sz w:val="20"/>
                <w:szCs w:val="20"/>
              </w:rPr>
              <w:t>El software de virtualización base debe ser un hipervisor – Bare Metal, es decir, debe instalarse directamente sobre el hardware sin necesidad de un Sistema Operativo anfitrión.</w:t>
            </w:r>
          </w:p>
        </w:tc>
      </w:tr>
      <w:tr w:rsidR="00317905" w14:paraId="08163BE4"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2269869A" w14:textId="77777777" w:rsidR="00317905" w:rsidRDefault="00FA331A">
            <w:pPr>
              <w:jc w:val="both"/>
              <w:rPr>
                <w:sz w:val="20"/>
                <w:szCs w:val="20"/>
              </w:rPr>
            </w:pPr>
            <w:r>
              <w:rPr>
                <w:sz w:val="20"/>
                <w:szCs w:val="20"/>
              </w:rPr>
              <w:t>4.5</w:t>
            </w:r>
          </w:p>
        </w:tc>
        <w:tc>
          <w:tcPr>
            <w:tcW w:w="2127" w:type="dxa"/>
            <w:shd w:val="clear" w:color="auto" w:fill="auto"/>
            <w:vAlign w:val="center"/>
          </w:tcPr>
          <w:p w14:paraId="455D8468" w14:textId="77777777" w:rsidR="00317905" w:rsidRDefault="00FA331A">
            <w:pPr>
              <w:jc w:val="both"/>
              <w:rPr>
                <w:sz w:val="20"/>
                <w:szCs w:val="20"/>
              </w:rPr>
            </w:pPr>
            <w:r>
              <w:rPr>
                <w:sz w:val="20"/>
                <w:szCs w:val="20"/>
              </w:rPr>
              <w:t>Sistemas Operativos Soportados</w:t>
            </w:r>
          </w:p>
        </w:tc>
        <w:tc>
          <w:tcPr>
            <w:tcW w:w="5030" w:type="dxa"/>
          </w:tcPr>
          <w:p w14:paraId="2FAD680B" w14:textId="77777777" w:rsidR="00317905" w:rsidRDefault="00FA331A">
            <w:pPr>
              <w:jc w:val="both"/>
              <w:rPr>
                <w:sz w:val="20"/>
                <w:szCs w:val="20"/>
              </w:rPr>
            </w:pPr>
            <w:r>
              <w:rPr>
                <w:sz w:val="20"/>
                <w:szCs w:val="20"/>
              </w:rPr>
              <w:t xml:space="preserve">El software de virtualización debe estar en capacidad de crear máquinas virtuales que soporten los siguientes Sistemas operativos: </w:t>
            </w:r>
          </w:p>
          <w:p w14:paraId="2A7D34CE" w14:textId="77777777" w:rsidR="00317905" w:rsidRDefault="00317905">
            <w:pPr>
              <w:jc w:val="both"/>
              <w:rPr>
                <w:sz w:val="20"/>
                <w:szCs w:val="20"/>
              </w:rPr>
            </w:pPr>
          </w:p>
          <w:p w14:paraId="205F8F44" w14:textId="77777777" w:rsidR="00317905" w:rsidRDefault="00FA331A">
            <w:pPr>
              <w:numPr>
                <w:ilvl w:val="0"/>
                <w:numId w:val="11"/>
              </w:numPr>
              <w:spacing w:after="0" w:line="240" w:lineRule="auto"/>
              <w:jc w:val="both"/>
              <w:rPr>
                <w:sz w:val="20"/>
                <w:szCs w:val="20"/>
              </w:rPr>
            </w:pPr>
            <w:r>
              <w:rPr>
                <w:sz w:val="20"/>
                <w:szCs w:val="20"/>
              </w:rPr>
              <w:t>Windows Server 2003, 2008 R2, 2012, 2012 R2, 2016</w:t>
            </w:r>
          </w:p>
          <w:p w14:paraId="0D07E1AC" w14:textId="77777777" w:rsidR="00317905" w:rsidRDefault="00FA331A">
            <w:pPr>
              <w:numPr>
                <w:ilvl w:val="0"/>
                <w:numId w:val="6"/>
              </w:numPr>
              <w:spacing w:after="0" w:line="240" w:lineRule="auto"/>
              <w:jc w:val="both"/>
              <w:rPr>
                <w:sz w:val="20"/>
                <w:szCs w:val="20"/>
              </w:rPr>
            </w:pPr>
            <w:r>
              <w:rPr>
                <w:sz w:val="20"/>
                <w:szCs w:val="20"/>
              </w:rPr>
              <w:t>Red Hat Enterprise Linux Server</w:t>
            </w:r>
          </w:p>
          <w:p w14:paraId="02693F48" w14:textId="77777777" w:rsidR="00317905" w:rsidRDefault="00FA331A">
            <w:pPr>
              <w:numPr>
                <w:ilvl w:val="0"/>
                <w:numId w:val="6"/>
              </w:numPr>
              <w:spacing w:after="0" w:line="240" w:lineRule="auto"/>
              <w:jc w:val="both"/>
              <w:rPr>
                <w:sz w:val="20"/>
                <w:szCs w:val="20"/>
              </w:rPr>
            </w:pPr>
            <w:r>
              <w:rPr>
                <w:sz w:val="20"/>
                <w:szCs w:val="20"/>
              </w:rPr>
              <w:t>Suse Linux Enterprise Server,</w:t>
            </w:r>
          </w:p>
          <w:p w14:paraId="1AAD5EB0" w14:textId="77777777" w:rsidR="00317905" w:rsidRDefault="00FA331A">
            <w:pPr>
              <w:numPr>
                <w:ilvl w:val="0"/>
                <w:numId w:val="6"/>
              </w:numPr>
              <w:spacing w:after="0" w:line="240" w:lineRule="auto"/>
              <w:jc w:val="both"/>
              <w:rPr>
                <w:sz w:val="20"/>
                <w:szCs w:val="20"/>
              </w:rPr>
            </w:pPr>
            <w:r>
              <w:rPr>
                <w:sz w:val="20"/>
                <w:szCs w:val="20"/>
              </w:rPr>
              <w:t>Solaris 10/11</w:t>
            </w:r>
          </w:p>
        </w:tc>
      </w:tr>
      <w:tr w:rsidR="00317905" w14:paraId="4D12C5AA"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58045BEA" w14:textId="77777777" w:rsidR="00317905" w:rsidRDefault="00FA331A">
            <w:pPr>
              <w:jc w:val="both"/>
              <w:rPr>
                <w:sz w:val="20"/>
                <w:szCs w:val="20"/>
              </w:rPr>
            </w:pPr>
            <w:r>
              <w:rPr>
                <w:sz w:val="20"/>
                <w:szCs w:val="20"/>
              </w:rPr>
              <w:t>4.6</w:t>
            </w:r>
          </w:p>
        </w:tc>
        <w:tc>
          <w:tcPr>
            <w:tcW w:w="2127" w:type="dxa"/>
            <w:shd w:val="clear" w:color="auto" w:fill="auto"/>
            <w:vAlign w:val="center"/>
          </w:tcPr>
          <w:p w14:paraId="3A4701CA" w14:textId="77777777" w:rsidR="00317905" w:rsidRDefault="00FA331A">
            <w:pPr>
              <w:jc w:val="both"/>
              <w:rPr>
                <w:sz w:val="20"/>
                <w:szCs w:val="20"/>
              </w:rPr>
            </w:pPr>
            <w:r>
              <w:rPr>
                <w:sz w:val="20"/>
                <w:szCs w:val="20"/>
              </w:rPr>
              <w:t>Movimiento de Máquinas Virtuales</w:t>
            </w:r>
          </w:p>
        </w:tc>
        <w:tc>
          <w:tcPr>
            <w:tcW w:w="5030" w:type="dxa"/>
            <w:vAlign w:val="bottom"/>
          </w:tcPr>
          <w:p w14:paraId="511C7DCB" w14:textId="77777777" w:rsidR="00317905" w:rsidRDefault="00FA331A">
            <w:pPr>
              <w:jc w:val="both"/>
              <w:rPr>
                <w:sz w:val="20"/>
                <w:szCs w:val="20"/>
              </w:rPr>
            </w:pPr>
            <w:r>
              <w:rPr>
                <w:sz w:val="20"/>
                <w:szCs w:val="20"/>
              </w:rPr>
              <w:t>El software de virtualización debe permitir mover máquinas virtuales entre servidores físicos y/o sistemas de almacenamiento sin apagado de las máquinas virtuales, es decir, debe poder migrar máquinas virtuales entre hosts de virtualización en línea.</w:t>
            </w:r>
          </w:p>
        </w:tc>
      </w:tr>
      <w:tr w:rsidR="00317905" w14:paraId="596B5DCD"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6435DA54" w14:textId="77777777" w:rsidR="00317905" w:rsidRDefault="00FA331A">
            <w:pPr>
              <w:jc w:val="both"/>
              <w:rPr>
                <w:sz w:val="20"/>
                <w:szCs w:val="20"/>
              </w:rPr>
            </w:pPr>
            <w:r>
              <w:rPr>
                <w:sz w:val="20"/>
                <w:szCs w:val="20"/>
              </w:rPr>
              <w:t>4.7</w:t>
            </w:r>
          </w:p>
        </w:tc>
        <w:tc>
          <w:tcPr>
            <w:tcW w:w="2127" w:type="dxa"/>
            <w:shd w:val="clear" w:color="auto" w:fill="auto"/>
            <w:vAlign w:val="center"/>
          </w:tcPr>
          <w:p w14:paraId="0105C4FA" w14:textId="77777777" w:rsidR="00317905" w:rsidRDefault="00FA331A">
            <w:pPr>
              <w:jc w:val="both"/>
              <w:rPr>
                <w:sz w:val="20"/>
                <w:szCs w:val="20"/>
              </w:rPr>
            </w:pPr>
            <w:r>
              <w:rPr>
                <w:sz w:val="20"/>
                <w:szCs w:val="20"/>
              </w:rPr>
              <w:t>Consola de Gestión</w:t>
            </w:r>
          </w:p>
        </w:tc>
        <w:tc>
          <w:tcPr>
            <w:tcW w:w="5030" w:type="dxa"/>
            <w:vAlign w:val="bottom"/>
          </w:tcPr>
          <w:p w14:paraId="556252FB" w14:textId="77777777" w:rsidR="00317905" w:rsidRDefault="00FA331A">
            <w:pPr>
              <w:jc w:val="both"/>
              <w:rPr>
                <w:sz w:val="20"/>
                <w:szCs w:val="20"/>
              </w:rPr>
            </w:pPr>
            <w:r>
              <w:rPr>
                <w:sz w:val="20"/>
                <w:szCs w:val="20"/>
              </w:rPr>
              <w:t>El software de virtualización debe proveer un producto que permita la gestión, administración y el control de las funcionalidades del Hipervisor, tales como:</w:t>
            </w:r>
          </w:p>
          <w:p w14:paraId="38164ED0" w14:textId="77777777" w:rsidR="00317905" w:rsidRDefault="00FA331A">
            <w:pPr>
              <w:numPr>
                <w:ilvl w:val="0"/>
                <w:numId w:val="5"/>
              </w:numPr>
              <w:spacing w:after="0" w:line="240" w:lineRule="auto"/>
              <w:jc w:val="both"/>
              <w:rPr>
                <w:sz w:val="20"/>
                <w:szCs w:val="20"/>
              </w:rPr>
            </w:pPr>
            <w:r>
              <w:rPr>
                <w:sz w:val="20"/>
                <w:szCs w:val="20"/>
              </w:rPr>
              <w:t>Creación de nuevas máquinas virtuales.</w:t>
            </w:r>
          </w:p>
          <w:p w14:paraId="4ADA4885" w14:textId="77777777" w:rsidR="00317905" w:rsidRDefault="00FA331A">
            <w:pPr>
              <w:numPr>
                <w:ilvl w:val="0"/>
                <w:numId w:val="5"/>
              </w:numPr>
              <w:spacing w:after="0" w:line="240" w:lineRule="auto"/>
              <w:jc w:val="both"/>
              <w:rPr>
                <w:sz w:val="20"/>
                <w:szCs w:val="20"/>
              </w:rPr>
            </w:pPr>
            <w:r>
              <w:rPr>
                <w:sz w:val="20"/>
                <w:szCs w:val="20"/>
              </w:rPr>
              <w:t>Supervisión de máquinas virtuales.</w:t>
            </w:r>
          </w:p>
          <w:p w14:paraId="331CF0AE" w14:textId="77777777" w:rsidR="00317905" w:rsidRDefault="00FA331A">
            <w:pPr>
              <w:numPr>
                <w:ilvl w:val="0"/>
                <w:numId w:val="5"/>
              </w:numPr>
              <w:spacing w:after="0" w:line="240" w:lineRule="auto"/>
              <w:jc w:val="both"/>
              <w:rPr>
                <w:sz w:val="20"/>
                <w:szCs w:val="20"/>
              </w:rPr>
            </w:pPr>
            <w:r>
              <w:rPr>
                <w:sz w:val="20"/>
                <w:szCs w:val="20"/>
              </w:rPr>
              <w:t>Definición de plantillas de máquinas virtuales prototipo para clonación.</w:t>
            </w:r>
          </w:p>
          <w:p w14:paraId="784A1F4B" w14:textId="77777777" w:rsidR="00317905" w:rsidRDefault="00FA331A">
            <w:pPr>
              <w:numPr>
                <w:ilvl w:val="0"/>
                <w:numId w:val="5"/>
              </w:numPr>
              <w:spacing w:after="0" w:line="240" w:lineRule="auto"/>
              <w:jc w:val="both"/>
              <w:rPr>
                <w:sz w:val="20"/>
                <w:szCs w:val="20"/>
              </w:rPr>
            </w:pPr>
            <w:r>
              <w:rPr>
                <w:sz w:val="20"/>
                <w:szCs w:val="20"/>
              </w:rPr>
              <w:t>Mover máquinas virtuales entre servidores físicos.</w:t>
            </w:r>
          </w:p>
          <w:p w14:paraId="4E9F8984" w14:textId="77777777" w:rsidR="00317905" w:rsidRDefault="00317905">
            <w:pPr>
              <w:ind w:left="720"/>
              <w:jc w:val="both"/>
              <w:rPr>
                <w:sz w:val="20"/>
                <w:szCs w:val="20"/>
              </w:rPr>
            </w:pPr>
          </w:p>
        </w:tc>
      </w:tr>
      <w:tr w:rsidR="00317905" w14:paraId="02D9F327" w14:textId="77777777" w:rsidTr="001D0D76">
        <w:trPr>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06FA5AF1" w14:textId="77777777" w:rsidR="00317905" w:rsidRDefault="00FA331A">
            <w:pPr>
              <w:jc w:val="both"/>
              <w:rPr>
                <w:sz w:val="20"/>
                <w:szCs w:val="20"/>
              </w:rPr>
            </w:pPr>
            <w:r>
              <w:rPr>
                <w:sz w:val="20"/>
                <w:szCs w:val="20"/>
              </w:rPr>
              <w:t>4.8</w:t>
            </w:r>
          </w:p>
        </w:tc>
        <w:tc>
          <w:tcPr>
            <w:tcW w:w="2127" w:type="dxa"/>
            <w:shd w:val="clear" w:color="auto" w:fill="auto"/>
            <w:vAlign w:val="center"/>
          </w:tcPr>
          <w:p w14:paraId="4D7F7E61" w14:textId="77777777" w:rsidR="00317905" w:rsidRDefault="00FA331A">
            <w:pPr>
              <w:jc w:val="both"/>
              <w:rPr>
                <w:sz w:val="20"/>
                <w:szCs w:val="20"/>
              </w:rPr>
            </w:pPr>
            <w:r>
              <w:rPr>
                <w:sz w:val="20"/>
                <w:szCs w:val="20"/>
              </w:rPr>
              <w:t xml:space="preserve">Tolerancia a Fallos </w:t>
            </w:r>
          </w:p>
        </w:tc>
        <w:tc>
          <w:tcPr>
            <w:tcW w:w="5030" w:type="dxa"/>
            <w:vAlign w:val="bottom"/>
          </w:tcPr>
          <w:p w14:paraId="2F203D3C" w14:textId="77777777" w:rsidR="00317905" w:rsidRDefault="00FA331A" w:rsidP="00B23BA5">
            <w:pPr>
              <w:jc w:val="both"/>
              <w:rPr>
                <w:sz w:val="20"/>
                <w:szCs w:val="20"/>
              </w:rPr>
            </w:pPr>
            <w:r>
              <w:rPr>
                <w:sz w:val="20"/>
                <w:szCs w:val="20"/>
              </w:rPr>
              <w:t>Debe proporcionar disponibilidad continua de todas las aplicaciones en caso de fallo de algún nodo, sin pérdida de datos.</w:t>
            </w:r>
          </w:p>
        </w:tc>
      </w:tr>
      <w:tr w:rsidR="00317905" w14:paraId="32CB72A7" w14:textId="77777777" w:rsidTr="001D0D76">
        <w:trPr>
          <w:jc w:val="center"/>
        </w:trPr>
        <w:tc>
          <w:tcPr>
            <w:tcW w:w="632" w:type="dxa"/>
            <w:tcBorders>
              <w:top w:val="single" w:sz="6" w:space="0" w:color="000000"/>
              <w:left w:val="single" w:sz="6" w:space="0" w:color="000000"/>
              <w:bottom w:val="single" w:sz="4" w:space="0" w:color="auto"/>
              <w:right w:val="single" w:sz="6" w:space="0" w:color="000000"/>
            </w:tcBorders>
            <w:vAlign w:val="center"/>
          </w:tcPr>
          <w:p w14:paraId="7E51D629" w14:textId="77777777" w:rsidR="00317905" w:rsidRDefault="00FA331A">
            <w:pPr>
              <w:jc w:val="both"/>
              <w:rPr>
                <w:sz w:val="20"/>
                <w:szCs w:val="20"/>
              </w:rPr>
            </w:pPr>
            <w:r>
              <w:rPr>
                <w:sz w:val="20"/>
                <w:szCs w:val="20"/>
              </w:rPr>
              <w:t>4.9</w:t>
            </w:r>
          </w:p>
        </w:tc>
        <w:tc>
          <w:tcPr>
            <w:tcW w:w="2127" w:type="dxa"/>
            <w:tcBorders>
              <w:bottom w:val="single" w:sz="4" w:space="0" w:color="auto"/>
            </w:tcBorders>
            <w:shd w:val="clear" w:color="auto" w:fill="auto"/>
            <w:vAlign w:val="center"/>
          </w:tcPr>
          <w:p w14:paraId="2491EF8A" w14:textId="77777777" w:rsidR="00317905" w:rsidRDefault="00FA331A">
            <w:pPr>
              <w:jc w:val="both"/>
              <w:rPr>
                <w:sz w:val="20"/>
                <w:szCs w:val="20"/>
              </w:rPr>
            </w:pPr>
            <w:r>
              <w:rPr>
                <w:sz w:val="20"/>
                <w:szCs w:val="20"/>
              </w:rPr>
              <w:t>Conversión de Formato Físico a Virtual</w:t>
            </w:r>
          </w:p>
        </w:tc>
        <w:tc>
          <w:tcPr>
            <w:tcW w:w="5030" w:type="dxa"/>
            <w:tcBorders>
              <w:bottom w:val="single" w:sz="4" w:space="0" w:color="auto"/>
            </w:tcBorders>
            <w:vAlign w:val="center"/>
          </w:tcPr>
          <w:p w14:paraId="0D9F494B" w14:textId="77777777" w:rsidR="00317905" w:rsidRDefault="00FA331A">
            <w:pPr>
              <w:jc w:val="both"/>
              <w:rPr>
                <w:sz w:val="20"/>
                <w:szCs w:val="20"/>
              </w:rPr>
            </w:pPr>
            <w:r>
              <w:rPr>
                <w:sz w:val="20"/>
                <w:szCs w:val="20"/>
              </w:rPr>
              <w:t>La solución de virtualización debe permitir la conversión de máquinas físicas a virtuales, sin perder la estructura del Sistema Operativo ni de los datos.</w:t>
            </w:r>
          </w:p>
        </w:tc>
      </w:tr>
      <w:tr w:rsidR="00317905" w14:paraId="746137E6" w14:textId="77777777" w:rsidTr="001D0D76">
        <w:trPr>
          <w:jc w:val="center"/>
        </w:trPr>
        <w:tc>
          <w:tcPr>
            <w:tcW w:w="632" w:type="dxa"/>
            <w:vMerge w:val="restart"/>
            <w:tcBorders>
              <w:top w:val="single" w:sz="4" w:space="0" w:color="auto"/>
              <w:left w:val="single" w:sz="4" w:space="0" w:color="auto"/>
              <w:bottom w:val="single" w:sz="4" w:space="0" w:color="auto"/>
              <w:right w:val="single" w:sz="4" w:space="0" w:color="auto"/>
            </w:tcBorders>
            <w:shd w:val="clear" w:color="auto" w:fill="D0CECE"/>
            <w:vAlign w:val="center"/>
          </w:tcPr>
          <w:p w14:paraId="41FA312E" w14:textId="77777777" w:rsidR="00317905" w:rsidRDefault="00FA331A">
            <w:pPr>
              <w:jc w:val="center"/>
              <w:rPr>
                <w:b/>
                <w:sz w:val="20"/>
                <w:szCs w:val="20"/>
              </w:rPr>
            </w:pPr>
            <w:r>
              <w:rPr>
                <w:b/>
                <w:sz w:val="20"/>
                <w:szCs w:val="20"/>
              </w:rPr>
              <w:t>5</w:t>
            </w:r>
          </w:p>
        </w:tc>
        <w:tc>
          <w:tcPr>
            <w:tcW w:w="7157" w:type="dxa"/>
            <w:gridSpan w:val="2"/>
            <w:tcBorders>
              <w:top w:val="single" w:sz="4" w:space="0" w:color="auto"/>
              <w:left w:val="single" w:sz="4" w:space="0" w:color="auto"/>
              <w:bottom w:val="single" w:sz="4" w:space="0" w:color="auto"/>
              <w:right w:val="single" w:sz="4" w:space="0" w:color="auto"/>
            </w:tcBorders>
            <w:shd w:val="clear" w:color="auto" w:fill="D0CECE"/>
            <w:vAlign w:val="center"/>
          </w:tcPr>
          <w:p w14:paraId="363D9A9D" w14:textId="77777777" w:rsidR="00317905" w:rsidRDefault="00FA331A">
            <w:pPr>
              <w:jc w:val="center"/>
              <w:rPr>
                <w:b/>
                <w:sz w:val="20"/>
                <w:szCs w:val="20"/>
              </w:rPr>
            </w:pPr>
            <w:r>
              <w:rPr>
                <w:b/>
                <w:sz w:val="20"/>
                <w:szCs w:val="20"/>
              </w:rPr>
              <w:t>SERVICIOS INCLUIDOS</w:t>
            </w:r>
          </w:p>
        </w:tc>
      </w:tr>
      <w:tr w:rsidR="00317905" w14:paraId="5027D0B8" w14:textId="77777777" w:rsidTr="001D0D76">
        <w:trPr>
          <w:jc w:val="center"/>
        </w:trPr>
        <w:tc>
          <w:tcPr>
            <w:tcW w:w="632" w:type="dxa"/>
            <w:vMerge/>
            <w:tcBorders>
              <w:top w:val="single" w:sz="4" w:space="0" w:color="auto"/>
              <w:left w:val="single" w:sz="4" w:space="0" w:color="auto"/>
              <w:bottom w:val="single" w:sz="4" w:space="0" w:color="auto"/>
              <w:right w:val="single" w:sz="4" w:space="0" w:color="auto"/>
            </w:tcBorders>
            <w:shd w:val="clear" w:color="auto" w:fill="D0CECE"/>
            <w:vAlign w:val="center"/>
          </w:tcPr>
          <w:p w14:paraId="50AA5B9A" w14:textId="77777777" w:rsidR="00317905" w:rsidRDefault="00317905">
            <w:pPr>
              <w:widowControl w:val="0"/>
              <w:pBdr>
                <w:top w:val="nil"/>
                <w:left w:val="nil"/>
                <w:bottom w:val="nil"/>
                <w:right w:val="nil"/>
                <w:between w:val="nil"/>
              </w:pBdr>
              <w:spacing w:after="0"/>
              <w:rPr>
                <w:b/>
                <w:sz w:val="20"/>
                <w:szCs w:val="20"/>
              </w:rPr>
            </w:pPr>
          </w:p>
        </w:tc>
        <w:tc>
          <w:tcPr>
            <w:tcW w:w="7157" w:type="dxa"/>
            <w:gridSpan w:val="2"/>
            <w:tcBorders>
              <w:top w:val="single" w:sz="4" w:space="0" w:color="auto"/>
              <w:left w:val="single" w:sz="4" w:space="0" w:color="auto"/>
              <w:bottom w:val="single" w:sz="4" w:space="0" w:color="auto"/>
              <w:right w:val="single" w:sz="4" w:space="0" w:color="auto"/>
            </w:tcBorders>
            <w:shd w:val="clear" w:color="auto" w:fill="D9D9D9"/>
            <w:vAlign w:val="bottom"/>
          </w:tcPr>
          <w:p w14:paraId="32891643" w14:textId="77777777" w:rsidR="00317905" w:rsidRDefault="00FA331A">
            <w:pPr>
              <w:jc w:val="center"/>
              <w:rPr>
                <w:b/>
                <w:sz w:val="20"/>
                <w:szCs w:val="20"/>
              </w:rPr>
            </w:pPr>
            <w:r>
              <w:rPr>
                <w:b/>
                <w:sz w:val="20"/>
                <w:szCs w:val="20"/>
              </w:rPr>
              <w:t xml:space="preserve">SERVICIOS DE </w:t>
            </w:r>
            <w:r w:rsidR="00B23BA5">
              <w:rPr>
                <w:b/>
                <w:sz w:val="20"/>
                <w:szCs w:val="20"/>
              </w:rPr>
              <w:t>INSTALACIÓN</w:t>
            </w:r>
            <w:r>
              <w:rPr>
                <w:b/>
                <w:sz w:val="20"/>
                <w:szCs w:val="20"/>
              </w:rPr>
              <w:t xml:space="preserve"> Y </w:t>
            </w:r>
            <w:r w:rsidR="00B23BA5">
              <w:rPr>
                <w:b/>
                <w:sz w:val="20"/>
                <w:szCs w:val="20"/>
              </w:rPr>
              <w:t>CONFIGURACIÓN</w:t>
            </w:r>
          </w:p>
        </w:tc>
      </w:tr>
      <w:tr w:rsidR="00317905" w14:paraId="4140735A" w14:textId="77777777" w:rsidTr="001D0D76">
        <w:trPr>
          <w:trHeight w:val="1100"/>
          <w:jc w:val="center"/>
        </w:trPr>
        <w:tc>
          <w:tcPr>
            <w:tcW w:w="632" w:type="dxa"/>
            <w:tcBorders>
              <w:top w:val="single" w:sz="4" w:space="0" w:color="auto"/>
              <w:left w:val="single" w:sz="4" w:space="0" w:color="auto"/>
              <w:bottom w:val="single" w:sz="4" w:space="0" w:color="auto"/>
              <w:right w:val="single" w:sz="4" w:space="0" w:color="auto"/>
            </w:tcBorders>
            <w:vAlign w:val="center"/>
          </w:tcPr>
          <w:p w14:paraId="227F0E85" w14:textId="77777777" w:rsidR="00317905" w:rsidRDefault="00FA331A">
            <w:pPr>
              <w:jc w:val="both"/>
              <w:rPr>
                <w:sz w:val="20"/>
                <w:szCs w:val="20"/>
              </w:rPr>
            </w:pPr>
            <w:r>
              <w:rPr>
                <w:sz w:val="20"/>
                <w:szCs w:val="20"/>
              </w:rPr>
              <w:t>5.1</w:t>
            </w:r>
          </w:p>
        </w:tc>
        <w:tc>
          <w:tcPr>
            <w:tcW w:w="2127" w:type="dxa"/>
            <w:tcBorders>
              <w:top w:val="single" w:sz="4" w:space="0" w:color="auto"/>
              <w:left w:val="single" w:sz="4" w:space="0" w:color="auto"/>
              <w:bottom w:val="single" w:sz="4" w:space="0" w:color="auto"/>
              <w:right w:val="single" w:sz="4" w:space="0" w:color="auto"/>
            </w:tcBorders>
            <w:vAlign w:val="center"/>
          </w:tcPr>
          <w:p w14:paraId="7F5CB877" w14:textId="77777777" w:rsidR="00317905" w:rsidRDefault="00FA331A">
            <w:pPr>
              <w:jc w:val="both"/>
              <w:rPr>
                <w:sz w:val="20"/>
                <w:szCs w:val="20"/>
              </w:rPr>
            </w:pPr>
            <w:r>
              <w:rPr>
                <w:sz w:val="20"/>
                <w:szCs w:val="20"/>
              </w:rPr>
              <w:t>Integración</w:t>
            </w:r>
          </w:p>
        </w:tc>
        <w:tc>
          <w:tcPr>
            <w:tcW w:w="5030" w:type="dxa"/>
            <w:tcBorders>
              <w:top w:val="single" w:sz="4" w:space="0" w:color="auto"/>
              <w:left w:val="single" w:sz="4" w:space="0" w:color="auto"/>
              <w:bottom w:val="single" w:sz="4" w:space="0" w:color="auto"/>
              <w:right w:val="single" w:sz="4" w:space="0" w:color="auto"/>
            </w:tcBorders>
            <w:shd w:val="clear" w:color="auto" w:fill="auto"/>
            <w:vAlign w:val="center"/>
          </w:tcPr>
          <w:p w14:paraId="231D9742" w14:textId="77777777" w:rsidR="00317905" w:rsidRDefault="00FA331A">
            <w:pPr>
              <w:numPr>
                <w:ilvl w:val="0"/>
                <w:numId w:val="10"/>
              </w:numPr>
              <w:spacing w:after="0"/>
              <w:ind w:right="71"/>
              <w:jc w:val="both"/>
              <w:rPr>
                <w:sz w:val="20"/>
                <w:szCs w:val="20"/>
              </w:rPr>
            </w:pPr>
            <w:r>
              <w:rPr>
                <w:sz w:val="20"/>
                <w:szCs w:val="20"/>
              </w:rPr>
              <w:t xml:space="preserve">Todos los componentes de hardware y software serán instalados por el fabricante. Solamente direcciones IP y nombres de servidor deben ser configurados para el appliance en sitio, así como el hipervisor y los componentes de </w:t>
            </w:r>
            <w:r w:rsidR="00B23BA5">
              <w:rPr>
                <w:sz w:val="20"/>
                <w:szCs w:val="20"/>
              </w:rPr>
              <w:t>Hiperconvergencia</w:t>
            </w:r>
            <w:r>
              <w:rPr>
                <w:sz w:val="20"/>
                <w:szCs w:val="20"/>
              </w:rPr>
              <w:t>.</w:t>
            </w:r>
          </w:p>
        </w:tc>
      </w:tr>
      <w:tr w:rsidR="00317905" w14:paraId="1359776E" w14:textId="77777777" w:rsidTr="001D0D76">
        <w:trPr>
          <w:trHeight w:val="1100"/>
          <w:jc w:val="center"/>
        </w:trPr>
        <w:tc>
          <w:tcPr>
            <w:tcW w:w="632" w:type="dxa"/>
            <w:tcBorders>
              <w:top w:val="single" w:sz="4" w:space="0" w:color="auto"/>
              <w:left w:val="single" w:sz="6" w:space="0" w:color="000000"/>
              <w:bottom w:val="single" w:sz="4" w:space="0" w:color="000000"/>
              <w:right w:val="single" w:sz="6" w:space="0" w:color="000000"/>
            </w:tcBorders>
            <w:vAlign w:val="center"/>
          </w:tcPr>
          <w:p w14:paraId="60961C42" w14:textId="77777777" w:rsidR="00317905" w:rsidRDefault="00FA331A">
            <w:pPr>
              <w:jc w:val="both"/>
              <w:rPr>
                <w:sz w:val="20"/>
                <w:szCs w:val="20"/>
              </w:rPr>
            </w:pPr>
            <w:r>
              <w:rPr>
                <w:sz w:val="20"/>
                <w:szCs w:val="20"/>
              </w:rPr>
              <w:t>5.2</w:t>
            </w:r>
          </w:p>
        </w:tc>
        <w:tc>
          <w:tcPr>
            <w:tcW w:w="2127" w:type="dxa"/>
            <w:tcBorders>
              <w:top w:val="single" w:sz="4" w:space="0" w:color="auto"/>
              <w:left w:val="single" w:sz="6" w:space="0" w:color="000000"/>
              <w:bottom w:val="single" w:sz="4" w:space="0" w:color="000000"/>
              <w:right w:val="single" w:sz="6" w:space="0" w:color="000000"/>
            </w:tcBorders>
            <w:vAlign w:val="center"/>
          </w:tcPr>
          <w:p w14:paraId="79C704A3" w14:textId="77777777" w:rsidR="00317905" w:rsidRDefault="00FA331A">
            <w:pPr>
              <w:jc w:val="both"/>
              <w:rPr>
                <w:sz w:val="20"/>
                <w:szCs w:val="20"/>
              </w:rPr>
            </w:pPr>
            <w:r>
              <w:rPr>
                <w:sz w:val="20"/>
                <w:szCs w:val="20"/>
              </w:rPr>
              <w:t>Instalación y Configuración</w:t>
            </w:r>
          </w:p>
        </w:tc>
        <w:tc>
          <w:tcPr>
            <w:tcW w:w="5030" w:type="dxa"/>
            <w:tcBorders>
              <w:top w:val="single" w:sz="4" w:space="0" w:color="auto"/>
              <w:left w:val="single" w:sz="6" w:space="0" w:color="000000"/>
              <w:bottom w:val="single" w:sz="4" w:space="0" w:color="000000"/>
              <w:right w:val="single" w:sz="4" w:space="0" w:color="000000"/>
            </w:tcBorders>
            <w:shd w:val="clear" w:color="auto" w:fill="auto"/>
            <w:vAlign w:val="center"/>
          </w:tcPr>
          <w:p w14:paraId="6309DA4C" w14:textId="77777777" w:rsidR="00317905" w:rsidRDefault="00FA331A">
            <w:pPr>
              <w:numPr>
                <w:ilvl w:val="0"/>
                <w:numId w:val="7"/>
              </w:numPr>
              <w:spacing w:after="0"/>
              <w:ind w:right="71"/>
              <w:jc w:val="both"/>
              <w:rPr>
                <w:sz w:val="20"/>
                <w:szCs w:val="20"/>
              </w:rPr>
            </w:pPr>
            <w:r>
              <w:rPr>
                <w:sz w:val="20"/>
                <w:szCs w:val="20"/>
              </w:rPr>
              <w:t xml:space="preserve">El fabricante de la solución de hiperconvergencia debe hacer la instalación y configuración de los nodos hiperconvergentes. Para esto el fabricante debe emitir un certificado en el que avale que la instalación será hecha por su personal calificado para esta implementación. </w:t>
            </w:r>
          </w:p>
          <w:p w14:paraId="0C0883D5" w14:textId="77777777" w:rsidR="00317905" w:rsidRDefault="00FA331A">
            <w:pPr>
              <w:numPr>
                <w:ilvl w:val="0"/>
                <w:numId w:val="7"/>
              </w:numPr>
              <w:spacing w:after="0"/>
              <w:ind w:right="71"/>
              <w:jc w:val="both"/>
              <w:rPr>
                <w:sz w:val="20"/>
                <w:szCs w:val="20"/>
              </w:rPr>
            </w:pPr>
            <w:r>
              <w:rPr>
                <w:sz w:val="20"/>
                <w:szCs w:val="20"/>
              </w:rPr>
              <w:t xml:space="preserve">Los equipos serán instalados en </w:t>
            </w:r>
            <w:r w:rsidR="00B23BA5">
              <w:rPr>
                <w:sz w:val="20"/>
                <w:szCs w:val="20"/>
              </w:rPr>
              <w:t>los racks</w:t>
            </w:r>
            <w:r>
              <w:rPr>
                <w:sz w:val="20"/>
                <w:szCs w:val="20"/>
              </w:rPr>
              <w:t xml:space="preserve"> del Data Center del Senado de la República, en lo cual se deben contemplar los elementos necesarios para su montaje, como tornillería, marquillado, cables y organización del cableado necesario.</w:t>
            </w:r>
          </w:p>
          <w:p w14:paraId="3DB63D46" w14:textId="77777777" w:rsidR="00317905" w:rsidRDefault="00317905">
            <w:pPr>
              <w:ind w:left="720" w:right="71"/>
              <w:jc w:val="both"/>
              <w:rPr>
                <w:sz w:val="20"/>
                <w:szCs w:val="20"/>
              </w:rPr>
            </w:pPr>
          </w:p>
        </w:tc>
      </w:tr>
      <w:tr w:rsidR="00317905" w14:paraId="03FE847E" w14:textId="77777777" w:rsidTr="001D0D76">
        <w:trPr>
          <w:trHeight w:val="740"/>
          <w:jc w:val="center"/>
        </w:trPr>
        <w:tc>
          <w:tcPr>
            <w:tcW w:w="632" w:type="dxa"/>
            <w:tcBorders>
              <w:top w:val="single" w:sz="6" w:space="0" w:color="000000"/>
              <w:left w:val="single" w:sz="6" w:space="0" w:color="000000"/>
              <w:bottom w:val="single" w:sz="4" w:space="0" w:color="000000"/>
              <w:right w:val="single" w:sz="6" w:space="0" w:color="000000"/>
            </w:tcBorders>
            <w:vAlign w:val="center"/>
          </w:tcPr>
          <w:p w14:paraId="6A4777FF" w14:textId="77777777" w:rsidR="00317905" w:rsidRDefault="00FA331A">
            <w:pPr>
              <w:jc w:val="both"/>
              <w:rPr>
                <w:sz w:val="20"/>
                <w:szCs w:val="20"/>
              </w:rPr>
            </w:pPr>
            <w:r>
              <w:rPr>
                <w:sz w:val="20"/>
                <w:szCs w:val="20"/>
              </w:rPr>
              <w:t>5.3</w:t>
            </w:r>
          </w:p>
        </w:tc>
        <w:tc>
          <w:tcPr>
            <w:tcW w:w="2127" w:type="dxa"/>
            <w:tcBorders>
              <w:top w:val="single" w:sz="6" w:space="0" w:color="000000"/>
              <w:left w:val="single" w:sz="6" w:space="0" w:color="000000"/>
              <w:bottom w:val="single" w:sz="4" w:space="0" w:color="000000"/>
              <w:right w:val="single" w:sz="6" w:space="0" w:color="000000"/>
            </w:tcBorders>
            <w:vAlign w:val="center"/>
          </w:tcPr>
          <w:p w14:paraId="52D364F3" w14:textId="77777777" w:rsidR="00317905" w:rsidRDefault="00FA331A">
            <w:pPr>
              <w:jc w:val="both"/>
              <w:rPr>
                <w:sz w:val="20"/>
                <w:szCs w:val="20"/>
              </w:rPr>
            </w:pPr>
            <w:r>
              <w:rPr>
                <w:sz w:val="20"/>
                <w:szCs w:val="20"/>
              </w:rPr>
              <w:t>Migraciones</w:t>
            </w:r>
          </w:p>
        </w:tc>
        <w:tc>
          <w:tcPr>
            <w:tcW w:w="5030" w:type="dxa"/>
            <w:tcBorders>
              <w:top w:val="single" w:sz="6" w:space="0" w:color="000000"/>
              <w:left w:val="single" w:sz="6" w:space="0" w:color="000000"/>
              <w:bottom w:val="single" w:sz="4" w:space="0" w:color="000000"/>
              <w:right w:val="single" w:sz="4" w:space="0" w:color="000000"/>
            </w:tcBorders>
            <w:shd w:val="clear" w:color="auto" w:fill="auto"/>
            <w:vAlign w:val="center"/>
          </w:tcPr>
          <w:p w14:paraId="12D4AD06" w14:textId="77777777" w:rsidR="00317905" w:rsidRDefault="00FA331A">
            <w:pPr>
              <w:ind w:right="71"/>
              <w:jc w:val="both"/>
              <w:rPr>
                <w:sz w:val="20"/>
                <w:szCs w:val="20"/>
              </w:rPr>
            </w:pPr>
            <w:r>
              <w:rPr>
                <w:sz w:val="20"/>
                <w:szCs w:val="20"/>
              </w:rPr>
              <w:t>El proveedor deberá realizar la migración de los servicios de carácter prioritario  como la solución de Nómina, y servicios de  Active Directory y los demás servicios críticos que la entidad decida a la fecha y la hora acordada por el supervisor del contrato  según plan entregado con horas de afectación e indisponibilidad para dar continuidad en las labores normales de la entidad.</w:t>
            </w:r>
          </w:p>
        </w:tc>
      </w:tr>
      <w:tr w:rsidR="00317905" w14:paraId="25234924" w14:textId="77777777" w:rsidTr="001D0D76">
        <w:trPr>
          <w:jc w:val="center"/>
        </w:trPr>
        <w:tc>
          <w:tcPr>
            <w:tcW w:w="632" w:type="dxa"/>
            <w:tcBorders>
              <w:top w:val="single" w:sz="6" w:space="0" w:color="000000"/>
              <w:left w:val="single" w:sz="6" w:space="0" w:color="000000"/>
              <w:right w:val="single" w:sz="6" w:space="0" w:color="000000"/>
            </w:tcBorders>
            <w:shd w:val="clear" w:color="auto" w:fill="D0CECE"/>
            <w:vAlign w:val="center"/>
          </w:tcPr>
          <w:p w14:paraId="562D89EC" w14:textId="77777777" w:rsidR="00317905" w:rsidRDefault="00FA331A">
            <w:pPr>
              <w:jc w:val="center"/>
              <w:rPr>
                <w:b/>
                <w:sz w:val="20"/>
                <w:szCs w:val="20"/>
              </w:rPr>
            </w:pPr>
            <w:r>
              <w:rPr>
                <w:b/>
                <w:sz w:val="20"/>
                <w:szCs w:val="20"/>
              </w:rPr>
              <w:t>6</w:t>
            </w:r>
          </w:p>
        </w:tc>
        <w:tc>
          <w:tcPr>
            <w:tcW w:w="7157" w:type="dxa"/>
            <w:gridSpan w:val="2"/>
            <w:tcBorders>
              <w:top w:val="single" w:sz="6" w:space="0" w:color="000000"/>
              <w:left w:val="single" w:sz="6" w:space="0" w:color="000000"/>
              <w:bottom w:val="single" w:sz="6" w:space="0" w:color="000000"/>
              <w:right w:val="single" w:sz="4" w:space="0" w:color="000000"/>
            </w:tcBorders>
            <w:shd w:val="clear" w:color="auto" w:fill="D0CECE"/>
            <w:vAlign w:val="center"/>
          </w:tcPr>
          <w:p w14:paraId="2C110CC2" w14:textId="77777777" w:rsidR="00317905" w:rsidRDefault="00FA331A">
            <w:pPr>
              <w:jc w:val="center"/>
              <w:rPr>
                <w:sz w:val="20"/>
                <w:szCs w:val="20"/>
              </w:rPr>
            </w:pPr>
            <w:r>
              <w:rPr>
                <w:b/>
                <w:sz w:val="20"/>
                <w:szCs w:val="20"/>
              </w:rPr>
              <w:t>GARANTÍA Y ALCANCE DE LA GARANTÍA</w:t>
            </w:r>
          </w:p>
        </w:tc>
      </w:tr>
      <w:tr w:rsidR="00317905" w14:paraId="5F0029DA" w14:textId="77777777" w:rsidTr="001D0D76">
        <w:trPr>
          <w:jc w:val="center"/>
        </w:trPr>
        <w:tc>
          <w:tcPr>
            <w:tcW w:w="632" w:type="dxa"/>
            <w:tcBorders>
              <w:top w:val="single" w:sz="6" w:space="0" w:color="000000"/>
              <w:left w:val="single" w:sz="6" w:space="0" w:color="000000"/>
              <w:right w:val="single" w:sz="6" w:space="0" w:color="000000"/>
            </w:tcBorders>
            <w:shd w:val="clear" w:color="auto" w:fill="auto"/>
            <w:vAlign w:val="center"/>
          </w:tcPr>
          <w:p w14:paraId="55B9BBAD" w14:textId="77777777" w:rsidR="00317905" w:rsidRDefault="00FA331A">
            <w:pPr>
              <w:jc w:val="both"/>
              <w:rPr>
                <w:sz w:val="20"/>
                <w:szCs w:val="20"/>
              </w:rPr>
            </w:pPr>
            <w:r>
              <w:rPr>
                <w:sz w:val="20"/>
                <w:szCs w:val="20"/>
              </w:rPr>
              <w:t>6.1</w:t>
            </w:r>
          </w:p>
        </w:tc>
        <w:tc>
          <w:tcPr>
            <w:tcW w:w="2127" w:type="dxa"/>
            <w:tcBorders>
              <w:top w:val="single" w:sz="6" w:space="0" w:color="000000"/>
              <w:left w:val="single" w:sz="6" w:space="0" w:color="000000"/>
              <w:bottom w:val="single" w:sz="6" w:space="0" w:color="000000"/>
              <w:right w:val="single" w:sz="4" w:space="0" w:color="000000"/>
            </w:tcBorders>
            <w:shd w:val="clear" w:color="auto" w:fill="auto"/>
            <w:vAlign w:val="center"/>
          </w:tcPr>
          <w:p w14:paraId="5161AE45" w14:textId="77777777" w:rsidR="00317905" w:rsidRDefault="00FA331A">
            <w:pPr>
              <w:jc w:val="both"/>
              <w:rPr>
                <w:sz w:val="20"/>
                <w:szCs w:val="20"/>
              </w:rPr>
            </w:pPr>
            <w:r>
              <w:rPr>
                <w:sz w:val="20"/>
                <w:szCs w:val="20"/>
              </w:rPr>
              <w:t>Garantía de Hardware y Software de la Solución de Hiperconvergencia</w:t>
            </w:r>
          </w:p>
        </w:tc>
        <w:tc>
          <w:tcPr>
            <w:tcW w:w="5030" w:type="dxa"/>
            <w:tcBorders>
              <w:top w:val="single" w:sz="6" w:space="0" w:color="000000"/>
              <w:left w:val="single" w:sz="4" w:space="0" w:color="000000"/>
              <w:bottom w:val="single" w:sz="6" w:space="0" w:color="000000"/>
              <w:right w:val="single" w:sz="4" w:space="0" w:color="000000"/>
            </w:tcBorders>
            <w:shd w:val="clear" w:color="auto" w:fill="auto"/>
            <w:vAlign w:val="center"/>
          </w:tcPr>
          <w:p w14:paraId="2B675F6A" w14:textId="77777777" w:rsidR="00317905" w:rsidRDefault="00FA331A">
            <w:pPr>
              <w:numPr>
                <w:ilvl w:val="0"/>
                <w:numId w:val="9"/>
              </w:numPr>
              <w:spacing w:after="0" w:line="240" w:lineRule="auto"/>
              <w:jc w:val="both"/>
              <w:rPr>
                <w:sz w:val="20"/>
                <w:szCs w:val="20"/>
              </w:rPr>
            </w:pPr>
            <w:r>
              <w:rPr>
                <w:sz w:val="20"/>
                <w:szCs w:val="20"/>
              </w:rPr>
              <w:t>Tres (3) Años 7x24x4, es decir, los 7 días de la Semana, las 24 Horas del día, los 365 días del año, con 4 horas de tiempo de respuesta en componentes de hardware y software de la solución de hiperconvergencia, con servicio de llamada para reparación de daños de hardware o software en sitio</w:t>
            </w:r>
          </w:p>
          <w:p w14:paraId="37C430E3" w14:textId="77777777" w:rsidR="00317905" w:rsidRDefault="00FA331A">
            <w:pPr>
              <w:numPr>
                <w:ilvl w:val="0"/>
                <w:numId w:val="9"/>
              </w:numPr>
              <w:spacing w:after="0" w:line="240" w:lineRule="auto"/>
              <w:jc w:val="both"/>
              <w:rPr>
                <w:sz w:val="20"/>
                <w:szCs w:val="20"/>
              </w:rPr>
            </w:pPr>
            <w:r>
              <w:rPr>
                <w:sz w:val="20"/>
                <w:szCs w:val="20"/>
              </w:rPr>
              <w:t xml:space="preserve">Se deberán entregar los procedimientos y números de contacto para el reporte de incidentes de hardware ante el fabricante, solicitudes de soporte del software de la solución de hiperconvergencia y solicitudes de soporte del software del hipervisor. </w:t>
            </w:r>
          </w:p>
          <w:p w14:paraId="7C9443F6" w14:textId="77777777" w:rsidR="00317905" w:rsidRDefault="00FA331A">
            <w:pPr>
              <w:numPr>
                <w:ilvl w:val="0"/>
                <w:numId w:val="9"/>
              </w:numPr>
              <w:spacing w:after="0" w:line="240" w:lineRule="auto"/>
              <w:jc w:val="both"/>
              <w:rPr>
                <w:sz w:val="20"/>
                <w:szCs w:val="20"/>
              </w:rPr>
            </w:pPr>
            <w:r>
              <w:rPr>
                <w:sz w:val="20"/>
                <w:szCs w:val="20"/>
              </w:rPr>
              <w:t xml:space="preserve">Se debe entregar un plan de recuperación ante fallas o catástrofe. </w:t>
            </w:r>
          </w:p>
        </w:tc>
      </w:tr>
      <w:tr w:rsidR="00317905" w14:paraId="1C0DAA21" w14:textId="77777777" w:rsidTr="001D0D76">
        <w:trPr>
          <w:trHeight w:val="118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24528935" w14:textId="77777777" w:rsidR="00317905" w:rsidRDefault="00FA331A">
            <w:pPr>
              <w:jc w:val="both"/>
              <w:rPr>
                <w:sz w:val="20"/>
                <w:szCs w:val="20"/>
              </w:rPr>
            </w:pPr>
            <w:r>
              <w:rPr>
                <w:sz w:val="20"/>
                <w:szCs w:val="20"/>
              </w:rPr>
              <w:t>6.2</w:t>
            </w:r>
          </w:p>
        </w:tc>
        <w:tc>
          <w:tcPr>
            <w:tcW w:w="2127" w:type="dxa"/>
            <w:tcBorders>
              <w:top w:val="single" w:sz="6" w:space="0" w:color="000000"/>
              <w:left w:val="single" w:sz="6" w:space="0" w:color="000000"/>
              <w:bottom w:val="single" w:sz="6" w:space="0" w:color="000000"/>
              <w:right w:val="single" w:sz="6" w:space="0" w:color="000000"/>
            </w:tcBorders>
            <w:vAlign w:val="center"/>
          </w:tcPr>
          <w:p w14:paraId="0D667725" w14:textId="77777777" w:rsidR="00317905" w:rsidRDefault="00FA331A">
            <w:pPr>
              <w:jc w:val="both"/>
              <w:rPr>
                <w:sz w:val="20"/>
                <w:szCs w:val="20"/>
              </w:rPr>
            </w:pPr>
            <w:r>
              <w:rPr>
                <w:sz w:val="20"/>
                <w:szCs w:val="20"/>
              </w:rPr>
              <w:t>Transferencia de Conocimiento</w:t>
            </w:r>
          </w:p>
        </w:tc>
        <w:tc>
          <w:tcPr>
            <w:tcW w:w="5030" w:type="dxa"/>
            <w:tcBorders>
              <w:top w:val="single" w:sz="6" w:space="0" w:color="000000"/>
              <w:left w:val="single" w:sz="6" w:space="0" w:color="000000"/>
              <w:bottom w:val="single" w:sz="6" w:space="0" w:color="000000"/>
              <w:right w:val="single" w:sz="4" w:space="0" w:color="000000"/>
            </w:tcBorders>
            <w:shd w:val="clear" w:color="auto" w:fill="auto"/>
          </w:tcPr>
          <w:p w14:paraId="2EF58575" w14:textId="77777777" w:rsidR="00317905" w:rsidRDefault="00FA331A">
            <w:pPr>
              <w:jc w:val="both"/>
              <w:rPr>
                <w:sz w:val="20"/>
                <w:szCs w:val="20"/>
              </w:rPr>
            </w:pPr>
            <w:r>
              <w:rPr>
                <w:sz w:val="20"/>
                <w:szCs w:val="20"/>
              </w:rPr>
              <w:t xml:space="preserve">Incluir una transferencia de conocimientos del sistema hiperconvergente para </w:t>
            </w:r>
            <w:r w:rsidR="00B23BA5">
              <w:rPr>
                <w:sz w:val="20"/>
                <w:szCs w:val="20"/>
              </w:rPr>
              <w:t>cinco (</w:t>
            </w:r>
            <w:r>
              <w:rPr>
                <w:sz w:val="20"/>
                <w:szCs w:val="20"/>
              </w:rPr>
              <w:t xml:space="preserve">5) funcionarios con un mínimo de 16 horas dictada directamente por el fabricante de la solución, el curso podrá ser dictado de forma remota o en sitio. </w:t>
            </w:r>
          </w:p>
        </w:tc>
      </w:tr>
      <w:tr w:rsidR="00317905" w14:paraId="726BF360" w14:textId="77777777" w:rsidTr="001D0D76">
        <w:trPr>
          <w:trHeight w:val="220"/>
          <w:jc w:val="center"/>
        </w:trPr>
        <w:tc>
          <w:tcPr>
            <w:tcW w:w="632" w:type="dxa"/>
            <w:tcBorders>
              <w:top w:val="single" w:sz="6" w:space="0" w:color="000000"/>
              <w:left w:val="single" w:sz="6" w:space="0" w:color="000000"/>
              <w:bottom w:val="single" w:sz="6" w:space="0" w:color="000000"/>
              <w:right w:val="single" w:sz="6" w:space="0" w:color="000000"/>
            </w:tcBorders>
            <w:shd w:val="clear" w:color="auto" w:fill="D0CECE"/>
            <w:vAlign w:val="center"/>
          </w:tcPr>
          <w:p w14:paraId="5344788C" w14:textId="77777777" w:rsidR="00317905" w:rsidRDefault="00FA331A">
            <w:pPr>
              <w:jc w:val="center"/>
              <w:rPr>
                <w:b/>
                <w:sz w:val="20"/>
                <w:szCs w:val="20"/>
              </w:rPr>
            </w:pPr>
            <w:r>
              <w:rPr>
                <w:b/>
                <w:sz w:val="20"/>
                <w:szCs w:val="20"/>
              </w:rPr>
              <w:t>7</w:t>
            </w:r>
          </w:p>
        </w:tc>
        <w:tc>
          <w:tcPr>
            <w:tcW w:w="7157" w:type="dxa"/>
            <w:gridSpan w:val="2"/>
            <w:tcBorders>
              <w:top w:val="single" w:sz="6" w:space="0" w:color="000000"/>
              <w:left w:val="single" w:sz="6" w:space="0" w:color="000000"/>
              <w:bottom w:val="single" w:sz="6" w:space="0" w:color="000000"/>
              <w:right w:val="single" w:sz="4" w:space="0" w:color="000000"/>
            </w:tcBorders>
            <w:shd w:val="clear" w:color="auto" w:fill="D0CECE"/>
            <w:vAlign w:val="center"/>
          </w:tcPr>
          <w:p w14:paraId="04D1746C" w14:textId="77777777" w:rsidR="00317905" w:rsidRDefault="00FA331A">
            <w:pPr>
              <w:jc w:val="center"/>
              <w:rPr>
                <w:sz w:val="20"/>
                <w:szCs w:val="20"/>
              </w:rPr>
            </w:pPr>
            <w:r>
              <w:rPr>
                <w:b/>
                <w:sz w:val="20"/>
                <w:szCs w:val="20"/>
              </w:rPr>
              <w:t>DOCUMENTOS TÉCNICOS</w:t>
            </w:r>
          </w:p>
        </w:tc>
      </w:tr>
      <w:tr w:rsidR="00317905" w14:paraId="14DFF616" w14:textId="77777777" w:rsidTr="001D0D76">
        <w:trPr>
          <w:trHeight w:val="24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3264A728" w14:textId="77777777" w:rsidR="00317905" w:rsidRDefault="00FA331A">
            <w:pPr>
              <w:jc w:val="both"/>
              <w:rPr>
                <w:sz w:val="20"/>
                <w:szCs w:val="20"/>
              </w:rPr>
            </w:pPr>
            <w:r>
              <w:rPr>
                <w:sz w:val="20"/>
                <w:szCs w:val="20"/>
              </w:rPr>
              <w:t>7.1</w:t>
            </w:r>
          </w:p>
        </w:tc>
        <w:tc>
          <w:tcPr>
            <w:tcW w:w="2127" w:type="dxa"/>
            <w:tcBorders>
              <w:top w:val="single" w:sz="6" w:space="0" w:color="000000"/>
              <w:left w:val="single" w:sz="6" w:space="0" w:color="000000"/>
              <w:bottom w:val="single" w:sz="6" w:space="0" w:color="000000"/>
              <w:right w:val="single" w:sz="4" w:space="0" w:color="000000"/>
            </w:tcBorders>
            <w:vAlign w:val="center"/>
          </w:tcPr>
          <w:p w14:paraId="5A6D77FB" w14:textId="77777777" w:rsidR="00317905" w:rsidRDefault="00FA331A">
            <w:pPr>
              <w:jc w:val="both"/>
              <w:rPr>
                <w:sz w:val="20"/>
                <w:szCs w:val="20"/>
              </w:rPr>
            </w:pPr>
            <w:r>
              <w:rPr>
                <w:sz w:val="20"/>
                <w:szCs w:val="20"/>
              </w:rPr>
              <w:t>Catálogos</w:t>
            </w:r>
          </w:p>
        </w:tc>
        <w:tc>
          <w:tcPr>
            <w:tcW w:w="5030" w:type="dxa"/>
            <w:tcBorders>
              <w:top w:val="single" w:sz="4" w:space="0" w:color="000000"/>
              <w:left w:val="single" w:sz="4" w:space="0" w:color="000000"/>
              <w:bottom w:val="single" w:sz="4" w:space="0" w:color="000000"/>
              <w:right w:val="single" w:sz="4" w:space="0" w:color="000000"/>
            </w:tcBorders>
          </w:tcPr>
          <w:p w14:paraId="34A0B8D8" w14:textId="77777777" w:rsidR="00317905" w:rsidRDefault="00FA331A">
            <w:pPr>
              <w:jc w:val="both"/>
              <w:rPr>
                <w:sz w:val="20"/>
                <w:szCs w:val="20"/>
              </w:rPr>
            </w:pPr>
            <w:r>
              <w:rPr>
                <w:sz w:val="20"/>
                <w:szCs w:val="20"/>
              </w:rPr>
              <w:t xml:space="preserve">El oferente deberá adjuntar con su propuesta los catálogos y especificaciones técnicas de la infraestructura ofrecida. </w:t>
            </w:r>
          </w:p>
        </w:tc>
      </w:tr>
      <w:tr w:rsidR="00317905" w14:paraId="5B4DD4EA" w14:textId="77777777" w:rsidTr="001D0D76">
        <w:trPr>
          <w:trHeight w:val="58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6EF065A2" w14:textId="77777777" w:rsidR="00317905" w:rsidRDefault="00FA331A">
            <w:pPr>
              <w:jc w:val="both"/>
              <w:rPr>
                <w:sz w:val="20"/>
                <w:szCs w:val="20"/>
              </w:rPr>
            </w:pPr>
            <w:r>
              <w:rPr>
                <w:sz w:val="20"/>
                <w:szCs w:val="20"/>
              </w:rPr>
              <w:t>7.2</w:t>
            </w:r>
          </w:p>
        </w:tc>
        <w:tc>
          <w:tcPr>
            <w:tcW w:w="2127" w:type="dxa"/>
            <w:tcBorders>
              <w:top w:val="single" w:sz="6" w:space="0" w:color="000000"/>
              <w:left w:val="single" w:sz="6" w:space="0" w:color="000000"/>
              <w:bottom w:val="single" w:sz="6" w:space="0" w:color="000000"/>
              <w:right w:val="single" w:sz="4" w:space="0" w:color="000000"/>
            </w:tcBorders>
            <w:vAlign w:val="center"/>
          </w:tcPr>
          <w:p w14:paraId="1777E82C" w14:textId="77777777" w:rsidR="00317905" w:rsidRDefault="00FA331A">
            <w:pPr>
              <w:jc w:val="both"/>
              <w:rPr>
                <w:sz w:val="20"/>
                <w:szCs w:val="20"/>
              </w:rPr>
            </w:pPr>
            <w:r>
              <w:rPr>
                <w:sz w:val="20"/>
                <w:szCs w:val="20"/>
              </w:rPr>
              <w:t xml:space="preserve">Certificación de Servicios con el Fabricante </w:t>
            </w:r>
          </w:p>
        </w:tc>
        <w:tc>
          <w:tcPr>
            <w:tcW w:w="5030" w:type="dxa"/>
            <w:tcBorders>
              <w:top w:val="single" w:sz="4" w:space="0" w:color="000000"/>
              <w:left w:val="single" w:sz="4" w:space="0" w:color="000000"/>
              <w:bottom w:val="single" w:sz="4" w:space="0" w:color="000000"/>
              <w:right w:val="single" w:sz="4" w:space="0" w:color="000000"/>
            </w:tcBorders>
          </w:tcPr>
          <w:p w14:paraId="6E129E3F" w14:textId="77777777" w:rsidR="00317905" w:rsidRDefault="00FA331A">
            <w:pPr>
              <w:jc w:val="both"/>
              <w:rPr>
                <w:sz w:val="20"/>
                <w:szCs w:val="20"/>
              </w:rPr>
            </w:pPr>
            <w:r>
              <w:rPr>
                <w:sz w:val="20"/>
                <w:szCs w:val="20"/>
              </w:rPr>
              <w:t>El oferente debe adjuntar con su propuesta un certificado en el que avale que la instalación y configuración de la solución hiperconvergente será hecha por personal calificado por el fabricante.</w:t>
            </w:r>
          </w:p>
        </w:tc>
      </w:tr>
      <w:tr w:rsidR="00317905" w14:paraId="592B6441" w14:textId="77777777" w:rsidTr="001D0D76">
        <w:trPr>
          <w:trHeight w:val="58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53EE02ED" w14:textId="77777777" w:rsidR="00317905" w:rsidRDefault="00FA331A">
            <w:pPr>
              <w:jc w:val="both"/>
              <w:rPr>
                <w:sz w:val="20"/>
                <w:szCs w:val="20"/>
              </w:rPr>
            </w:pPr>
            <w:r>
              <w:rPr>
                <w:sz w:val="20"/>
                <w:szCs w:val="20"/>
              </w:rPr>
              <w:t>7.3</w:t>
            </w:r>
          </w:p>
        </w:tc>
        <w:tc>
          <w:tcPr>
            <w:tcW w:w="2127" w:type="dxa"/>
            <w:tcBorders>
              <w:top w:val="single" w:sz="6" w:space="0" w:color="000000"/>
              <w:left w:val="single" w:sz="6" w:space="0" w:color="000000"/>
              <w:bottom w:val="single" w:sz="6" w:space="0" w:color="000000"/>
              <w:right w:val="single" w:sz="4" w:space="0" w:color="000000"/>
            </w:tcBorders>
            <w:vAlign w:val="center"/>
          </w:tcPr>
          <w:p w14:paraId="6CF329D8" w14:textId="77777777" w:rsidR="00317905" w:rsidRDefault="00FA331A">
            <w:pPr>
              <w:jc w:val="both"/>
              <w:rPr>
                <w:sz w:val="20"/>
                <w:szCs w:val="20"/>
              </w:rPr>
            </w:pPr>
            <w:r>
              <w:rPr>
                <w:sz w:val="20"/>
                <w:szCs w:val="20"/>
              </w:rPr>
              <w:t>Certificación de garantía</w:t>
            </w:r>
          </w:p>
        </w:tc>
        <w:tc>
          <w:tcPr>
            <w:tcW w:w="5030" w:type="dxa"/>
            <w:tcBorders>
              <w:top w:val="single" w:sz="4" w:space="0" w:color="000000"/>
              <w:left w:val="single" w:sz="4" w:space="0" w:color="000000"/>
              <w:bottom w:val="single" w:sz="4" w:space="0" w:color="000000"/>
              <w:right w:val="single" w:sz="4" w:space="0" w:color="000000"/>
            </w:tcBorders>
          </w:tcPr>
          <w:p w14:paraId="479924F3" w14:textId="77777777" w:rsidR="00317905" w:rsidRDefault="00FA331A">
            <w:pPr>
              <w:jc w:val="both"/>
              <w:rPr>
                <w:sz w:val="20"/>
                <w:szCs w:val="20"/>
              </w:rPr>
            </w:pPr>
            <w:r>
              <w:rPr>
                <w:sz w:val="20"/>
                <w:szCs w:val="20"/>
              </w:rPr>
              <w:t>El oferente debe adjuntar un certificado expedido y firmado directamente por el fabricante en el que se avale el nivel y el alcance de la garantía ofrecida, y así mismo, que esta cumpla con lo indicado en la ficha técnica</w:t>
            </w:r>
          </w:p>
        </w:tc>
      </w:tr>
      <w:tr w:rsidR="00317905" w14:paraId="00963163" w14:textId="77777777" w:rsidTr="001D0D76">
        <w:trPr>
          <w:trHeight w:val="112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70B1F39E" w14:textId="77777777" w:rsidR="00317905" w:rsidRDefault="00FA331A">
            <w:pPr>
              <w:jc w:val="both"/>
              <w:rPr>
                <w:sz w:val="20"/>
                <w:szCs w:val="20"/>
              </w:rPr>
            </w:pPr>
            <w:r>
              <w:rPr>
                <w:sz w:val="20"/>
                <w:szCs w:val="20"/>
              </w:rPr>
              <w:t>7.4</w:t>
            </w:r>
          </w:p>
        </w:tc>
        <w:tc>
          <w:tcPr>
            <w:tcW w:w="2127" w:type="dxa"/>
            <w:tcBorders>
              <w:top w:val="single" w:sz="6" w:space="0" w:color="000000"/>
              <w:left w:val="single" w:sz="6" w:space="0" w:color="000000"/>
              <w:bottom w:val="single" w:sz="6" w:space="0" w:color="000000"/>
              <w:right w:val="single" w:sz="4" w:space="0" w:color="000000"/>
            </w:tcBorders>
            <w:shd w:val="clear" w:color="auto" w:fill="auto"/>
            <w:vAlign w:val="center"/>
          </w:tcPr>
          <w:p w14:paraId="75DBE4B7" w14:textId="77777777" w:rsidR="00317905" w:rsidRDefault="00FA331A">
            <w:pPr>
              <w:jc w:val="both"/>
              <w:rPr>
                <w:sz w:val="20"/>
                <w:szCs w:val="20"/>
              </w:rPr>
            </w:pPr>
            <w:r>
              <w:rPr>
                <w:sz w:val="20"/>
                <w:szCs w:val="20"/>
              </w:rPr>
              <w:t xml:space="preserve">Certificación de Suministro de Partes o Repuestos </w:t>
            </w:r>
          </w:p>
        </w:tc>
        <w:tc>
          <w:tcPr>
            <w:tcW w:w="5030" w:type="dxa"/>
            <w:tcBorders>
              <w:top w:val="single" w:sz="4" w:space="0" w:color="000000"/>
              <w:left w:val="single" w:sz="4" w:space="0" w:color="000000"/>
              <w:bottom w:val="single" w:sz="4" w:space="0" w:color="000000"/>
              <w:right w:val="single" w:sz="4" w:space="0" w:color="000000"/>
            </w:tcBorders>
            <w:shd w:val="clear" w:color="auto" w:fill="auto"/>
          </w:tcPr>
          <w:p w14:paraId="0FE2251D" w14:textId="77777777" w:rsidR="00317905" w:rsidRDefault="00FA331A">
            <w:pPr>
              <w:jc w:val="both"/>
              <w:rPr>
                <w:sz w:val="20"/>
                <w:szCs w:val="20"/>
              </w:rPr>
            </w:pPr>
            <w:r>
              <w:rPr>
                <w:sz w:val="20"/>
                <w:szCs w:val="20"/>
              </w:rPr>
              <w:t xml:space="preserve">El oferente deberá adjuntar con su propuesta la </w:t>
            </w:r>
            <w:r>
              <w:rPr>
                <w:b/>
                <w:sz w:val="20"/>
                <w:szCs w:val="20"/>
              </w:rPr>
              <w:t>“Certificación de Suministro de Partes o Repuestos”,</w:t>
            </w:r>
            <w:r>
              <w:rPr>
                <w:sz w:val="20"/>
                <w:szCs w:val="20"/>
              </w:rPr>
              <w:t xml:space="preserve"> expedida y firmada directamente por el Fabricante, la Sucursal o Subsidiaria de éste en Colombia, donde manifieste el compromiso de proveer las partes o repuestos para los bienes adquiridos, para llevar a cabo el recambio por defectos o daños de las mismas, por un período no menor a cinco (5) años.</w:t>
            </w:r>
          </w:p>
          <w:p w14:paraId="71B67AE9" w14:textId="77777777" w:rsidR="00317905" w:rsidRDefault="00317905">
            <w:pPr>
              <w:jc w:val="both"/>
              <w:rPr>
                <w:sz w:val="20"/>
                <w:szCs w:val="20"/>
              </w:rPr>
            </w:pPr>
          </w:p>
        </w:tc>
      </w:tr>
      <w:tr w:rsidR="00317905" w14:paraId="7F487011" w14:textId="77777777" w:rsidTr="001D0D76">
        <w:trPr>
          <w:trHeight w:val="1240"/>
          <w:jc w:val="center"/>
        </w:trPr>
        <w:tc>
          <w:tcPr>
            <w:tcW w:w="632" w:type="dxa"/>
            <w:tcBorders>
              <w:top w:val="single" w:sz="6" w:space="0" w:color="000000"/>
              <w:left w:val="single" w:sz="6" w:space="0" w:color="000000"/>
              <w:bottom w:val="single" w:sz="6" w:space="0" w:color="000000"/>
              <w:right w:val="single" w:sz="6" w:space="0" w:color="000000"/>
            </w:tcBorders>
            <w:vAlign w:val="center"/>
          </w:tcPr>
          <w:p w14:paraId="1CF15671" w14:textId="77777777" w:rsidR="00317905" w:rsidRDefault="00FA331A">
            <w:pPr>
              <w:jc w:val="both"/>
              <w:rPr>
                <w:sz w:val="20"/>
                <w:szCs w:val="20"/>
              </w:rPr>
            </w:pPr>
            <w:r>
              <w:rPr>
                <w:sz w:val="20"/>
                <w:szCs w:val="20"/>
              </w:rPr>
              <w:t>7.5</w:t>
            </w:r>
          </w:p>
        </w:tc>
        <w:tc>
          <w:tcPr>
            <w:tcW w:w="2127" w:type="dxa"/>
            <w:tcBorders>
              <w:top w:val="single" w:sz="6" w:space="0" w:color="000000"/>
              <w:left w:val="single" w:sz="6" w:space="0" w:color="000000"/>
              <w:bottom w:val="single" w:sz="6" w:space="0" w:color="000000"/>
              <w:right w:val="single" w:sz="4" w:space="0" w:color="000000"/>
            </w:tcBorders>
            <w:shd w:val="clear" w:color="auto" w:fill="auto"/>
            <w:vAlign w:val="center"/>
          </w:tcPr>
          <w:p w14:paraId="718DFEB9" w14:textId="77777777" w:rsidR="00317905" w:rsidRDefault="00FA331A">
            <w:pPr>
              <w:jc w:val="both"/>
              <w:rPr>
                <w:sz w:val="20"/>
                <w:szCs w:val="20"/>
              </w:rPr>
            </w:pPr>
            <w:r>
              <w:rPr>
                <w:sz w:val="20"/>
                <w:szCs w:val="20"/>
              </w:rPr>
              <w:t>Certificación de Canal de Distribución Autorizado de Fábrica del Sistema de Hiperconvergencia, Switch, Software de virtualización y PDU</w:t>
            </w:r>
          </w:p>
        </w:tc>
        <w:tc>
          <w:tcPr>
            <w:tcW w:w="5030" w:type="dxa"/>
            <w:tcBorders>
              <w:top w:val="single" w:sz="4" w:space="0" w:color="000000"/>
              <w:left w:val="single" w:sz="4" w:space="0" w:color="000000"/>
              <w:bottom w:val="single" w:sz="4" w:space="0" w:color="000000"/>
              <w:right w:val="single" w:sz="4" w:space="0" w:color="000000"/>
            </w:tcBorders>
            <w:shd w:val="clear" w:color="auto" w:fill="auto"/>
          </w:tcPr>
          <w:p w14:paraId="6F71E418" w14:textId="77777777" w:rsidR="00317905" w:rsidRDefault="00FA331A">
            <w:pPr>
              <w:jc w:val="both"/>
              <w:rPr>
                <w:sz w:val="20"/>
                <w:szCs w:val="20"/>
              </w:rPr>
            </w:pPr>
            <w:r>
              <w:rPr>
                <w:sz w:val="20"/>
                <w:szCs w:val="20"/>
              </w:rPr>
              <w:t xml:space="preserve">El oferente deberá adjuntar con su propuesta la </w:t>
            </w:r>
            <w:r>
              <w:rPr>
                <w:b/>
                <w:sz w:val="20"/>
                <w:szCs w:val="20"/>
              </w:rPr>
              <w:t>“Certificación de Canal de Distribución Autorizado de Fábrica del Sistema de Hiperconvergencia”</w:t>
            </w:r>
            <w:r>
              <w:rPr>
                <w:b/>
                <w:i/>
                <w:sz w:val="20"/>
                <w:szCs w:val="20"/>
              </w:rPr>
              <w:t xml:space="preserve">, </w:t>
            </w:r>
            <w:r>
              <w:rPr>
                <w:sz w:val="20"/>
                <w:szCs w:val="20"/>
              </w:rPr>
              <w:t>expedida y firmada directamente por el Fabricante del Hardware, la Sucursal o Subsidiaria de estos en Colombia, en la que conste</w:t>
            </w:r>
            <w:r>
              <w:rPr>
                <w:b/>
                <w:sz w:val="20"/>
                <w:szCs w:val="20"/>
              </w:rPr>
              <w:t xml:space="preserve"> </w:t>
            </w:r>
            <w:r>
              <w:rPr>
                <w:sz w:val="20"/>
                <w:szCs w:val="20"/>
              </w:rPr>
              <w:t>que el Oferente se encuentra debidamente autorizado para Comercializar y Distribuir el Hardware</w:t>
            </w:r>
            <w:r>
              <w:rPr>
                <w:b/>
                <w:sz w:val="20"/>
                <w:szCs w:val="20"/>
              </w:rPr>
              <w:t xml:space="preserve"> </w:t>
            </w:r>
            <w:r>
              <w:rPr>
                <w:sz w:val="20"/>
                <w:szCs w:val="20"/>
              </w:rPr>
              <w:t>ofrecido.</w:t>
            </w:r>
          </w:p>
        </w:tc>
      </w:tr>
    </w:tbl>
    <w:p w14:paraId="1900260D" w14:textId="77777777" w:rsidR="00317905" w:rsidRDefault="00317905">
      <w:pPr>
        <w:tabs>
          <w:tab w:val="left" w:pos="993"/>
        </w:tabs>
        <w:spacing w:after="0" w:line="240" w:lineRule="auto"/>
        <w:ind w:left="786" w:right="184"/>
        <w:jc w:val="both"/>
        <w:rPr>
          <w:rFonts w:ascii="Arial" w:eastAsia="Arial" w:hAnsi="Arial" w:cs="Arial"/>
        </w:rPr>
      </w:pPr>
    </w:p>
    <w:p w14:paraId="35C08D86" w14:textId="77777777" w:rsidR="001F6186" w:rsidRDefault="001F6186" w:rsidP="001F6186">
      <w:pPr>
        <w:pStyle w:val="Ttulo2"/>
        <w:numPr>
          <w:ilvl w:val="1"/>
          <w:numId w:val="19"/>
        </w:numPr>
        <w:tabs>
          <w:tab w:val="left" w:pos="708"/>
        </w:tabs>
        <w:rPr>
          <w:u w:val="none"/>
        </w:rPr>
      </w:pPr>
      <w:bookmarkStart w:id="8" w:name="_Toc1645910"/>
      <w:bookmarkStart w:id="9" w:name="_Toc5653082"/>
      <w:r>
        <w:rPr>
          <w:u w:val="none"/>
        </w:rPr>
        <w:t>SISTEMA DE DETECCIÓN Y EXTINCIÓN DE INCENDIOS.</w:t>
      </w:r>
      <w:bookmarkEnd w:id="8"/>
      <w:bookmarkEnd w:id="9"/>
    </w:p>
    <w:p w14:paraId="37022E7D" w14:textId="77777777" w:rsidR="001F6186" w:rsidRDefault="001F6186" w:rsidP="001F6186">
      <w:pPr>
        <w:pStyle w:val="Prrafodelista"/>
        <w:spacing w:after="0" w:line="240" w:lineRule="auto"/>
        <w:ind w:left="720"/>
        <w:contextualSpacing/>
        <w:jc w:val="both"/>
        <w:rPr>
          <w:rFonts w:ascii="Arial" w:hAnsi="Arial" w:cs="Arial"/>
        </w:rPr>
      </w:pPr>
    </w:p>
    <w:p w14:paraId="69BE3EF5" w14:textId="77777777" w:rsidR="001F6186" w:rsidRDefault="001F6186" w:rsidP="001F6186">
      <w:pPr>
        <w:pStyle w:val="Prrafodelista"/>
        <w:spacing w:after="0" w:line="240" w:lineRule="auto"/>
        <w:ind w:left="720"/>
        <w:contextualSpacing/>
        <w:jc w:val="both"/>
        <w:rPr>
          <w:rFonts w:ascii="Arial" w:hAnsi="Arial" w:cs="Arial"/>
        </w:rPr>
      </w:pPr>
      <w:r>
        <w:rPr>
          <w:rFonts w:ascii="Arial" w:hAnsi="Arial" w:cs="Arial"/>
        </w:rPr>
        <w:t>El área actual del Datacenter del senado, cuenta ya con una solución obsoleta y que se encuentra presentando fallas, por ello se hace necesario el mejoramiento del sistema de detección y extinción de incendios que permita contar con un sistema autónomo.</w:t>
      </w:r>
    </w:p>
    <w:p w14:paraId="42823D22" w14:textId="77777777" w:rsidR="001F6186" w:rsidRDefault="001F6186" w:rsidP="001F6186">
      <w:pPr>
        <w:pStyle w:val="Textoindependiente"/>
        <w:ind w:left="708" w:right="114"/>
        <w:jc w:val="both"/>
        <w:rPr>
          <w:rFonts w:cs="Arial"/>
          <w:b w:val="0"/>
          <w:color w:val="auto"/>
          <w:sz w:val="22"/>
          <w:szCs w:val="22"/>
        </w:rPr>
      </w:pPr>
    </w:p>
    <w:p w14:paraId="19700C0F" w14:textId="77777777" w:rsidR="001F6186" w:rsidRDefault="001F6186" w:rsidP="001F6186">
      <w:pPr>
        <w:pStyle w:val="Textoindependiente"/>
        <w:ind w:left="708" w:right="114"/>
        <w:jc w:val="both"/>
        <w:rPr>
          <w:rFonts w:cs="Arial"/>
          <w:b w:val="0"/>
          <w:color w:val="auto"/>
          <w:sz w:val="22"/>
          <w:szCs w:val="22"/>
          <w:u w:val="single"/>
        </w:rPr>
      </w:pPr>
      <w:r>
        <w:rPr>
          <w:rFonts w:cs="Arial"/>
          <w:b w:val="0"/>
          <w:color w:val="auto"/>
          <w:sz w:val="22"/>
          <w:szCs w:val="22"/>
          <w:u w:val="single"/>
        </w:rPr>
        <w:t>Generalidades:</w:t>
      </w:r>
    </w:p>
    <w:p w14:paraId="7A8B5298" w14:textId="77777777" w:rsidR="001F6186" w:rsidRDefault="001F6186" w:rsidP="001F6186">
      <w:pPr>
        <w:pStyle w:val="Textoindependiente"/>
        <w:ind w:left="708" w:right="114"/>
        <w:jc w:val="both"/>
        <w:rPr>
          <w:rFonts w:cs="Arial"/>
          <w:b w:val="0"/>
          <w:color w:val="auto"/>
          <w:sz w:val="22"/>
          <w:szCs w:val="22"/>
        </w:rPr>
      </w:pPr>
    </w:p>
    <w:p w14:paraId="4DEC856F" w14:textId="77777777" w:rsidR="001F6186" w:rsidRDefault="001F6186" w:rsidP="001F6186">
      <w:pPr>
        <w:pStyle w:val="Textoindependiente"/>
        <w:ind w:left="708" w:right="114"/>
        <w:jc w:val="both"/>
        <w:rPr>
          <w:rFonts w:cs="Arial"/>
          <w:b w:val="0"/>
          <w:color w:val="auto"/>
          <w:sz w:val="22"/>
          <w:szCs w:val="22"/>
        </w:rPr>
      </w:pPr>
      <w:r>
        <w:rPr>
          <w:rFonts w:cs="Arial"/>
          <w:b w:val="0"/>
          <w:color w:val="auto"/>
          <w:sz w:val="22"/>
          <w:szCs w:val="22"/>
        </w:rPr>
        <w:t>El sistema de detección al igual que el sistema de extinción de incendios se</w:t>
      </w:r>
      <w:r>
        <w:rPr>
          <w:rFonts w:cs="Arial"/>
          <w:b w:val="0"/>
          <w:color w:val="auto"/>
          <w:spacing w:val="39"/>
          <w:sz w:val="22"/>
          <w:szCs w:val="22"/>
        </w:rPr>
        <w:t xml:space="preserve"> </w:t>
      </w:r>
      <w:r>
        <w:rPr>
          <w:rFonts w:cs="Arial"/>
          <w:b w:val="0"/>
          <w:color w:val="auto"/>
          <w:sz w:val="22"/>
          <w:szCs w:val="22"/>
        </w:rPr>
        <w:t>implementará en el área del Centro de Cómputo Principal del Senado de la Republica. El cual para efectos de diseño e ingeniería</w:t>
      </w:r>
      <w:r>
        <w:rPr>
          <w:rFonts w:cs="Arial"/>
          <w:b w:val="0"/>
          <w:color w:val="auto"/>
          <w:spacing w:val="8"/>
          <w:sz w:val="22"/>
          <w:szCs w:val="22"/>
        </w:rPr>
        <w:t xml:space="preserve"> </w:t>
      </w:r>
      <w:r>
        <w:rPr>
          <w:rFonts w:cs="Arial"/>
          <w:b w:val="0"/>
          <w:color w:val="auto"/>
          <w:sz w:val="22"/>
          <w:szCs w:val="22"/>
        </w:rPr>
        <w:t>de la presente solución de protección contra incendios se considerará a la altura de</w:t>
      </w:r>
      <w:r>
        <w:rPr>
          <w:rFonts w:cs="Arial"/>
          <w:b w:val="0"/>
          <w:color w:val="auto"/>
          <w:spacing w:val="-21"/>
          <w:sz w:val="22"/>
          <w:szCs w:val="22"/>
        </w:rPr>
        <w:t xml:space="preserve"> </w:t>
      </w:r>
      <w:r>
        <w:rPr>
          <w:rFonts w:cs="Arial"/>
          <w:b w:val="0"/>
          <w:color w:val="auto"/>
          <w:sz w:val="22"/>
          <w:szCs w:val="22"/>
        </w:rPr>
        <w:t>Bogotá.</w:t>
      </w:r>
    </w:p>
    <w:p w14:paraId="05C7C2AD" w14:textId="77777777" w:rsidR="001F6186" w:rsidRDefault="001F6186" w:rsidP="001F6186">
      <w:pPr>
        <w:pStyle w:val="Textoindependiente"/>
        <w:ind w:left="708" w:right="114"/>
        <w:jc w:val="both"/>
        <w:rPr>
          <w:rFonts w:cs="Arial"/>
          <w:b w:val="0"/>
          <w:color w:val="auto"/>
          <w:sz w:val="22"/>
          <w:szCs w:val="22"/>
        </w:rPr>
      </w:pPr>
    </w:p>
    <w:p w14:paraId="5B842809" w14:textId="77777777" w:rsidR="001F6186" w:rsidRDefault="001F6186" w:rsidP="001F6186">
      <w:pPr>
        <w:pStyle w:val="Textoindependiente"/>
        <w:ind w:left="708" w:right="114"/>
        <w:jc w:val="both"/>
        <w:rPr>
          <w:rFonts w:cs="Arial"/>
          <w:b w:val="0"/>
          <w:color w:val="auto"/>
          <w:sz w:val="22"/>
          <w:szCs w:val="22"/>
        </w:rPr>
      </w:pPr>
      <w:r>
        <w:rPr>
          <w:rFonts w:cs="Arial"/>
          <w:b w:val="0"/>
          <w:color w:val="auto"/>
          <w:sz w:val="22"/>
          <w:szCs w:val="22"/>
        </w:rPr>
        <w:t>Se</w:t>
      </w:r>
      <w:r>
        <w:rPr>
          <w:rFonts w:cs="Arial"/>
          <w:b w:val="0"/>
          <w:color w:val="auto"/>
          <w:spacing w:val="42"/>
          <w:sz w:val="22"/>
          <w:szCs w:val="22"/>
        </w:rPr>
        <w:t xml:space="preserve"> </w:t>
      </w:r>
      <w:r>
        <w:rPr>
          <w:rFonts w:cs="Arial"/>
          <w:b w:val="0"/>
          <w:color w:val="auto"/>
          <w:sz w:val="22"/>
          <w:szCs w:val="22"/>
        </w:rPr>
        <w:t>tendrá</w:t>
      </w:r>
      <w:r>
        <w:rPr>
          <w:rFonts w:cs="Arial"/>
          <w:b w:val="0"/>
          <w:color w:val="auto"/>
          <w:spacing w:val="43"/>
          <w:sz w:val="22"/>
          <w:szCs w:val="22"/>
        </w:rPr>
        <w:t xml:space="preserve"> </w:t>
      </w:r>
      <w:r>
        <w:rPr>
          <w:rFonts w:cs="Arial"/>
          <w:b w:val="0"/>
          <w:color w:val="auto"/>
          <w:sz w:val="22"/>
          <w:szCs w:val="22"/>
        </w:rPr>
        <w:t>detección</w:t>
      </w:r>
      <w:r>
        <w:rPr>
          <w:rFonts w:cs="Arial"/>
          <w:b w:val="0"/>
          <w:color w:val="auto"/>
          <w:spacing w:val="42"/>
          <w:sz w:val="22"/>
          <w:szCs w:val="22"/>
        </w:rPr>
        <w:t xml:space="preserve"> </w:t>
      </w:r>
      <w:r>
        <w:rPr>
          <w:rFonts w:cs="Arial"/>
          <w:b w:val="0"/>
          <w:color w:val="auto"/>
          <w:sz w:val="22"/>
          <w:szCs w:val="22"/>
        </w:rPr>
        <w:t>y</w:t>
      </w:r>
      <w:r>
        <w:rPr>
          <w:rFonts w:cs="Arial"/>
          <w:b w:val="0"/>
          <w:color w:val="auto"/>
          <w:spacing w:val="38"/>
          <w:sz w:val="22"/>
          <w:szCs w:val="22"/>
        </w:rPr>
        <w:t xml:space="preserve"> </w:t>
      </w:r>
      <w:r>
        <w:rPr>
          <w:rFonts w:cs="Arial"/>
          <w:b w:val="0"/>
          <w:color w:val="auto"/>
          <w:sz w:val="22"/>
          <w:szCs w:val="22"/>
        </w:rPr>
        <w:t>extinción</w:t>
      </w:r>
      <w:r>
        <w:rPr>
          <w:rFonts w:cs="Arial"/>
          <w:b w:val="0"/>
          <w:color w:val="auto"/>
          <w:spacing w:val="42"/>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incendio</w:t>
      </w:r>
      <w:r>
        <w:rPr>
          <w:rFonts w:cs="Arial"/>
          <w:b w:val="0"/>
          <w:color w:val="auto"/>
          <w:spacing w:val="42"/>
          <w:sz w:val="22"/>
          <w:szCs w:val="22"/>
        </w:rPr>
        <w:t xml:space="preserve"> </w:t>
      </w:r>
      <w:r>
        <w:rPr>
          <w:rFonts w:cs="Arial"/>
          <w:b w:val="0"/>
          <w:color w:val="auto"/>
          <w:sz w:val="22"/>
          <w:szCs w:val="22"/>
        </w:rPr>
        <w:t>para</w:t>
      </w:r>
      <w:r>
        <w:rPr>
          <w:rFonts w:cs="Arial"/>
          <w:b w:val="0"/>
          <w:color w:val="auto"/>
          <w:spacing w:val="42"/>
          <w:sz w:val="22"/>
          <w:szCs w:val="22"/>
        </w:rPr>
        <w:t xml:space="preserve"> </w:t>
      </w:r>
      <w:r>
        <w:rPr>
          <w:rFonts w:cs="Arial"/>
          <w:b w:val="0"/>
          <w:color w:val="auto"/>
          <w:sz w:val="22"/>
          <w:szCs w:val="22"/>
        </w:rPr>
        <w:t>un</w:t>
      </w:r>
      <w:r>
        <w:rPr>
          <w:rFonts w:cs="Arial"/>
          <w:b w:val="0"/>
          <w:color w:val="auto"/>
          <w:spacing w:val="39"/>
          <w:sz w:val="22"/>
          <w:szCs w:val="22"/>
        </w:rPr>
        <w:t xml:space="preserve"> </w:t>
      </w:r>
      <w:r>
        <w:rPr>
          <w:rFonts w:cs="Arial"/>
          <w:b w:val="0"/>
          <w:color w:val="auto"/>
          <w:sz w:val="22"/>
          <w:szCs w:val="22"/>
        </w:rPr>
        <w:t>(1)</w:t>
      </w:r>
      <w:r>
        <w:rPr>
          <w:rFonts w:cs="Arial"/>
          <w:b w:val="0"/>
          <w:color w:val="auto"/>
          <w:spacing w:val="43"/>
          <w:sz w:val="22"/>
          <w:szCs w:val="22"/>
        </w:rPr>
        <w:t xml:space="preserve"> </w:t>
      </w:r>
      <w:r>
        <w:rPr>
          <w:rFonts w:cs="Arial"/>
          <w:b w:val="0"/>
          <w:color w:val="auto"/>
          <w:sz w:val="22"/>
          <w:szCs w:val="22"/>
        </w:rPr>
        <w:t>área</w:t>
      </w:r>
      <w:r>
        <w:rPr>
          <w:rFonts w:cs="Arial"/>
          <w:b w:val="0"/>
          <w:color w:val="auto"/>
          <w:spacing w:val="42"/>
          <w:sz w:val="22"/>
          <w:szCs w:val="22"/>
        </w:rPr>
        <w:t xml:space="preserve"> </w:t>
      </w:r>
      <w:r>
        <w:rPr>
          <w:rFonts w:cs="Arial"/>
          <w:b w:val="0"/>
          <w:color w:val="auto"/>
          <w:sz w:val="22"/>
          <w:szCs w:val="22"/>
        </w:rPr>
        <w:t>independiente</w:t>
      </w:r>
      <w:r>
        <w:rPr>
          <w:rFonts w:cs="Arial"/>
          <w:b w:val="0"/>
          <w:color w:val="auto"/>
          <w:spacing w:val="43"/>
          <w:sz w:val="22"/>
          <w:szCs w:val="22"/>
        </w:rPr>
        <w:t xml:space="preserve"> </w:t>
      </w:r>
      <w:r>
        <w:rPr>
          <w:rFonts w:cs="Arial"/>
          <w:b w:val="0"/>
          <w:color w:val="auto"/>
          <w:sz w:val="22"/>
          <w:szCs w:val="22"/>
        </w:rPr>
        <w:t>(Zona</w:t>
      </w:r>
      <w:r>
        <w:rPr>
          <w:rFonts w:cs="Arial"/>
          <w:b w:val="0"/>
          <w:color w:val="auto"/>
          <w:spacing w:val="42"/>
          <w:sz w:val="22"/>
          <w:szCs w:val="22"/>
        </w:rPr>
        <w:t xml:space="preserve"> </w:t>
      </w:r>
      <w:r>
        <w:rPr>
          <w:rFonts w:cs="Arial"/>
          <w:b w:val="0"/>
          <w:color w:val="auto"/>
          <w:sz w:val="22"/>
          <w:szCs w:val="22"/>
        </w:rPr>
        <w:t>de datacenter), con un producto que permita extinguir el fuego. Se requiere la utilización</w:t>
      </w:r>
      <w:r>
        <w:rPr>
          <w:rFonts w:cs="Arial"/>
          <w:b w:val="0"/>
          <w:color w:val="auto"/>
          <w:spacing w:val="26"/>
          <w:sz w:val="22"/>
          <w:szCs w:val="22"/>
        </w:rPr>
        <w:t xml:space="preserve"> </w:t>
      </w:r>
      <w:r>
        <w:rPr>
          <w:rFonts w:cs="Arial"/>
          <w:b w:val="0"/>
          <w:color w:val="auto"/>
          <w:sz w:val="22"/>
          <w:szCs w:val="22"/>
        </w:rPr>
        <w:t>de un</w:t>
      </w:r>
      <w:r>
        <w:rPr>
          <w:rFonts w:cs="Arial"/>
          <w:b w:val="0"/>
          <w:color w:val="auto"/>
          <w:spacing w:val="42"/>
          <w:sz w:val="22"/>
          <w:szCs w:val="22"/>
        </w:rPr>
        <w:t xml:space="preserve"> </w:t>
      </w:r>
      <w:r>
        <w:rPr>
          <w:rFonts w:cs="Arial"/>
          <w:b w:val="0"/>
          <w:color w:val="auto"/>
          <w:sz w:val="22"/>
          <w:szCs w:val="22"/>
        </w:rPr>
        <w:t>sistema</w:t>
      </w:r>
      <w:r>
        <w:rPr>
          <w:rFonts w:cs="Arial"/>
          <w:b w:val="0"/>
          <w:color w:val="auto"/>
          <w:spacing w:val="43"/>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última</w:t>
      </w:r>
      <w:r>
        <w:rPr>
          <w:rFonts w:cs="Arial"/>
          <w:b w:val="0"/>
          <w:color w:val="auto"/>
          <w:spacing w:val="40"/>
          <w:sz w:val="22"/>
          <w:szCs w:val="22"/>
        </w:rPr>
        <w:t xml:space="preserve"> </w:t>
      </w:r>
      <w:r>
        <w:rPr>
          <w:rFonts w:cs="Arial"/>
          <w:b w:val="0"/>
          <w:color w:val="auto"/>
          <w:sz w:val="22"/>
          <w:szCs w:val="22"/>
        </w:rPr>
        <w:t>tecnología</w:t>
      </w:r>
      <w:r>
        <w:rPr>
          <w:rFonts w:cs="Arial"/>
          <w:b w:val="0"/>
          <w:color w:val="auto"/>
          <w:spacing w:val="42"/>
          <w:sz w:val="22"/>
          <w:szCs w:val="22"/>
        </w:rPr>
        <w:t xml:space="preserve"> </w:t>
      </w:r>
      <w:r>
        <w:rPr>
          <w:rFonts w:cs="Arial"/>
          <w:b w:val="0"/>
          <w:color w:val="auto"/>
          <w:sz w:val="22"/>
          <w:szCs w:val="22"/>
        </w:rPr>
        <w:t>como</w:t>
      </w:r>
      <w:r>
        <w:rPr>
          <w:rFonts w:cs="Arial"/>
          <w:b w:val="0"/>
          <w:color w:val="auto"/>
          <w:spacing w:val="43"/>
          <w:sz w:val="22"/>
          <w:szCs w:val="22"/>
        </w:rPr>
        <w:t xml:space="preserve"> </w:t>
      </w:r>
      <w:r>
        <w:rPr>
          <w:rFonts w:cs="Arial"/>
          <w:b w:val="0"/>
          <w:color w:val="auto"/>
          <w:sz w:val="22"/>
          <w:szCs w:val="22"/>
        </w:rPr>
        <w:t>los</w:t>
      </w:r>
      <w:r>
        <w:rPr>
          <w:rFonts w:cs="Arial"/>
          <w:b w:val="0"/>
          <w:color w:val="auto"/>
          <w:spacing w:val="42"/>
          <w:sz w:val="22"/>
          <w:szCs w:val="22"/>
        </w:rPr>
        <w:t xml:space="preserve"> </w:t>
      </w:r>
      <w:r>
        <w:rPr>
          <w:rFonts w:cs="Arial"/>
          <w:b w:val="0"/>
          <w:color w:val="auto"/>
          <w:sz w:val="22"/>
          <w:szCs w:val="22"/>
        </w:rPr>
        <w:t>equipos</w:t>
      </w:r>
      <w:r>
        <w:rPr>
          <w:rFonts w:cs="Arial"/>
          <w:b w:val="0"/>
          <w:color w:val="auto"/>
          <w:spacing w:val="43"/>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extinción</w:t>
      </w:r>
      <w:r>
        <w:rPr>
          <w:rFonts w:cs="Arial"/>
          <w:b w:val="0"/>
          <w:color w:val="auto"/>
          <w:spacing w:val="42"/>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estado</w:t>
      </w:r>
      <w:r>
        <w:rPr>
          <w:rFonts w:cs="Arial"/>
          <w:b w:val="0"/>
          <w:color w:val="auto"/>
          <w:spacing w:val="42"/>
          <w:sz w:val="22"/>
          <w:szCs w:val="22"/>
        </w:rPr>
        <w:t xml:space="preserve"> </w:t>
      </w:r>
      <w:r>
        <w:rPr>
          <w:rFonts w:cs="Arial"/>
          <w:b w:val="0"/>
          <w:color w:val="auto"/>
          <w:sz w:val="22"/>
          <w:szCs w:val="22"/>
        </w:rPr>
        <w:t>sólido,</w:t>
      </w:r>
      <w:r>
        <w:rPr>
          <w:rFonts w:cs="Arial"/>
          <w:b w:val="0"/>
          <w:color w:val="auto"/>
          <w:spacing w:val="43"/>
          <w:sz w:val="22"/>
          <w:szCs w:val="22"/>
        </w:rPr>
        <w:t xml:space="preserve"> </w:t>
      </w:r>
      <w:r>
        <w:rPr>
          <w:rFonts w:cs="Arial"/>
          <w:b w:val="0"/>
          <w:color w:val="auto"/>
          <w:sz w:val="22"/>
          <w:szCs w:val="22"/>
        </w:rPr>
        <w:t>que dicho producto posea una vida útil de 10 años sin necesidad de</w:t>
      </w:r>
      <w:r>
        <w:rPr>
          <w:rFonts w:cs="Arial"/>
          <w:b w:val="0"/>
          <w:color w:val="auto"/>
          <w:spacing w:val="-11"/>
          <w:sz w:val="22"/>
          <w:szCs w:val="22"/>
        </w:rPr>
        <w:t xml:space="preserve"> </w:t>
      </w:r>
      <w:r>
        <w:rPr>
          <w:rFonts w:cs="Arial"/>
          <w:b w:val="0"/>
          <w:color w:val="auto"/>
          <w:sz w:val="22"/>
          <w:szCs w:val="22"/>
        </w:rPr>
        <w:t>recambio.</w:t>
      </w:r>
    </w:p>
    <w:p w14:paraId="7800BC28" w14:textId="77777777" w:rsidR="001F6186" w:rsidRDefault="001F6186" w:rsidP="001F6186">
      <w:pPr>
        <w:pStyle w:val="Textoindependiente"/>
        <w:ind w:left="708" w:right="117"/>
        <w:jc w:val="both"/>
        <w:rPr>
          <w:rFonts w:cs="Arial"/>
          <w:b w:val="0"/>
          <w:color w:val="auto"/>
          <w:sz w:val="22"/>
          <w:szCs w:val="22"/>
        </w:rPr>
      </w:pPr>
    </w:p>
    <w:p w14:paraId="4F3F3108"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Este sistema usará un aerosol basado en producto sólido para proteger equipos y los funcionarios que</w:t>
      </w:r>
      <w:r>
        <w:rPr>
          <w:rFonts w:cs="Arial"/>
          <w:b w:val="0"/>
          <w:color w:val="auto"/>
          <w:spacing w:val="18"/>
          <w:sz w:val="22"/>
          <w:szCs w:val="22"/>
        </w:rPr>
        <w:t xml:space="preserve"> </w:t>
      </w:r>
      <w:r>
        <w:rPr>
          <w:rFonts w:cs="Arial"/>
          <w:b w:val="0"/>
          <w:color w:val="auto"/>
          <w:sz w:val="22"/>
          <w:szCs w:val="22"/>
        </w:rPr>
        <w:t>allí</w:t>
      </w:r>
      <w:r>
        <w:rPr>
          <w:rFonts w:cs="Arial"/>
          <w:b w:val="0"/>
          <w:color w:val="auto"/>
          <w:spacing w:val="18"/>
          <w:sz w:val="22"/>
          <w:szCs w:val="22"/>
        </w:rPr>
        <w:t xml:space="preserve"> </w:t>
      </w:r>
      <w:r>
        <w:rPr>
          <w:rFonts w:cs="Arial"/>
          <w:b w:val="0"/>
          <w:color w:val="auto"/>
          <w:sz w:val="22"/>
          <w:szCs w:val="22"/>
        </w:rPr>
        <w:t>trabajan.</w:t>
      </w:r>
      <w:r>
        <w:rPr>
          <w:rFonts w:cs="Arial"/>
          <w:b w:val="0"/>
          <w:color w:val="auto"/>
          <w:spacing w:val="20"/>
          <w:sz w:val="22"/>
          <w:szCs w:val="22"/>
        </w:rPr>
        <w:t xml:space="preserve"> </w:t>
      </w:r>
      <w:r>
        <w:rPr>
          <w:rFonts w:cs="Arial"/>
          <w:b w:val="0"/>
          <w:color w:val="auto"/>
          <w:sz w:val="22"/>
          <w:szCs w:val="22"/>
        </w:rPr>
        <w:t>Será</w:t>
      </w:r>
      <w:r>
        <w:rPr>
          <w:rFonts w:cs="Arial"/>
          <w:b w:val="0"/>
          <w:color w:val="auto"/>
          <w:spacing w:val="19"/>
          <w:sz w:val="22"/>
          <w:szCs w:val="22"/>
        </w:rPr>
        <w:t xml:space="preserve"> </w:t>
      </w:r>
      <w:r>
        <w:rPr>
          <w:rFonts w:cs="Arial"/>
          <w:b w:val="0"/>
          <w:color w:val="auto"/>
          <w:sz w:val="22"/>
          <w:szCs w:val="22"/>
        </w:rPr>
        <w:t>un</w:t>
      </w:r>
      <w:r>
        <w:rPr>
          <w:rFonts w:cs="Arial"/>
          <w:b w:val="0"/>
          <w:color w:val="auto"/>
          <w:spacing w:val="18"/>
          <w:sz w:val="22"/>
          <w:szCs w:val="22"/>
        </w:rPr>
        <w:t xml:space="preserve"> </w:t>
      </w:r>
      <w:r>
        <w:rPr>
          <w:rFonts w:cs="Arial"/>
          <w:b w:val="0"/>
          <w:color w:val="auto"/>
          <w:sz w:val="22"/>
          <w:szCs w:val="22"/>
        </w:rPr>
        <w:t>producto</w:t>
      </w:r>
      <w:r>
        <w:rPr>
          <w:rFonts w:cs="Arial"/>
          <w:b w:val="0"/>
          <w:color w:val="auto"/>
          <w:spacing w:val="19"/>
          <w:sz w:val="22"/>
          <w:szCs w:val="22"/>
        </w:rPr>
        <w:t xml:space="preserve"> </w:t>
      </w:r>
      <w:r>
        <w:rPr>
          <w:rFonts w:cs="Arial"/>
          <w:b w:val="0"/>
          <w:color w:val="auto"/>
          <w:sz w:val="22"/>
          <w:szCs w:val="22"/>
        </w:rPr>
        <w:t>inodoro,</w:t>
      </w:r>
      <w:r>
        <w:rPr>
          <w:rFonts w:cs="Arial"/>
          <w:b w:val="0"/>
          <w:color w:val="auto"/>
          <w:spacing w:val="19"/>
          <w:sz w:val="22"/>
          <w:szCs w:val="22"/>
        </w:rPr>
        <w:t xml:space="preserve"> </w:t>
      </w:r>
      <w:r>
        <w:rPr>
          <w:rFonts w:cs="Arial"/>
          <w:b w:val="0"/>
          <w:color w:val="auto"/>
          <w:sz w:val="22"/>
          <w:szCs w:val="22"/>
        </w:rPr>
        <w:t>incoloro,</w:t>
      </w:r>
      <w:r>
        <w:rPr>
          <w:rFonts w:cs="Arial"/>
          <w:b w:val="0"/>
          <w:color w:val="auto"/>
          <w:spacing w:val="20"/>
          <w:sz w:val="22"/>
          <w:szCs w:val="22"/>
        </w:rPr>
        <w:t xml:space="preserve"> </w:t>
      </w:r>
      <w:r>
        <w:rPr>
          <w:rFonts w:cs="Arial"/>
          <w:b w:val="0"/>
          <w:color w:val="auto"/>
          <w:sz w:val="22"/>
          <w:szCs w:val="22"/>
        </w:rPr>
        <w:t>no-tóxico,</w:t>
      </w:r>
      <w:r>
        <w:rPr>
          <w:rFonts w:cs="Arial"/>
          <w:b w:val="0"/>
          <w:color w:val="auto"/>
          <w:spacing w:val="19"/>
          <w:sz w:val="22"/>
          <w:szCs w:val="22"/>
        </w:rPr>
        <w:t xml:space="preserve"> </w:t>
      </w:r>
      <w:r>
        <w:rPr>
          <w:rFonts w:cs="Arial"/>
          <w:b w:val="0"/>
          <w:color w:val="auto"/>
          <w:sz w:val="22"/>
          <w:szCs w:val="22"/>
        </w:rPr>
        <w:t>no</w:t>
      </w:r>
      <w:r>
        <w:rPr>
          <w:rFonts w:cs="Arial"/>
          <w:b w:val="0"/>
          <w:color w:val="auto"/>
          <w:spacing w:val="18"/>
          <w:sz w:val="22"/>
          <w:szCs w:val="22"/>
        </w:rPr>
        <w:t xml:space="preserve"> debe ser  </w:t>
      </w:r>
      <w:r>
        <w:rPr>
          <w:rFonts w:cs="Arial"/>
          <w:b w:val="0"/>
          <w:color w:val="auto"/>
          <w:sz w:val="22"/>
          <w:szCs w:val="22"/>
        </w:rPr>
        <w:t>conductor</w:t>
      </w:r>
      <w:r>
        <w:rPr>
          <w:rFonts w:cs="Arial"/>
          <w:b w:val="0"/>
          <w:color w:val="auto"/>
          <w:spacing w:val="19"/>
          <w:sz w:val="22"/>
          <w:szCs w:val="22"/>
        </w:rPr>
        <w:t xml:space="preserve"> </w:t>
      </w:r>
      <w:r>
        <w:rPr>
          <w:rFonts w:cs="Arial"/>
          <w:b w:val="0"/>
          <w:color w:val="auto"/>
          <w:sz w:val="22"/>
          <w:szCs w:val="22"/>
        </w:rPr>
        <w:t>eléctrico y no atacará la capa de ozono, debe ser un sólido capaz de extinguir</w:t>
      </w:r>
      <w:r>
        <w:rPr>
          <w:rFonts w:cs="Arial"/>
          <w:b w:val="0"/>
          <w:color w:val="auto"/>
          <w:spacing w:val="39"/>
          <w:sz w:val="22"/>
          <w:szCs w:val="22"/>
        </w:rPr>
        <w:t xml:space="preserve"> </w:t>
      </w:r>
      <w:r>
        <w:rPr>
          <w:rFonts w:cs="Arial"/>
          <w:b w:val="0"/>
          <w:color w:val="auto"/>
          <w:sz w:val="22"/>
          <w:szCs w:val="22"/>
        </w:rPr>
        <w:t>incendios tipo A,B Y C con certificación UL  y con clases de tipo A, B, C y F en certificación CE, que sea posible activar eléctricamente, logrando apagar</w:t>
      </w:r>
      <w:r>
        <w:rPr>
          <w:rFonts w:cs="Arial"/>
          <w:b w:val="0"/>
          <w:color w:val="auto"/>
          <w:spacing w:val="26"/>
          <w:sz w:val="22"/>
          <w:szCs w:val="22"/>
        </w:rPr>
        <w:t xml:space="preserve"> </w:t>
      </w:r>
      <w:r>
        <w:rPr>
          <w:rFonts w:cs="Arial"/>
          <w:b w:val="0"/>
          <w:color w:val="auto"/>
          <w:sz w:val="22"/>
          <w:szCs w:val="22"/>
        </w:rPr>
        <w:t>el fuego mediante la inhibición de la cadena de reacciones químicas presentan</w:t>
      </w:r>
      <w:r>
        <w:rPr>
          <w:rFonts w:cs="Arial"/>
          <w:b w:val="0"/>
          <w:color w:val="auto"/>
          <w:spacing w:val="10"/>
          <w:sz w:val="22"/>
          <w:szCs w:val="22"/>
        </w:rPr>
        <w:t xml:space="preserve"> </w:t>
      </w:r>
      <w:r>
        <w:rPr>
          <w:rFonts w:cs="Arial"/>
          <w:b w:val="0"/>
          <w:color w:val="auto"/>
          <w:sz w:val="22"/>
          <w:szCs w:val="22"/>
        </w:rPr>
        <w:t>en combustión a nivel molecular, cancelando los radicales libres en esta</w:t>
      </w:r>
      <w:r>
        <w:rPr>
          <w:rFonts w:cs="Arial"/>
          <w:b w:val="0"/>
          <w:color w:val="auto"/>
          <w:spacing w:val="-21"/>
          <w:sz w:val="22"/>
          <w:szCs w:val="22"/>
        </w:rPr>
        <w:t xml:space="preserve"> </w:t>
      </w:r>
      <w:r>
        <w:rPr>
          <w:rFonts w:cs="Arial"/>
          <w:b w:val="0"/>
          <w:color w:val="auto"/>
          <w:sz w:val="22"/>
          <w:szCs w:val="22"/>
        </w:rPr>
        <w:t>reacción.</w:t>
      </w:r>
    </w:p>
    <w:p w14:paraId="4648EC54" w14:textId="77777777" w:rsidR="001F6186" w:rsidRDefault="001F6186" w:rsidP="001F6186">
      <w:pPr>
        <w:ind w:left="708"/>
        <w:rPr>
          <w:rFonts w:ascii="Arial" w:eastAsia="Arial" w:hAnsi="Arial" w:cs="Arial"/>
        </w:rPr>
      </w:pPr>
    </w:p>
    <w:p w14:paraId="769F25FC"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El</w:t>
      </w:r>
      <w:r>
        <w:rPr>
          <w:rFonts w:cs="Arial"/>
          <w:b w:val="0"/>
          <w:color w:val="auto"/>
          <w:spacing w:val="40"/>
          <w:sz w:val="22"/>
          <w:szCs w:val="22"/>
        </w:rPr>
        <w:t xml:space="preserve"> </w:t>
      </w:r>
      <w:r>
        <w:rPr>
          <w:rFonts w:cs="Arial"/>
          <w:b w:val="0"/>
          <w:color w:val="auto"/>
          <w:sz w:val="22"/>
          <w:szCs w:val="22"/>
        </w:rPr>
        <w:t>sistema</w:t>
      </w:r>
      <w:r>
        <w:rPr>
          <w:rFonts w:cs="Arial"/>
          <w:b w:val="0"/>
          <w:color w:val="auto"/>
          <w:spacing w:val="41"/>
          <w:sz w:val="22"/>
          <w:szCs w:val="22"/>
        </w:rPr>
        <w:t xml:space="preserve"> </w:t>
      </w:r>
      <w:r>
        <w:rPr>
          <w:rFonts w:cs="Arial"/>
          <w:b w:val="0"/>
          <w:color w:val="auto"/>
          <w:sz w:val="22"/>
          <w:szCs w:val="22"/>
        </w:rPr>
        <w:t>contará</w:t>
      </w:r>
      <w:r>
        <w:rPr>
          <w:rFonts w:cs="Arial"/>
          <w:b w:val="0"/>
          <w:color w:val="auto"/>
          <w:spacing w:val="41"/>
          <w:sz w:val="22"/>
          <w:szCs w:val="22"/>
        </w:rPr>
        <w:t xml:space="preserve"> </w:t>
      </w:r>
      <w:r>
        <w:rPr>
          <w:rFonts w:cs="Arial"/>
          <w:b w:val="0"/>
          <w:color w:val="auto"/>
          <w:sz w:val="22"/>
          <w:szCs w:val="22"/>
        </w:rPr>
        <w:t>con</w:t>
      </w:r>
      <w:r>
        <w:rPr>
          <w:rFonts w:cs="Arial"/>
          <w:b w:val="0"/>
          <w:color w:val="auto"/>
          <w:spacing w:val="38"/>
          <w:sz w:val="22"/>
          <w:szCs w:val="22"/>
        </w:rPr>
        <w:t xml:space="preserve"> </w:t>
      </w:r>
      <w:r>
        <w:rPr>
          <w:rFonts w:cs="Arial"/>
          <w:b w:val="0"/>
          <w:color w:val="auto"/>
          <w:sz w:val="22"/>
          <w:szCs w:val="22"/>
        </w:rPr>
        <w:t>un</w:t>
      </w:r>
      <w:r>
        <w:rPr>
          <w:rFonts w:cs="Arial"/>
          <w:b w:val="0"/>
          <w:color w:val="auto"/>
          <w:spacing w:val="40"/>
          <w:sz w:val="22"/>
          <w:szCs w:val="22"/>
        </w:rPr>
        <w:t xml:space="preserve"> </w:t>
      </w:r>
      <w:r>
        <w:rPr>
          <w:rFonts w:cs="Arial"/>
          <w:b w:val="0"/>
          <w:color w:val="auto"/>
          <w:sz w:val="22"/>
          <w:szCs w:val="22"/>
        </w:rPr>
        <w:t>panel</w:t>
      </w:r>
      <w:r>
        <w:rPr>
          <w:rFonts w:cs="Arial"/>
          <w:b w:val="0"/>
          <w:color w:val="auto"/>
          <w:spacing w:val="40"/>
          <w:sz w:val="22"/>
          <w:szCs w:val="22"/>
        </w:rPr>
        <w:t xml:space="preserve"> </w:t>
      </w:r>
      <w:r>
        <w:rPr>
          <w:rFonts w:cs="Arial"/>
          <w:b w:val="0"/>
          <w:color w:val="auto"/>
          <w:sz w:val="22"/>
          <w:szCs w:val="22"/>
        </w:rPr>
        <w:t>central</w:t>
      </w:r>
      <w:r>
        <w:rPr>
          <w:rFonts w:cs="Arial"/>
          <w:b w:val="0"/>
          <w:color w:val="auto"/>
          <w:spacing w:val="40"/>
          <w:sz w:val="22"/>
          <w:szCs w:val="22"/>
        </w:rPr>
        <w:t xml:space="preserve"> </w:t>
      </w:r>
      <w:r>
        <w:rPr>
          <w:rFonts w:cs="Arial"/>
          <w:b w:val="0"/>
          <w:color w:val="auto"/>
          <w:sz w:val="22"/>
          <w:szCs w:val="22"/>
        </w:rPr>
        <w:t>de</w:t>
      </w:r>
      <w:r>
        <w:rPr>
          <w:rFonts w:cs="Arial"/>
          <w:b w:val="0"/>
          <w:color w:val="auto"/>
          <w:spacing w:val="40"/>
          <w:sz w:val="22"/>
          <w:szCs w:val="22"/>
        </w:rPr>
        <w:t xml:space="preserve"> </w:t>
      </w:r>
      <w:r>
        <w:rPr>
          <w:rFonts w:cs="Arial"/>
          <w:b w:val="0"/>
          <w:color w:val="auto"/>
          <w:sz w:val="22"/>
          <w:szCs w:val="22"/>
        </w:rPr>
        <w:t>alarmas</w:t>
      </w:r>
      <w:r>
        <w:rPr>
          <w:rFonts w:cs="Arial"/>
          <w:b w:val="0"/>
          <w:color w:val="auto"/>
          <w:spacing w:val="41"/>
          <w:sz w:val="22"/>
          <w:szCs w:val="22"/>
        </w:rPr>
        <w:t xml:space="preserve"> </w:t>
      </w:r>
      <w:r>
        <w:rPr>
          <w:rFonts w:cs="Arial"/>
          <w:b w:val="0"/>
          <w:color w:val="auto"/>
          <w:sz w:val="22"/>
          <w:szCs w:val="22"/>
        </w:rPr>
        <w:t>para</w:t>
      </w:r>
      <w:r>
        <w:rPr>
          <w:rFonts w:cs="Arial"/>
          <w:b w:val="0"/>
          <w:color w:val="auto"/>
          <w:spacing w:val="41"/>
          <w:sz w:val="22"/>
          <w:szCs w:val="22"/>
        </w:rPr>
        <w:t xml:space="preserve"> </w:t>
      </w:r>
      <w:r>
        <w:rPr>
          <w:rFonts w:cs="Arial"/>
          <w:b w:val="0"/>
          <w:color w:val="auto"/>
          <w:sz w:val="22"/>
          <w:szCs w:val="22"/>
        </w:rPr>
        <w:t>incendios</w:t>
      </w:r>
      <w:r>
        <w:rPr>
          <w:rFonts w:cs="Arial"/>
          <w:b w:val="0"/>
          <w:color w:val="auto"/>
          <w:spacing w:val="41"/>
          <w:sz w:val="22"/>
          <w:szCs w:val="22"/>
        </w:rPr>
        <w:t xml:space="preserve"> </w:t>
      </w:r>
      <w:r>
        <w:rPr>
          <w:rFonts w:cs="Arial"/>
          <w:b w:val="0"/>
          <w:color w:val="auto"/>
          <w:sz w:val="22"/>
          <w:szCs w:val="22"/>
        </w:rPr>
        <w:t>con</w:t>
      </w:r>
      <w:r>
        <w:rPr>
          <w:rFonts w:cs="Arial"/>
          <w:b w:val="0"/>
          <w:color w:val="auto"/>
          <w:spacing w:val="40"/>
          <w:sz w:val="22"/>
          <w:szCs w:val="22"/>
        </w:rPr>
        <w:t xml:space="preserve"> </w:t>
      </w:r>
      <w:r>
        <w:rPr>
          <w:rFonts w:cs="Arial"/>
          <w:b w:val="0"/>
          <w:color w:val="auto"/>
          <w:sz w:val="22"/>
          <w:szCs w:val="22"/>
        </w:rPr>
        <w:t>capacidad</w:t>
      </w:r>
      <w:r>
        <w:rPr>
          <w:rFonts w:cs="Arial"/>
          <w:b w:val="0"/>
          <w:color w:val="auto"/>
          <w:spacing w:val="41"/>
          <w:sz w:val="22"/>
          <w:szCs w:val="22"/>
        </w:rPr>
        <w:t xml:space="preserve"> </w:t>
      </w:r>
      <w:r>
        <w:rPr>
          <w:rFonts w:cs="Arial"/>
          <w:b w:val="0"/>
          <w:color w:val="auto"/>
          <w:sz w:val="22"/>
          <w:szCs w:val="22"/>
        </w:rPr>
        <w:t>de manejo mínimo de dos riesgos. Se debe adecuar un área específica dentro del centro</w:t>
      </w:r>
      <w:r>
        <w:rPr>
          <w:rFonts w:cs="Arial"/>
          <w:b w:val="0"/>
          <w:color w:val="auto"/>
          <w:spacing w:val="25"/>
          <w:sz w:val="22"/>
          <w:szCs w:val="22"/>
        </w:rPr>
        <w:t xml:space="preserve"> </w:t>
      </w:r>
      <w:r>
        <w:rPr>
          <w:rFonts w:cs="Arial"/>
          <w:b w:val="0"/>
          <w:color w:val="auto"/>
          <w:sz w:val="22"/>
          <w:szCs w:val="22"/>
        </w:rPr>
        <w:t>de cómputo para ubicar los elementos requeridos. El producto de extinción y detección</w:t>
      </w:r>
      <w:r>
        <w:rPr>
          <w:rFonts w:cs="Arial"/>
          <w:b w:val="0"/>
          <w:color w:val="auto"/>
          <w:spacing w:val="33"/>
          <w:sz w:val="22"/>
          <w:szCs w:val="22"/>
        </w:rPr>
        <w:t xml:space="preserve"> </w:t>
      </w:r>
      <w:r>
        <w:rPr>
          <w:rFonts w:cs="Arial"/>
          <w:b w:val="0"/>
          <w:color w:val="auto"/>
          <w:sz w:val="22"/>
          <w:szCs w:val="22"/>
        </w:rPr>
        <w:t>debe ser de la misma marca para garantizar completa integración y</w:t>
      </w:r>
      <w:r>
        <w:rPr>
          <w:rFonts w:cs="Arial"/>
          <w:b w:val="0"/>
          <w:color w:val="auto"/>
          <w:spacing w:val="-26"/>
          <w:sz w:val="22"/>
          <w:szCs w:val="22"/>
        </w:rPr>
        <w:t xml:space="preserve"> </w:t>
      </w:r>
      <w:r>
        <w:rPr>
          <w:rFonts w:cs="Arial"/>
          <w:b w:val="0"/>
          <w:color w:val="auto"/>
          <w:sz w:val="22"/>
          <w:szCs w:val="22"/>
        </w:rPr>
        <w:t>compatibilidad.</w:t>
      </w:r>
    </w:p>
    <w:p w14:paraId="52811BB9" w14:textId="77777777" w:rsidR="001F6186" w:rsidRDefault="001F6186" w:rsidP="001F6186">
      <w:pPr>
        <w:pStyle w:val="Textoindependiente"/>
        <w:ind w:left="708" w:right="117"/>
        <w:jc w:val="both"/>
        <w:rPr>
          <w:rFonts w:cs="Arial"/>
          <w:b w:val="0"/>
          <w:color w:val="auto"/>
          <w:sz w:val="22"/>
          <w:szCs w:val="22"/>
        </w:rPr>
      </w:pPr>
    </w:p>
    <w:p w14:paraId="3E1166B1" w14:textId="77777777" w:rsidR="001F6186" w:rsidRDefault="001F6186" w:rsidP="001F6186">
      <w:pPr>
        <w:pStyle w:val="Textoindependiente"/>
        <w:ind w:left="708" w:right="114"/>
        <w:jc w:val="both"/>
        <w:rPr>
          <w:rFonts w:eastAsia="Arial" w:cs="Arial"/>
          <w:b w:val="0"/>
          <w:color w:val="auto"/>
          <w:sz w:val="22"/>
          <w:szCs w:val="22"/>
        </w:rPr>
      </w:pPr>
      <w:r>
        <w:rPr>
          <w:rFonts w:cs="Arial"/>
          <w:b w:val="0"/>
          <w:color w:val="auto"/>
          <w:sz w:val="22"/>
          <w:szCs w:val="22"/>
        </w:rPr>
        <w:t>El dimensionamiento del sistema de detección y extinción deberá cumplir con</w:t>
      </w:r>
      <w:r>
        <w:rPr>
          <w:rFonts w:cs="Arial"/>
          <w:b w:val="0"/>
          <w:color w:val="auto"/>
          <w:spacing w:val="54"/>
          <w:sz w:val="22"/>
          <w:szCs w:val="22"/>
        </w:rPr>
        <w:t xml:space="preserve"> </w:t>
      </w:r>
      <w:r>
        <w:rPr>
          <w:rFonts w:cs="Arial"/>
          <w:b w:val="0"/>
          <w:color w:val="auto"/>
          <w:sz w:val="22"/>
          <w:szCs w:val="22"/>
        </w:rPr>
        <w:t>la normatividad NFPA 2010 en sus versiones más actualizadas. La solución deberá estar</w:t>
      </w:r>
      <w:r>
        <w:rPr>
          <w:rFonts w:cs="Arial"/>
          <w:b w:val="0"/>
          <w:color w:val="auto"/>
          <w:spacing w:val="60"/>
          <w:sz w:val="22"/>
          <w:szCs w:val="22"/>
        </w:rPr>
        <w:t xml:space="preserve"> </w:t>
      </w:r>
      <w:r>
        <w:rPr>
          <w:rFonts w:cs="Arial"/>
          <w:b w:val="0"/>
          <w:color w:val="auto"/>
          <w:sz w:val="22"/>
          <w:szCs w:val="22"/>
        </w:rPr>
        <w:t>calculada para un espacio rectangular con área aproximada de 5 m x 3m y 2.30 m de</w:t>
      </w:r>
      <w:r>
        <w:rPr>
          <w:rFonts w:cs="Arial"/>
          <w:b w:val="0"/>
          <w:color w:val="auto"/>
          <w:spacing w:val="44"/>
          <w:sz w:val="22"/>
          <w:szCs w:val="22"/>
        </w:rPr>
        <w:t xml:space="preserve"> </w:t>
      </w:r>
      <w:r>
        <w:rPr>
          <w:rFonts w:cs="Arial"/>
          <w:b w:val="0"/>
          <w:color w:val="auto"/>
          <w:sz w:val="22"/>
          <w:szCs w:val="22"/>
        </w:rPr>
        <w:t>altura de piso técnico a techo y 35 cms aproximado de altura de piso técnico.</w:t>
      </w:r>
    </w:p>
    <w:p w14:paraId="3C9D7003" w14:textId="77777777" w:rsidR="001F6186" w:rsidRDefault="001F6186" w:rsidP="001F6186">
      <w:pPr>
        <w:pStyle w:val="Textoindependiente"/>
        <w:ind w:left="708" w:right="114"/>
        <w:jc w:val="both"/>
        <w:rPr>
          <w:rFonts w:eastAsia="Arial" w:cs="Arial"/>
          <w:b w:val="0"/>
          <w:color w:val="auto"/>
          <w:sz w:val="22"/>
          <w:szCs w:val="22"/>
        </w:rPr>
      </w:pPr>
    </w:p>
    <w:p w14:paraId="7EDF0983" w14:textId="77777777" w:rsidR="001F6186" w:rsidRDefault="001F6186" w:rsidP="001F6186">
      <w:pPr>
        <w:pStyle w:val="Textoindependiente"/>
        <w:ind w:left="708" w:right="114"/>
        <w:jc w:val="both"/>
        <w:rPr>
          <w:rFonts w:eastAsia="Arial" w:cs="Arial"/>
          <w:b w:val="0"/>
          <w:color w:val="auto"/>
          <w:sz w:val="22"/>
          <w:szCs w:val="22"/>
        </w:rPr>
      </w:pPr>
      <w:r>
        <w:rPr>
          <w:rFonts w:cs="Arial"/>
          <w:b w:val="0"/>
          <w:color w:val="auto"/>
          <w:sz w:val="22"/>
          <w:szCs w:val="22"/>
        </w:rPr>
        <w:t>El contratista deberá entregar al final de la instalación el protocolo de pruebas realizado</w:t>
      </w:r>
      <w:r>
        <w:rPr>
          <w:rFonts w:cs="Arial"/>
          <w:b w:val="0"/>
          <w:color w:val="auto"/>
          <w:spacing w:val="31"/>
          <w:sz w:val="22"/>
          <w:szCs w:val="22"/>
        </w:rPr>
        <w:t xml:space="preserve"> </w:t>
      </w:r>
      <w:r>
        <w:rPr>
          <w:rFonts w:cs="Arial"/>
          <w:b w:val="0"/>
          <w:color w:val="auto"/>
          <w:sz w:val="22"/>
          <w:szCs w:val="22"/>
        </w:rPr>
        <w:t>al sistema</w:t>
      </w:r>
      <w:r>
        <w:rPr>
          <w:rFonts w:cs="Arial"/>
          <w:b w:val="0"/>
          <w:color w:val="auto"/>
          <w:spacing w:val="30"/>
          <w:sz w:val="22"/>
          <w:szCs w:val="22"/>
        </w:rPr>
        <w:t xml:space="preserve"> </w:t>
      </w:r>
      <w:r>
        <w:rPr>
          <w:rFonts w:cs="Arial"/>
          <w:b w:val="0"/>
          <w:color w:val="auto"/>
          <w:sz w:val="22"/>
          <w:szCs w:val="22"/>
        </w:rPr>
        <w:t>de</w:t>
      </w:r>
      <w:r>
        <w:rPr>
          <w:rFonts w:cs="Arial"/>
          <w:b w:val="0"/>
          <w:color w:val="auto"/>
          <w:spacing w:val="31"/>
          <w:sz w:val="22"/>
          <w:szCs w:val="22"/>
        </w:rPr>
        <w:t xml:space="preserve"> </w:t>
      </w:r>
      <w:r>
        <w:rPr>
          <w:rFonts w:cs="Arial"/>
          <w:b w:val="0"/>
          <w:color w:val="auto"/>
          <w:sz w:val="22"/>
          <w:szCs w:val="22"/>
        </w:rPr>
        <w:t>detección</w:t>
      </w:r>
      <w:r>
        <w:rPr>
          <w:rFonts w:cs="Arial"/>
          <w:b w:val="0"/>
          <w:color w:val="auto"/>
          <w:spacing w:val="29"/>
          <w:sz w:val="22"/>
          <w:szCs w:val="22"/>
        </w:rPr>
        <w:t xml:space="preserve"> </w:t>
      </w:r>
      <w:r>
        <w:rPr>
          <w:rFonts w:cs="Arial"/>
          <w:b w:val="0"/>
          <w:color w:val="auto"/>
          <w:sz w:val="22"/>
          <w:szCs w:val="22"/>
        </w:rPr>
        <w:t>y</w:t>
      </w:r>
      <w:r>
        <w:rPr>
          <w:rFonts w:cs="Arial"/>
          <w:b w:val="0"/>
          <w:color w:val="auto"/>
          <w:spacing w:val="29"/>
          <w:sz w:val="22"/>
          <w:szCs w:val="22"/>
        </w:rPr>
        <w:t xml:space="preserve"> </w:t>
      </w:r>
      <w:r>
        <w:rPr>
          <w:rFonts w:cs="Arial"/>
          <w:b w:val="0"/>
          <w:color w:val="auto"/>
          <w:sz w:val="22"/>
          <w:szCs w:val="22"/>
        </w:rPr>
        <w:t>al</w:t>
      </w:r>
      <w:r>
        <w:rPr>
          <w:rFonts w:cs="Arial"/>
          <w:b w:val="0"/>
          <w:color w:val="auto"/>
          <w:spacing w:val="31"/>
          <w:sz w:val="22"/>
          <w:szCs w:val="22"/>
        </w:rPr>
        <w:t xml:space="preserve"> </w:t>
      </w:r>
      <w:r>
        <w:rPr>
          <w:rFonts w:cs="Arial"/>
          <w:b w:val="0"/>
          <w:color w:val="auto"/>
          <w:sz w:val="22"/>
          <w:szCs w:val="22"/>
        </w:rPr>
        <w:t>de</w:t>
      </w:r>
      <w:r>
        <w:rPr>
          <w:rFonts w:cs="Arial"/>
          <w:b w:val="0"/>
          <w:color w:val="auto"/>
          <w:spacing w:val="31"/>
          <w:sz w:val="22"/>
          <w:szCs w:val="22"/>
        </w:rPr>
        <w:t xml:space="preserve"> </w:t>
      </w:r>
      <w:r>
        <w:rPr>
          <w:rFonts w:cs="Arial"/>
          <w:b w:val="0"/>
          <w:color w:val="auto"/>
          <w:sz w:val="22"/>
          <w:szCs w:val="22"/>
        </w:rPr>
        <w:t>extinción</w:t>
      </w:r>
      <w:r>
        <w:rPr>
          <w:rFonts w:cs="Arial"/>
          <w:b w:val="0"/>
          <w:color w:val="auto"/>
          <w:spacing w:val="31"/>
          <w:sz w:val="22"/>
          <w:szCs w:val="22"/>
        </w:rPr>
        <w:t xml:space="preserve"> </w:t>
      </w:r>
      <w:r>
        <w:rPr>
          <w:rFonts w:cs="Arial"/>
          <w:b w:val="0"/>
          <w:color w:val="auto"/>
          <w:sz w:val="22"/>
          <w:szCs w:val="22"/>
        </w:rPr>
        <w:t>de</w:t>
      </w:r>
      <w:r>
        <w:rPr>
          <w:rFonts w:cs="Arial"/>
          <w:b w:val="0"/>
          <w:color w:val="auto"/>
          <w:spacing w:val="31"/>
          <w:sz w:val="22"/>
          <w:szCs w:val="22"/>
        </w:rPr>
        <w:t xml:space="preserve"> </w:t>
      </w:r>
      <w:r>
        <w:rPr>
          <w:rFonts w:cs="Arial"/>
          <w:b w:val="0"/>
          <w:color w:val="auto"/>
          <w:sz w:val="22"/>
          <w:szCs w:val="22"/>
        </w:rPr>
        <w:t>incendios,</w:t>
      </w:r>
      <w:r>
        <w:rPr>
          <w:rFonts w:cs="Arial"/>
          <w:b w:val="0"/>
          <w:color w:val="auto"/>
          <w:spacing w:val="32"/>
          <w:sz w:val="22"/>
          <w:szCs w:val="22"/>
        </w:rPr>
        <w:t xml:space="preserve"> </w:t>
      </w:r>
      <w:r>
        <w:rPr>
          <w:rFonts w:cs="Arial"/>
          <w:b w:val="0"/>
          <w:color w:val="auto"/>
          <w:sz w:val="22"/>
          <w:szCs w:val="22"/>
        </w:rPr>
        <w:t>así</w:t>
      </w:r>
      <w:r>
        <w:rPr>
          <w:rFonts w:cs="Arial"/>
          <w:b w:val="0"/>
          <w:color w:val="auto"/>
          <w:spacing w:val="28"/>
          <w:sz w:val="22"/>
          <w:szCs w:val="22"/>
        </w:rPr>
        <w:t xml:space="preserve"> </w:t>
      </w:r>
      <w:r>
        <w:rPr>
          <w:rFonts w:cs="Arial"/>
          <w:b w:val="0"/>
          <w:color w:val="auto"/>
          <w:sz w:val="22"/>
          <w:szCs w:val="22"/>
        </w:rPr>
        <w:t>como</w:t>
      </w:r>
      <w:r>
        <w:rPr>
          <w:rFonts w:cs="Arial"/>
          <w:b w:val="0"/>
          <w:color w:val="auto"/>
          <w:spacing w:val="32"/>
          <w:sz w:val="22"/>
          <w:szCs w:val="22"/>
        </w:rPr>
        <w:t xml:space="preserve"> </w:t>
      </w:r>
      <w:r>
        <w:rPr>
          <w:rFonts w:cs="Arial"/>
          <w:b w:val="0"/>
          <w:color w:val="auto"/>
          <w:sz w:val="22"/>
          <w:szCs w:val="22"/>
        </w:rPr>
        <w:t>el</w:t>
      </w:r>
      <w:r>
        <w:rPr>
          <w:rFonts w:cs="Arial"/>
          <w:b w:val="0"/>
          <w:color w:val="auto"/>
          <w:spacing w:val="31"/>
          <w:sz w:val="22"/>
          <w:szCs w:val="22"/>
        </w:rPr>
        <w:t xml:space="preserve"> </w:t>
      </w:r>
      <w:r>
        <w:rPr>
          <w:rFonts w:cs="Arial"/>
          <w:b w:val="0"/>
          <w:color w:val="auto"/>
          <w:sz w:val="22"/>
          <w:szCs w:val="22"/>
        </w:rPr>
        <w:t>certificado</w:t>
      </w:r>
      <w:r>
        <w:rPr>
          <w:rFonts w:cs="Arial"/>
          <w:b w:val="0"/>
          <w:color w:val="auto"/>
          <w:spacing w:val="29"/>
          <w:sz w:val="22"/>
          <w:szCs w:val="22"/>
        </w:rPr>
        <w:t xml:space="preserve"> </w:t>
      </w:r>
      <w:r>
        <w:rPr>
          <w:rFonts w:cs="Arial"/>
          <w:b w:val="0"/>
          <w:color w:val="auto"/>
          <w:sz w:val="22"/>
          <w:szCs w:val="22"/>
        </w:rPr>
        <w:t>de funcionamiento de los mismos, se debe certificar la solución con un especialista de</w:t>
      </w:r>
      <w:r>
        <w:rPr>
          <w:rFonts w:cs="Arial"/>
          <w:b w:val="0"/>
          <w:color w:val="auto"/>
          <w:spacing w:val="4"/>
          <w:sz w:val="22"/>
          <w:szCs w:val="22"/>
        </w:rPr>
        <w:t xml:space="preserve"> </w:t>
      </w:r>
      <w:r>
        <w:rPr>
          <w:rFonts w:cs="Arial"/>
          <w:b w:val="0"/>
          <w:color w:val="auto"/>
          <w:sz w:val="22"/>
          <w:szCs w:val="22"/>
        </w:rPr>
        <w:t>fábrica de la marca del producto para garantizar que los trabajos hayan sido instalados</w:t>
      </w:r>
      <w:r>
        <w:rPr>
          <w:rFonts w:cs="Arial"/>
          <w:b w:val="0"/>
          <w:color w:val="auto"/>
          <w:spacing w:val="16"/>
          <w:sz w:val="22"/>
          <w:szCs w:val="22"/>
        </w:rPr>
        <w:t xml:space="preserve"> </w:t>
      </w:r>
      <w:r>
        <w:rPr>
          <w:rFonts w:cs="Arial"/>
          <w:b w:val="0"/>
          <w:color w:val="auto"/>
          <w:sz w:val="22"/>
          <w:szCs w:val="22"/>
        </w:rPr>
        <w:t>a satisfacción y suministrar certificado del mismo hacia la entidad, se requiere que</w:t>
      </w:r>
      <w:r>
        <w:rPr>
          <w:rFonts w:cs="Arial"/>
          <w:b w:val="0"/>
          <w:color w:val="auto"/>
          <w:spacing w:val="11"/>
          <w:sz w:val="22"/>
          <w:szCs w:val="22"/>
        </w:rPr>
        <w:t xml:space="preserve"> </w:t>
      </w:r>
      <w:r>
        <w:rPr>
          <w:rFonts w:cs="Arial"/>
          <w:b w:val="0"/>
          <w:color w:val="auto"/>
          <w:sz w:val="22"/>
          <w:szCs w:val="22"/>
        </w:rPr>
        <w:t>el profesional que verifique dicha instalación sea personal directo de la fábrica</w:t>
      </w:r>
      <w:r>
        <w:rPr>
          <w:rFonts w:cs="Arial"/>
          <w:b w:val="0"/>
          <w:color w:val="auto"/>
          <w:spacing w:val="15"/>
          <w:sz w:val="22"/>
          <w:szCs w:val="22"/>
        </w:rPr>
        <w:t xml:space="preserve"> </w:t>
      </w:r>
      <w:r>
        <w:rPr>
          <w:rFonts w:cs="Arial"/>
          <w:b w:val="0"/>
          <w:color w:val="auto"/>
          <w:sz w:val="22"/>
          <w:szCs w:val="22"/>
        </w:rPr>
        <w:t>y certificado por esta para el cálculo he instalación del producto a</w:t>
      </w:r>
      <w:r>
        <w:rPr>
          <w:rFonts w:cs="Arial"/>
          <w:b w:val="0"/>
          <w:color w:val="auto"/>
          <w:spacing w:val="-16"/>
          <w:sz w:val="22"/>
          <w:szCs w:val="22"/>
        </w:rPr>
        <w:t xml:space="preserve"> </w:t>
      </w:r>
      <w:r>
        <w:rPr>
          <w:rFonts w:cs="Arial"/>
          <w:b w:val="0"/>
          <w:color w:val="auto"/>
          <w:sz w:val="22"/>
          <w:szCs w:val="22"/>
        </w:rPr>
        <w:t>utilizar.</w:t>
      </w:r>
    </w:p>
    <w:p w14:paraId="4D7CF268" w14:textId="77777777" w:rsidR="001F6186" w:rsidRDefault="001F6186" w:rsidP="001F6186">
      <w:pPr>
        <w:pStyle w:val="Textoindependiente"/>
        <w:ind w:left="708" w:right="114"/>
        <w:jc w:val="both"/>
        <w:rPr>
          <w:rFonts w:eastAsia="Arial" w:cs="Arial"/>
          <w:b w:val="0"/>
          <w:color w:val="auto"/>
          <w:sz w:val="22"/>
          <w:szCs w:val="22"/>
        </w:rPr>
      </w:pPr>
    </w:p>
    <w:p w14:paraId="4D6C5786" w14:textId="77777777" w:rsidR="001F6186" w:rsidRDefault="001F6186" w:rsidP="001F6186">
      <w:pPr>
        <w:pStyle w:val="Textoindependiente"/>
        <w:ind w:left="708" w:right="119"/>
        <w:jc w:val="both"/>
        <w:rPr>
          <w:rFonts w:eastAsia="Arial" w:cs="Arial"/>
          <w:b w:val="0"/>
          <w:color w:val="auto"/>
          <w:sz w:val="22"/>
          <w:szCs w:val="22"/>
        </w:rPr>
      </w:pPr>
      <w:r>
        <w:rPr>
          <w:rFonts w:cs="Arial"/>
          <w:b w:val="0"/>
          <w:color w:val="auto"/>
          <w:sz w:val="22"/>
          <w:szCs w:val="22"/>
        </w:rPr>
        <w:t>La propuesta se orientará a la extinción de riesgos de fuegos de las clases A y C,</w:t>
      </w:r>
      <w:r>
        <w:rPr>
          <w:rFonts w:cs="Arial"/>
          <w:b w:val="0"/>
          <w:color w:val="auto"/>
          <w:spacing w:val="39"/>
          <w:sz w:val="22"/>
          <w:szCs w:val="22"/>
        </w:rPr>
        <w:t xml:space="preserve"> </w:t>
      </w:r>
      <w:r>
        <w:rPr>
          <w:rFonts w:cs="Arial"/>
          <w:b w:val="0"/>
          <w:color w:val="auto"/>
          <w:sz w:val="22"/>
          <w:szCs w:val="22"/>
        </w:rPr>
        <w:t>listado EPA</w:t>
      </w:r>
      <w:r>
        <w:rPr>
          <w:rFonts w:cs="Arial"/>
          <w:b w:val="0"/>
          <w:color w:val="auto"/>
          <w:spacing w:val="32"/>
          <w:sz w:val="22"/>
          <w:szCs w:val="22"/>
        </w:rPr>
        <w:t xml:space="preserve"> </w:t>
      </w:r>
      <w:r>
        <w:rPr>
          <w:rFonts w:cs="Arial"/>
          <w:b w:val="0"/>
          <w:color w:val="auto"/>
          <w:sz w:val="22"/>
          <w:szCs w:val="22"/>
        </w:rPr>
        <w:t>SNAP</w:t>
      </w:r>
      <w:r>
        <w:rPr>
          <w:rFonts w:cs="Arial"/>
          <w:b w:val="0"/>
          <w:color w:val="auto"/>
          <w:spacing w:val="32"/>
          <w:sz w:val="22"/>
          <w:szCs w:val="22"/>
        </w:rPr>
        <w:t xml:space="preserve"> </w:t>
      </w:r>
      <w:r>
        <w:rPr>
          <w:rFonts w:cs="Arial"/>
          <w:b w:val="0"/>
          <w:color w:val="auto"/>
          <w:sz w:val="22"/>
          <w:szCs w:val="22"/>
        </w:rPr>
        <w:t>40</w:t>
      </w:r>
      <w:r>
        <w:rPr>
          <w:rFonts w:cs="Arial"/>
          <w:b w:val="0"/>
          <w:color w:val="auto"/>
          <w:spacing w:val="32"/>
          <w:sz w:val="22"/>
          <w:szCs w:val="22"/>
        </w:rPr>
        <w:t xml:space="preserve"> </w:t>
      </w:r>
      <w:r>
        <w:rPr>
          <w:rFonts w:cs="Arial"/>
          <w:b w:val="0"/>
          <w:color w:val="auto"/>
          <w:sz w:val="22"/>
          <w:szCs w:val="22"/>
        </w:rPr>
        <w:t>CFR</w:t>
      </w:r>
      <w:r>
        <w:rPr>
          <w:rFonts w:cs="Arial"/>
          <w:b w:val="0"/>
          <w:color w:val="auto"/>
          <w:spacing w:val="31"/>
          <w:sz w:val="22"/>
          <w:szCs w:val="22"/>
        </w:rPr>
        <w:t xml:space="preserve"> </w:t>
      </w:r>
      <w:r>
        <w:rPr>
          <w:rFonts w:cs="Arial"/>
          <w:b w:val="0"/>
          <w:color w:val="auto"/>
          <w:sz w:val="22"/>
          <w:szCs w:val="22"/>
        </w:rPr>
        <w:t>SEC</w:t>
      </w:r>
      <w:r>
        <w:rPr>
          <w:rFonts w:cs="Arial"/>
          <w:b w:val="0"/>
          <w:color w:val="auto"/>
          <w:spacing w:val="32"/>
          <w:sz w:val="22"/>
          <w:szCs w:val="22"/>
        </w:rPr>
        <w:t xml:space="preserve"> </w:t>
      </w:r>
      <w:r>
        <w:rPr>
          <w:rFonts w:cs="Arial"/>
          <w:b w:val="0"/>
          <w:color w:val="auto"/>
          <w:sz w:val="22"/>
          <w:szCs w:val="22"/>
        </w:rPr>
        <w:t>82,170.</w:t>
      </w:r>
      <w:r>
        <w:rPr>
          <w:rFonts w:cs="Arial"/>
          <w:b w:val="0"/>
          <w:color w:val="auto"/>
          <w:spacing w:val="31"/>
          <w:sz w:val="22"/>
          <w:szCs w:val="22"/>
        </w:rPr>
        <w:t xml:space="preserve"> </w:t>
      </w:r>
      <w:r>
        <w:rPr>
          <w:rFonts w:cs="Arial"/>
          <w:b w:val="0"/>
          <w:color w:val="auto"/>
          <w:sz w:val="22"/>
          <w:szCs w:val="22"/>
        </w:rPr>
        <w:t>Listado</w:t>
      </w:r>
      <w:r>
        <w:rPr>
          <w:rFonts w:cs="Arial"/>
          <w:b w:val="0"/>
          <w:color w:val="auto"/>
          <w:spacing w:val="30"/>
          <w:sz w:val="22"/>
          <w:szCs w:val="22"/>
        </w:rPr>
        <w:t xml:space="preserve"> </w:t>
      </w:r>
      <w:r>
        <w:rPr>
          <w:rFonts w:cs="Arial"/>
          <w:b w:val="0"/>
          <w:color w:val="auto"/>
          <w:sz w:val="22"/>
          <w:szCs w:val="22"/>
        </w:rPr>
        <w:t>UL</w:t>
      </w:r>
      <w:r>
        <w:rPr>
          <w:rFonts w:cs="Arial"/>
          <w:b w:val="0"/>
          <w:color w:val="auto"/>
          <w:spacing w:val="33"/>
          <w:sz w:val="22"/>
          <w:szCs w:val="22"/>
        </w:rPr>
        <w:t xml:space="preserve"> </w:t>
      </w:r>
      <w:r>
        <w:rPr>
          <w:rFonts w:cs="Arial"/>
          <w:b w:val="0"/>
          <w:color w:val="auto"/>
          <w:sz w:val="22"/>
          <w:szCs w:val="22"/>
        </w:rPr>
        <w:t>&amp;</w:t>
      </w:r>
      <w:r>
        <w:rPr>
          <w:rFonts w:cs="Arial"/>
          <w:b w:val="0"/>
          <w:color w:val="auto"/>
          <w:spacing w:val="30"/>
          <w:sz w:val="22"/>
          <w:szCs w:val="22"/>
        </w:rPr>
        <w:t xml:space="preserve"> </w:t>
      </w:r>
      <w:r>
        <w:rPr>
          <w:rFonts w:cs="Arial"/>
          <w:b w:val="0"/>
          <w:color w:val="auto"/>
          <w:sz w:val="22"/>
          <w:szCs w:val="22"/>
        </w:rPr>
        <w:t>FM.</w:t>
      </w:r>
      <w:r>
        <w:rPr>
          <w:rFonts w:cs="Arial"/>
          <w:b w:val="0"/>
          <w:color w:val="auto"/>
          <w:spacing w:val="34"/>
          <w:sz w:val="22"/>
          <w:szCs w:val="22"/>
        </w:rPr>
        <w:t xml:space="preserve"> </w:t>
      </w:r>
      <w:r>
        <w:rPr>
          <w:rFonts w:cs="Arial"/>
          <w:b w:val="0"/>
          <w:color w:val="auto"/>
          <w:sz w:val="22"/>
          <w:szCs w:val="22"/>
        </w:rPr>
        <w:t>Las</w:t>
      </w:r>
      <w:r>
        <w:rPr>
          <w:rFonts w:cs="Arial"/>
          <w:b w:val="0"/>
          <w:color w:val="auto"/>
          <w:spacing w:val="33"/>
          <w:sz w:val="22"/>
          <w:szCs w:val="22"/>
        </w:rPr>
        <w:t xml:space="preserve"> </w:t>
      </w:r>
      <w:r>
        <w:rPr>
          <w:rFonts w:cs="Arial"/>
          <w:b w:val="0"/>
          <w:color w:val="auto"/>
          <w:sz w:val="22"/>
          <w:szCs w:val="22"/>
        </w:rPr>
        <w:t>normas</w:t>
      </w:r>
      <w:r>
        <w:rPr>
          <w:rFonts w:cs="Arial"/>
          <w:b w:val="0"/>
          <w:color w:val="auto"/>
          <w:spacing w:val="33"/>
          <w:sz w:val="22"/>
          <w:szCs w:val="22"/>
        </w:rPr>
        <w:t xml:space="preserve"> </w:t>
      </w:r>
      <w:r>
        <w:rPr>
          <w:rFonts w:cs="Arial"/>
          <w:b w:val="0"/>
          <w:color w:val="auto"/>
          <w:sz w:val="22"/>
          <w:szCs w:val="22"/>
        </w:rPr>
        <w:t>descritas,</w:t>
      </w:r>
      <w:r>
        <w:rPr>
          <w:rFonts w:cs="Arial"/>
          <w:b w:val="0"/>
          <w:color w:val="auto"/>
          <w:spacing w:val="31"/>
          <w:sz w:val="22"/>
          <w:szCs w:val="22"/>
        </w:rPr>
        <w:t xml:space="preserve"> </w:t>
      </w:r>
      <w:r>
        <w:rPr>
          <w:rFonts w:cs="Arial"/>
          <w:b w:val="0"/>
          <w:color w:val="auto"/>
          <w:sz w:val="22"/>
          <w:szCs w:val="22"/>
        </w:rPr>
        <w:t>son</w:t>
      </w:r>
      <w:r>
        <w:rPr>
          <w:rFonts w:cs="Arial"/>
          <w:b w:val="0"/>
          <w:color w:val="auto"/>
          <w:spacing w:val="32"/>
          <w:sz w:val="22"/>
          <w:szCs w:val="22"/>
        </w:rPr>
        <w:t xml:space="preserve"> </w:t>
      </w:r>
      <w:r>
        <w:rPr>
          <w:rFonts w:cs="Arial"/>
          <w:b w:val="0"/>
          <w:color w:val="auto"/>
          <w:sz w:val="22"/>
          <w:szCs w:val="22"/>
        </w:rPr>
        <w:t>válidas como todas los demás códigos y normas que pueden ser usados como modelo mínimo</w:t>
      </w:r>
      <w:r>
        <w:rPr>
          <w:rFonts w:cs="Arial"/>
          <w:b w:val="0"/>
          <w:color w:val="auto"/>
          <w:spacing w:val="-1"/>
          <w:sz w:val="22"/>
          <w:szCs w:val="22"/>
        </w:rPr>
        <w:t xml:space="preserve"> </w:t>
      </w:r>
      <w:r>
        <w:rPr>
          <w:rFonts w:cs="Arial"/>
          <w:b w:val="0"/>
          <w:color w:val="auto"/>
          <w:sz w:val="22"/>
          <w:szCs w:val="22"/>
        </w:rPr>
        <w:t xml:space="preserve">de normas. </w:t>
      </w:r>
    </w:p>
    <w:p w14:paraId="50667E0E" w14:textId="77777777" w:rsidR="001F6186" w:rsidRDefault="001F6186" w:rsidP="001F6186">
      <w:pPr>
        <w:pStyle w:val="Textoindependiente"/>
        <w:ind w:left="708" w:right="119"/>
        <w:jc w:val="both"/>
        <w:rPr>
          <w:rFonts w:eastAsia="Arial" w:cs="Arial"/>
          <w:b w:val="0"/>
          <w:color w:val="auto"/>
          <w:sz w:val="22"/>
          <w:szCs w:val="22"/>
        </w:rPr>
      </w:pPr>
    </w:p>
    <w:p w14:paraId="06FEB8C7" w14:textId="77777777" w:rsidR="001F6186" w:rsidRDefault="001F6186" w:rsidP="001F6186">
      <w:pPr>
        <w:pStyle w:val="Textoindependiente"/>
        <w:ind w:left="708" w:right="121"/>
        <w:jc w:val="both"/>
        <w:rPr>
          <w:rFonts w:eastAsia="Arial" w:cs="Arial"/>
          <w:b w:val="0"/>
          <w:color w:val="auto"/>
          <w:sz w:val="22"/>
          <w:szCs w:val="22"/>
        </w:rPr>
      </w:pPr>
      <w:r>
        <w:rPr>
          <w:rFonts w:cs="Arial"/>
          <w:b w:val="0"/>
          <w:color w:val="auto"/>
          <w:sz w:val="22"/>
          <w:szCs w:val="22"/>
        </w:rPr>
        <w:t>El nombre del fabricante, así como las referencias y seriales deben aparecer en todos</w:t>
      </w:r>
      <w:r>
        <w:rPr>
          <w:rFonts w:cs="Arial"/>
          <w:b w:val="0"/>
          <w:color w:val="auto"/>
          <w:spacing w:val="19"/>
          <w:sz w:val="22"/>
          <w:szCs w:val="22"/>
        </w:rPr>
        <w:t xml:space="preserve"> </w:t>
      </w:r>
      <w:r>
        <w:rPr>
          <w:rFonts w:cs="Arial"/>
          <w:b w:val="0"/>
          <w:color w:val="auto"/>
          <w:sz w:val="22"/>
          <w:szCs w:val="22"/>
        </w:rPr>
        <w:t>los componentes</w:t>
      </w:r>
      <w:r>
        <w:rPr>
          <w:rFonts w:cs="Arial"/>
          <w:b w:val="0"/>
          <w:color w:val="auto"/>
          <w:spacing w:val="-1"/>
          <w:sz w:val="22"/>
          <w:szCs w:val="22"/>
        </w:rPr>
        <w:t xml:space="preserve"> </w:t>
      </w:r>
      <w:r>
        <w:rPr>
          <w:rFonts w:cs="Arial"/>
          <w:b w:val="0"/>
          <w:color w:val="auto"/>
          <w:sz w:val="22"/>
          <w:szCs w:val="22"/>
        </w:rPr>
        <w:t>ofertados. Todos</w:t>
      </w:r>
      <w:r>
        <w:rPr>
          <w:rFonts w:cs="Arial"/>
          <w:b w:val="0"/>
          <w:color w:val="auto"/>
          <w:spacing w:val="35"/>
          <w:sz w:val="22"/>
          <w:szCs w:val="22"/>
        </w:rPr>
        <w:t xml:space="preserve"> </w:t>
      </w:r>
      <w:r>
        <w:rPr>
          <w:rFonts w:cs="Arial"/>
          <w:b w:val="0"/>
          <w:color w:val="auto"/>
          <w:sz w:val="22"/>
          <w:szCs w:val="22"/>
        </w:rPr>
        <w:t>los</w:t>
      </w:r>
      <w:r>
        <w:rPr>
          <w:rFonts w:cs="Arial"/>
          <w:b w:val="0"/>
          <w:color w:val="auto"/>
          <w:spacing w:val="35"/>
          <w:sz w:val="22"/>
          <w:szCs w:val="22"/>
        </w:rPr>
        <w:t xml:space="preserve"> </w:t>
      </w:r>
      <w:r>
        <w:rPr>
          <w:rFonts w:cs="Arial"/>
          <w:b w:val="0"/>
          <w:color w:val="auto"/>
          <w:sz w:val="22"/>
          <w:szCs w:val="22"/>
        </w:rPr>
        <w:t>artefactos,</w:t>
      </w:r>
      <w:r>
        <w:rPr>
          <w:rFonts w:cs="Arial"/>
          <w:b w:val="0"/>
          <w:color w:val="auto"/>
          <w:spacing w:val="36"/>
          <w:sz w:val="22"/>
          <w:szCs w:val="22"/>
        </w:rPr>
        <w:t xml:space="preserve"> </w:t>
      </w:r>
      <w:r>
        <w:rPr>
          <w:rFonts w:cs="Arial"/>
          <w:b w:val="0"/>
          <w:color w:val="auto"/>
          <w:sz w:val="22"/>
          <w:szCs w:val="22"/>
        </w:rPr>
        <w:t>equipos</w:t>
      </w:r>
      <w:r>
        <w:rPr>
          <w:rFonts w:cs="Arial"/>
          <w:b w:val="0"/>
          <w:color w:val="auto"/>
          <w:spacing w:val="35"/>
          <w:sz w:val="22"/>
          <w:szCs w:val="22"/>
        </w:rPr>
        <w:t xml:space="preserve"> </w:t>
      </w:r>
      <w:r>
        <w:rPr>
          <w:rFonts w:cs="Arial"/>
          <w:b w:val="0"/>
          <w:color w:val="auto"/>
          <w:sz w:val="22"/>
          <w:szCs w:val="22"/>
        </w:rPr>
        <w:t>y</w:t>
      </w:r>
      <w:r>
        <w:rPr>
          <w:rFonts w:cs="Arial"/>
          <w:b w:val="0"/>
          <w:color w:val="auto"/>
          <w:spacing w:val="33"/>
          <w:sz w:val="22"/>
          <w:szCs w:val="22"/>
        </w:rPr>
        <w:t xml:space="preserve"> </w:t>
      </w:r>
      <w:r>
        <w:rPr>
          <w:rFonts w:cs="Arial"/>
          <w:b w:val="0"/>
          <w:color w:val="auto"/>
          <w:sz w:val="22"/>
          <w:szCs w:val="22"/>
        </w:rPr>
        <w:t>sistemas</w:t>
      </w:r>
      <w:r>
        <w:rPr>
          <w:rFonts w:cs="Arial"/>
          <w:b w:val="0"/>
          <w:color w:val="auto"/>
          <w:spacing w:val="35"/>
          <w:sz w:val="22"/>
          <w:szCs w:val="22"/>
        </w:rPr>
        <w:t xml:space="preserve"> </w:t>
      </w:r>
      <w:r>
        <w:rPr>
          <w:rFonts w:cs="Arial"/>
          <w:b w:val="0"/>
          <w:color w:val="auto"/>
          <w:sz w:val="22"/>
          <w:szCs w:val="22"/>
        </w:rPr>
        <w:t>propuestos</w:t>
      </w:r>
      <w:r>
        <w:rPr>
          <w:rFonts w:cs="Arial"/>
          <w:b w:val="0"/>
          <w:color w:val="auto"/>
          <w:spacing w:val="35"/>
          <w:sz w:val="22"/>
          <w:szCs w:val="22"/>
        </w:rPr>
        <w:t xml:space="preserve"> </w:t>
      </w:r>
      <w:r>
        <w:rPr>
          <w:rFonts w:cs="Arial"/>
          <w:b w:val="0"/>
          <w:color w:val="auto"/>
          <w:sz w:val="22"/>
          <w:szCs w:val="22"/>
        </w:rPr>
        <w:t>para</w:t>
      </w:r>
      <w:r>
        <w:rPr>
          <w:rFonts w:cs="Arial"/>
          <w:b w:val="0"/>
          <w:color w:val="auto"/>
          <w:spacing w:val="35"/>
          <w:sz w:val="22"/>
          <w:szCs w:val="22"/>
        </w:rPr>
        <w:t xml:space="preserve"> </w:t>
      </w:r>
      <w:r>
        <w:rPr>
          <w:rFonts w:cs="Arial"/>
          <w:b w:val="0"/>
          <w:color w:val="auto"/>
          <w:sz w:val="22"/>
          <w:szCs w:val="22"/>
        </w:rPr>
        <w:t>la</w:t>
      </w:r>
      <w:r>
        <w:rPr>
          <w:rFonts w:cs="Arial"/>
          <w:b w:val="0"/>
          <w:color w:val="auto"/>
          <w:spacing w:val="35"/>
          <w:sz w:val="22"/>
          <w:szCs w:val="22"/>
        </w:rPr>
        <w:t xml:space="preserve"> </w:t>
      </w:r>
      <w:r>
        <w:rPr>
          <w:rFonts w:cs="Arial"/>
          <w:b w:val="0"/>
          <w:color w:val="auto"/>
          <w:sz w:val="22"/>
          <w:szCs w:val="22"/>
        </w:rPr>
        <w:t>solución</w:t>
      </w:r>
      <w:r>
        <w:rPr>
          <w:rFonts w:cs="Arial"/>
          <w:b w:val="0"/>
          <w:color w:val="auto"/>
          <w:spacing w:val="32"/>
          <w:sz w:val="22"/>
          <w:szCs w:val="22"/>
        </w:rPr>
        <w:t xml:space="preserve"> </w:t>
      </w:r>
      <w:r>
        <w:rPr>
          <w:rFonts w:cs="Arial"/>
          <w:b w:val="0"/>
          <w:color w:val="auto"/>
          <w:sz w:val="22"/>
          <w:szCs w:val="22"/>
        </w:rPr>
        <w:t>planteada</w:t>
      </w:r>
      <w:r>
        <w:rPr>
          <w:rFonts w:cs="Arial"/>
          <w:b w:val="0"/>
          <w:color w:val="auto"/>
          <w:spacing w:val="35"/>
          <w:sz w:val="22"/>
          <w:szCs w:val="22"/>
        </w:rPr>
        <w:t xml:space="preserve"> </w:t>
      </w:r>
      <w:r>
        <w:rPr>
          <w:rFonts w:cs="Arial"/>
          <w:b w:val="0"/>
          <w:color w:val="auto"/>
          <w:sz w:val="22"/>
          <w:szCs w:val="22"/>
        </w:rPr>
        <w:t>deben estar listados por UL, Green Label, Ozone Friendly, CE y debe ser mono</w:t>
      </w:r>
      <w:r>
        <w:rPr>
          <w:rFonts w:cs="Arial"/>
          <w:b w:val="0"/>
          <w:color w:val="auto"/>
          <w:spacing w:val="-20"/>
          <w:sz w:val="22"/>
          <w:szCs w:val="22"/>
        </w:rPr>
        <w:t xml:space="preserve"> </w:t>
      </w:r>
      <w:r>
        <w:rPr>
          <w:rFonts w:cs="Arial"/>
          <w:b w:val="0"/>
          <w:color w:val="auto"/>
          <w:sz w:val="22"/>
          <w:szCs w:val="22"/>
        </w:rPr>
        <w:t>marca.</w:t>
      </w:r>
    </w:p>
    <w:p w14:paraId="75036E06" w14:textId="77777777" w:rsidR="001F6186" w:rsidRDefault="001F6186" w:rsidP="001F6186">
      <w:pPr>
        <w:pStyle w:val="Textoindependiente"/>
        <w:ind w:left="708" w:right="121"/>
        <w:jc w:val="both"/>
        <w:rPr>
          <w:rFonts w:eastAsia="Arial" w:cs="Arial"/>
          <w:b w:val="0"/>
          <w:color w:val="auto"/>
          <w:sz w:val="22"/>
          <w:szCs w:val="22"/>
        </w:rPr>
      </w:pPr>
    </w:p>
    <w:p w14:paraId="1FA0E42D"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 xml:space="preserve">El oferente deberá suministrar e instalar el sistema de detección y extinción </w:t>
      </w:r>
      <w:r>
        <w:rPr>
          <w:rFonts w:cs="Arial"/>
          <w:b w:val="0"/>
          <w:color w:val="auto"/>
          <w:spacing w:val="17"/>
          <w:sz w:val="22"/>
          <w:szCs w:val="22"/>
        </w:rPr>
        <w:t>de</w:t>
      </w:r>
      <w:r>
        <w:rPr>
          <w:rFonts w:cs="Arial"/>
          <w:b w:val="0"/>
          <w:color w:val="auto"/>
          <w:sz w:val="22"/>
          <w:szCs w:val="22"/>
        </w:rPr>
        <w:t xml:space="preserve"> incendios del área del centro de cómputo, adicional, se requiere que el oferente proporcione en su propuesta los cálculos completos de elementos, realizado por un programa de simulación debidamente provisto por</w:t>
      </w:r>
      <w:r>
        <w:rPr>
          <w:rFonts w:cs="Arial"/>
          <w:b w:val="0"/>
          <w:color w:val="auto"/>
          <w:spacing w:val="36"/>
          <w:sz w:val="22"/>
          <w:szCs w:val="22"/>
        </w:rPr>
        <w:t xml:space="preserve"> </w:t>
      </w:r>
      <w:r>
        <w:rPr>
          <w:rFonts w:cs="Arial"/>
          <w:b w:val="0"/>
          <w:color w:val="auto"/>
          <w:sz w:val="22"/>
          <w:szCs w:val="22"/>
        </w:rPr>
        <w:t>el fabricante, para cada uno de los recintos diseñados con el sistema de extinción</w:t>
      </w:r>
      <w:r>
        <w:rPr>
          <w:rFonts w:cs="Arial"/>
          <w:b w:val="0"/>
          <w:color w:val="auto"/>
          <w:spacing w:val="-16"/>
          <w:sz w:val="22"/>
          <w:szCs w:val="22"/>
        </w:rPr>
        <w:t xml:space="preserve"> </w:t>
      </w:r>
      <w:r>
        <w:rPr>
          <w:rFonts w:cs="Arial"/>
          <w:b w:val="0"/>
          <w:color w:val="auto"/>
          <w:sz w:val="22"/>
          <w:szCs w:val="22"/>
        </w:rPr>
        <w:t>del producto de extinción. Las hojas de los cálculos deben mostrar el nombre del fabricante</w:t>
      </w:r>
      <w:r>
        <w:rPr>
          <w:rFonts w:cs="Arial"/>
          <w:b w:val="0"/>
          <w:color w:val="auto"/>
          <w:spacing w:val="19"/>
          <w:sz w:val="22"/>
          <w:szCs w:val="22"/>
        </w:rPr>
        <w:t xml:space="preserve"> </w:t>
      </w:r>
      <w:r>
        <w:rPr>
          <w:rFonts w:cs="Arial"/>
          <w:b w:val="0"/>
          <w:color w:val="auto"/>
          <w:sz w:val="22"/>
          <w:szCs w:val="22"/>
        </w:rPr>
        <w:t>y los números para verificación, las isométricas, el cálculo de la cantidad de producto</w:t>
      </w:r>
      <w:r>
        <w:rPr>
          <w:rFonts w:cs="Arial"/>
          <w:b w:val="0"/>
          <w:color w:val="auto"/>
          <w:spacing w:val="14"/>
          <w:sz w:val="22"/>
          <w:szCs w:val="22"/>
        </w:rPr>
        <w:t xml:space="preserve"> </w:t>
      </w:r>
      <w:r>
        <w:rPr>
          <w:rFonts w:cs="Arial"/>
          <w:b w:val="0"/>
          <w:color w:val="auto"/>
          <w:sz w:val="22"/>
          <w:szCs w:val="22"/>
        </w:rPr>
        <w:t xml:space="preserve">de extinción, tiempos de descarga y niveles de concentración para cada zona. </w:t>
      </w:r>
    </w:p>
    <w:p w14:paraId="7A5E5FE5" w14:textId="77777777" w:rsidR="001F6186" w:rsidRDefault="001F6186" w:rsidP="001F6186">
      <w:pPr>
        <w:pStyle w:val="Textoindependiente"/>
        <w:ind w:left="708" w:right="117"/>
        <w:jc w:val="both"/>
        <w:rPr>
          <w:rFonts w:cs="Arial"/>
          <w:b w:val="0"/>
          <w:color w:val="auto"/>
          <w:sz w:val="22"/>
          <w:szCs w:val="22"/>
        </w:rPr>
      </w:pPr>
    </w:p>
    <w:p w14:paraId="1191D452" w14:textId="77777777" w:rsidR="001F6186" w:rsidRDefault="001F6186" w:rsidP="001F6186">
      <w:pPr>
        <w:pStyle w:val="Textoindependiente"/>
        <w:ind w:left="708" w:right="117"/>
        <w:jc w:val="both"/>
        <w:rPr>
          <w:rFonts w:eastAsia="Arial" w:cs="Arial"/>
          <w:b w:val="0"/>
          <w:color w:val="auto"/>
          <w:sz w:val="22"/>
          <w:szCs w:val="22"/>
        </w:rPr>
      </w:pPr>
      <w:r>
        <w:rPr>
          <w:rFonts w:cs="Arial"/>
          <w:b w:val="0"/>
          <w:color w:val="auto"/>
          <w:sz w:val="22"/>
          <w:szCs w:val="22"/>
        </w:rPr>
        <w:t>El</w:t>
      </w:r>
      <w:r>
        <w:rPr>
          <w:rFonts w:cs="Arial"/>
          <w:b w:val="0"/>
          <w:color w:val="auto"/>
          <w:spacing w:val="35"/>
          <w:sz w:val="22"/>
          <w:szCs w:val="22"/>
        </w:rPr>
        <w:t xml:space="preserve"> </w:t>
      </w:r>
      <w:r>
        <w:rPr>
          <w:rFonts w:cs="Arial"/>
          <w:b w:val="0"/>
          <w:color w:val="auto"/>
          <w:sz w:val="22"/>
          <w:szCs w:val="22"/>
        </w:rPr>
        <w:t>contratista deberá adjuntar un certificado de su personal para la instalación de dicho</w:t>
      </w:r>
      <w:r>
        <w:rPr>
          <w:rFonts w:cs="Arial"/>
          <w:b w:val="0"/>
          <w:color w:val="auto"/>
          <w:spacing w:val="-20"/>
          <w:sz w:val="22"/>
          <w:szCs w:val="22"/>
        </w:rPr>
        <w:t xml:space="preserve"> </w:t>
      </w:r>
      <w:r>
        <w:rPr>
          <w:rFonts w:cs="Arial"/>
          <w:b w:val="0"/>
          <w:color w:val="auto"/>
          <w:sz w:val="22"/>
          <w:szCs w:val="22"/>
        </w:rPr>
        <w:t>producto.</w:t>
      </w:r>
    </w:p>
    <w:p w14:paraId="228B18A5" w14:textId="77777777" w:rsidR="001F6186" w:rsidRDefault="001F6186" w:rsidP="001F6186">
      <w:pPr>
        <w:pStyle w:val="Textoindependiente"/>
        <w:ind w:left="708" w:right="117"/>
        <w:jc w:val="both"/>
        <w:rPr>
          <w:rFonts w:eastAsia="Arial" w:cs="Arial"/>
          <w:b w:val="0"/>
          <w:color w:val="auto"/>
          <w:sz w:val="22"/>
          <w:szCs w:val="22"/>
        </w:rPr>
      </w:pPr>
    </w:p>
    <w:p w14:paraId="4D3D3706" w14:textId="77777777" w:rsidR="001F6186" w:rsidRDefault="001F6186" w:rsidP="001F6186">
      <w:pPr>
        <w:pStyle w:val="Textoindependiente"/>
        <w:ind w:left="708" w:right="115"/>
        <w:jc w:val="both"/>
        <w:rPr>
          <w:rFonts w:eastAsia="Arial" w:cs="Arial"/>
          <w:b w:val="0"/>
          <w:color w:val="auto"/>
          <w:sz w:val="22"/>
          <w:szCs w:val="22"/>
        </w:rPr>
      </w:pPr>
      <w:r>
        <w:rPr>
          <w:rFonts w:cs="Arial"/>
          <w:b w:val="0"/>
          <w:color w:val="auto"/>
          <w:sz w:val="22"/>
          <w:szCs w:val="22"/>
        </w:rPr>
        <w:t>Se requiere de un sistema de extinción que no implique la utilización de ducteria para su distribución a los puntos a extinguir,</w:t>
      </w:r>
      <w:r>
        <w:rPr>
          <w:rFonts w:cs="Arial"/>
          <w:b w:val="0"/>
          <w:color w:val="auto"/>
          <w:spacing w:val="21"/>
          <w:sz w:val="22"/>
          <w:szCs w:val="22"/>
        </w:rPr>
        <w:t xml:space="preserve"> </w:t>
      </w:r>
      <w:r>
        <w:rPr>
          <w:rFonts w:cs="Arial"/>
          <w:b w:val="0"/>
          <w:color w:val="auto"/>
          <w:sz w:val="22"/>
          <w:szCs w:val="22"/>
        </w:rPr>
        <w:t>y que</w:t>
      </w:r>
      <w:r>
        <w:rPr>
          <w:rFonts w:cs="Arial"/>
          <w:b w:val="0"/>
          <w:color w:val="auto"/>
          <w:spacing w:val="16"/>
          <w:sz w:val="22"/>
          <w:szCs w:val="22"/>
        </w:rPr>
        <w:t xml:space="preserve"> </w:t>
      </w:r>
      <w:r>
        <w:rPr>
          <w:rFonts w:cs="Arial"/>
          <w:b w:val="0"/>
          <w:color w:val="auto"/>
          <w:sz w:val="22"/>
          <w:szCs w:val="22"/>
        </w:rPr>
        <w:t>no</w:t>
      </w:r>
      <w:r>
        <w:rPr>
          <w:rFonts w:cs="Arial"/>
          <w:b w:val="0"/>
          <w:color w:val="auto"/>
          <w:spacing w:val="13"/>
          <w:sz w:val="22"/>
          <w:szCs w:val="22"/>
        </w:rPr>
        <w:t xml:space="preserve"> </w:t>
      </w:r>
      <w:r>
        <w:rPr>
          <w:rFonts w:cs="Arial"/>
          <w:b w:val="0"/>
          <w:color w:val="auto"/>
          <w:sz w:val="22"/>
          <w:szCs w:val="22"/>
        </w:rPr>
        <w:t>contenga</w:t>
      </w:r>
      <w:r>
        <w:rPr>
          <w:rFonts w:cs="Arial"/>
          <w:b w:val="0"/>
          <w:color w:val="auto"/>
          <w:spacing w:val="16"/>
          <w:sz w:val="22"/>
          <w:szCs w:val="22"/>
        </w:rPr>
        <w:t xml:space="preserve"> </w:t>
      </w:r>
      <w:r>
        <w:rPr>
          <w:rFonts w:cs="Arial"/>
          <w:b w:val="0"/>
          <w:color w:val="auto"/>
          <w:sz w:val="22"/>
          <w:szCs w:val="22"/>
        </w:rPr>
        <w:t>cilindros</w:t>
      </w:r>
      <w:r>
        <w:rPr>
          <w:rFonts w:cs="Arial"/>
          <w:b w:val="0"/>
          <w:color w:val="auto"/>
          <w:spacing w:val="16"/>
          <w:sz w:val="22"/>
          <w:szCs w:val="22"/>
        </w:rPr>
        <w:t xml:space="preserve"> </w:t>
      </w:r>
      <w:r>
        <w:rPr>
          <w:rFonts w:cs="Arial"/>
          <w:b w:val="0"/>
          <w:color w:val="auto"/>
          <w:sz w:val="22"/>
          <w:szCs w:val="22"/>
        </w:rPr>
        <w:t>bajo</w:t>
      </w:r>
      <w:r>
        <w:rPr>
          <w:rFonts w:cs="Arial"/>
          <w:b w:val="0"/>
          <w:color w:val="auto"/>
          <w:spacing w:val="14"/>
          <w:sz w:val="22"/>
          <w:szCs w:val="22"/>
        </w:rPr>
        <w:t xml:space="preserve"> </w:t>
      </w:r>
      <w:r>
        <w:rPr>
          <w:rFonts w:cs="Arial"/>
          <w:b w:val="0"/>
          <w:color w:val="auto"/>
          <w:sz w:val="22"/>
          <w:szCs w:val="22"/>
        </w:rPr>
        <w:t>presión</w:t>
      </w:r>
      <w:r>
        <w:rPr>
          <w:rFonts w:cs="Arial"/>
          <w:b w:val="0"/>
          <w:color w:val="auto"/>
          <w:spacing w:val="13"/>
          <w:sz w:val="22"/>
          <w:szCs w:val="22"/>
        </w:rPr>
        <w:t xml:space="preserve"> </w:t>
      </w:r>
      <w:r>
        <w:rPr>
          <w:rFonts w:cs="Arial"/>
          <w:b w:val="0"/>
          <w:color w:val="auto"/>
          <w:sz w:val="22"/>
          <w:szCs w:val="22"/>
        </w:rPr>
        <w:t>que</w:t>
      </w:r>
      <w:r>
        <w:rPr>
          <w:rFonts w:cs="Arial"/>
          <w:b w:val="0"/>
          <w:color w:val="auto"/>
          <w:spacing w:val="13"/>
          <w:sz w:val="22"/>
          <w:szCs w:val="22"/>
        </w:rPr>
        <w:t xml:space="preserve"> </w:t>
      </w:r>
      <w:r>
        <w:rPr>
          <w:rFonts w:cs="Arial"/>
          <w:b w:val="0"/>
          <w:color w:val="auto"/>
          <w:sz w:val="22"/>
          <w:szCs w:val="22"/>
        </w:rPr>
        <w:t>pueden</w:t>
      </w:r>
      <w:r>
        <w:rPr>
          <w:rFonts w:cs="Arial"/>
          <w:b w:val="0"/>
          <w:color w:val="auto"/>
          <w:spacing w:val="16"/>
          <w:sz w:val="22"/>
          <w:szCs w:val="22"/>
        </w:rPr>
        <w:t xml:space="preserve"> </w:t>
      </w:r>
      <w:r>
        <w:rPr>
          <w:rFonts w:cs="Arial"/>
          <w:b w:val="0"/>
          <w:color w:val="auto"/>
          <w:sz w:val="22"/>
          <w:szCs w:val="22"/>
        </w:rPr>
        <w:t>ser</w:t>
      </w:r>
      <w:r>
        <w:rPr>
          <w:rFonts w:cs="Arial"/>
          <w:b w:val="0"/>
          <w:color w:val="auto"/>
          <w:spacing w:val="17"/>
          <w:sz w:val="22"/>
          <w:szCs w:val="22"/>
        </w:rPr>
        <w:t xml:space="preserve"> </w:t>
      </w:r>
      <w:r>
        <w:rPr>
          <w:rFonts w:cs="Arial"/>
          <w:b w:val="0"/>
          <w:color w:val="auto"/>
          <w:sz w:val="22"/>
          <w:szCs w:val="22"/>
        </w:rPr>
        <w:t>un</w:t>
      </w:r>
      <w:r>
        <w:rPr>
          <w:rFonts w:cs="Arial"/>
          <w:b w:val="0"/>
          <w:color w:val="auto"/>
          <w:spacing w:val="16"/>
          <w:sz w:val="22"/>
          <w:szCs w:val="22"/>
        </w:rPr>
        <w:t xml:space="preserve"> </w:t>
      </w:r>
      <w:r>
        <w:rPr>
          <w:rFonts w:cs="Arial"/>
          <w:b w:val="0"/>
          <w:color w:val="auto"/>
          <w:sz w:val="22"/>
          <w:szCs w:val="22"/>
        </w:rPr>
        <w:t>riesgo</w:t>
      </w:r>
      <w:r>
        <w:rPr>
          <w:rFonts w:cs="Arial"/>
          <w:b w:val="0"/>
          <w:color w:val="auto"/>
          <w:spacing w:val="14"/>
          <w:sz w:val="22"/>
          <w:szCs w:val="22"/>
        </w:rPr>
        <w:t xml:space="preserve"> </w:t>
      </w:r>
      <w:r>
        <w:rPr>
          <w:rFonts w:cs="Arial"/>
          <w:b w:val="0"/>
          <w:color w:val="auto"/>
          <w:sz w:val="22"/>
          <w:szCs w:val="22"/>
        </w:rPr>
        <w:t>para</w:t>
      </w:r>
      <w:r>
        <w:rPr>
          <w:rFonts w:cs="Arial"/>
          <w:b w:val="0"/>
          <w:color w:val="auto"/>
          <w:spacing w:val="14"/>
          <w:sz w:val="22"/>
          <w:szCs w:val="22"/>
        </w:rPr>
        <w:t xml:space="preserve"> </w:t>
      </w:r>
      <w:r>
        <w:rPr>
          <w:rFonts w:cs="Arial"/>
          <w:b w:val="0"/>
          <w:color w:val="auto"/>
          <w:sz w:val="22"/>
          <w:szCs w:val="22"/>
        </w:rPr>
        <w:t>los</w:t>
      </w:r>
      <w:r>
        <w:rPr>
          <w:rFonts w:cs="Arial"/>
          <w:b w:val="0"/>
          <w:color w:val="auto"/>
          <w:spacing w:val="16"/>
          <w:sz w:val="22"/>
          <w:szCs w:val="22"/>
        </w:rPr>
        <w:t xml:space="preserve"> </w:t>
      </w:r>
      <w:r>
        <w:rPr>
          <w:rFonts w:cs="Arial"/>
          <w:b w:val="0"/>
          <w:color w:val="auto"/>
          <w:sz w:val="22"/>
          <w:szCs w:val="22"/>
        </w:rPr>
        <w:t>ocupantes</w:t>
      </w:r>
      <w:r>
        <w:rPr>
          <w:rFonts w:cs="Arial"/>
          <w:b w:val="0"/>
          <w:color w:val="auto"/>
          <w:spacing w:val="16"/>
          <w:sz w:val="22"/>
          <w:szCs w:val="22"/>
        </w:rPr>
        <w:t xml:space="preserve"> </w:t>
      </w:r>
      <w:r>
        <w:rPr>
          <w:rFonts w:cs="Arial"/>
          <w:b w:val="0"/>
          <w:color w:val="auto"/>
          <w:sz w:val="22"/>
          <w:szCs w:val="22"/>
        </w:rPr>
        <w:t>del lugar.</w:t>
      </w:r>
    </w:p>
    <w:p w14:paraId="4074CD27"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El producto de extinción se fijará a la pared, o a otra superficie segura, según diseño ofertado y que garantice las mejores prácticas del manual del producto para una versátil y efectiva instalación.</w:t>
      </w:r>
    </w:p>
    <w:p w14:paraId="5BEF2131" w14:textId="77777777" w:rsidR="001F6186" w:rsidRDefault="001F6186" w:rsidP="001F6186">
      <w:pPr>
        <w:pStyle w:val="Textoindependiente"/>
        <w:ind w:left="708" w:right="117"/>
        <w:jc w:val="both"/>
        <w:rPr>
          <w:rFonts w:cs="Arial"/>
          <w:b w:val="0"/>
          <w:color w:val="auto"/>
          <w:sz w:val="22"/>
          <w:szCs w:val="22"/>
        </w:rPr>
      </w:pPr>
    </w:p>
    <w:p w14:paraId="7FD92E56" w14:textId="77777777" w:rsidR="001F6186" w:rsidRDefault="001F6186" w:rsidP="001F6186">
      <w:pPr>
        <w:ind w:left="708"/>
        <w:rPr>
          <w:rFonts w:ascii="Arial" w:hAnsi="Arial" w:cs="Arial"/>
          <w:b/>
          <w:bCs/>
        </w:rPr>
      </w:pPr>
      <w:r>
        <w:rPr>
          <w:rFonts w:ascii="Arial" w:hAnsi="Arial" w:cs="Arial"/>
          <w:b/>
        </w:rPr>
        <w:t>Especificaciones: Sistema de detección de</w:t>
      </w:r>
      <w:r>
        <w:rPr>
          <w:rFonts w:ascii="Arial" w:hAnsi="Arial" w:cs="Arial"/>
          <w:b/>
          <w:spacing w:val="-7"/>
        </w:rPr>
        <w:t xml:space="preserve"> </w:t>
      </w:r>
      <w:r>
        <w:rPr>
          <w:rFonts w:ascii="Arial" w:hAnsi="Arial" w:cs="Arial"/>
          <w:b/>
        </w:rPr>
        <w:t>incendios</w:t>
      </w:r>
    </w:p>
    <w:p w14:paraId="49D39BC4"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El sistema de detección de incendio tiene como función principal detectar la presencia</w:t>
      </w:r>
      <w:r>
        <w:rPr>
          <w:rFonts w:cs="Arial"/>
          <w:b w:val="0"/>
          <w:color w:val="auto"/>
          <w:spacing w:val="44"/>
          <w:sz w:val="22"/>
          <w:szCs w:val="22"/>
        </w:rPr>
        <w:t xml:space="preserve"> </w:t>
      </w:r>
      <w:r>
        <w:rPr>
          <w:rFonts w:cs="Arial"/>
          <w:b w:val="0"/>
          <w:color w:val="auto"/>
          <w:sz w:val="22"/>
          <w:szCs w:val="22"/>
        </w:rPr>
        <w:t>de un riesgo de incendio y emitir señales de alarma visuales y auditivas</w:t>
      </w:r>
      <w:r>
        <w:rPr>
          <w:rFonts w:cs="Arial"/>
          <w:b w:val="0"/>
          <w:color w:val="auto"/>
          <w:spacing w:val="13"/>
          <w:sz w:val="22"/>
          <w:szCs w:val="22"/>
        </w:rPr>
        <w:t xml:space="preserve"> </w:t>
      </w:r>
      <w:r>
        <w:rPr>
          <w:rFonts w:cs="Arial"/>
          <w:b w:val="0"/>
          <w:color w:val="auto"/>
          <w:sz w:val="22"/>
          <w:szCs w:val="22"/>
        </w:rPr>
        <w:t>que permitan al personal encargado del área de tomar acciones de verificación, contención</w:t>
      </w:r>
      <w:r>
        <w:rPr>
          <w:rFonts w:cs="Arial"/>
          <w:b w:val="0"/>
          <w:color w:val="auto"/>
          <w:spacing w:val="-1"/>
          <w:sz w:val="22"/>
          <w:szCs w:val="22"/>
        </w:rPr>
        <w:t xml:space="preserve"> </w:t>
      </w:r>
      <w:r>
        <w:rPr>
          <w:rFonts w:cs="Arial"/>
          <w:b w:val="0"/>
          <w:color w:val="auto"/>
          <w:sz w:val="22"/>
          <w:szCs w:val="22"/>
        </w:rPr>
        <w:t>del fuego</w:t>
      </w:r>
      <w:r>
        <w:rPr>
          <w:rFonts w:cs="Arial"/>
          <w:b w:val="0"/>
          <w:color w:val="auto"/>
          <w:spacing w:val="44"/>
          <w:sz w:val="22"/>
          <w:szCs w:val="22"/>
        </w:rPr>
        <w:t xml:space="preserve"> </w:t>
      </w:r>
      <w:r>
        <w:rPr>
          <w:rFonts w:cs="Arial"/>
          <w:b w:val="0"/>
          <w:color w:val="auto"/>
          <w:sz w:val="22"/>
          <w:szCs w:val="22"/>
        </w:rPr>
        <w:t>y/o</w:t>
      </w:r>
      <w:r>
        <w:rPr>
          <w:rFonts w:cs="Arial"/>
          <w:b w:val="0"/>
          <w:color w:val="auto"/>
          <w:spacing w:val="44"/>
          <w:sz w:val="22"/>
          <w:szCs w:val="22"/>
        </w:rPr>
        <w:t xml:space="preserve"> </w:t>
      </w:r>
      <w:r>
        <w:rPr>
          <w:rFonts w:cs="Arial"/>
          <w:b w:val="0"/>
          <w:color w:val="auto"/>
          <w:sz w:val="22"/>
          <w:szCs w:val="22"/>
        </w:rPr>
        <w:t>evacuación</w:t>
      </w:r>
      <w:r>
        <w:rPr>
          <w:rFonts w:cs="Arial"/>
          <w:b w:val="0"/>
          <w:color w:val="auto"/>
          <w:spacing w:val="46"/>
          <w:sz w:val="22"/>
          <w:szCs w:val="22"/>
        </w:rPr>
        <w:t xml:space="preserve"> </w:t>
      </w:r>
      <w:r>
        <w:rPr>
          <w:rFonts w:cs="Arial"/>
          <w:b w:val="0"/>
          <w:color w:val="auto"/>
          <w:sz w:val="22"/>
          <w:szCs w:val="22"/>
        </w:rPr>
        <w:t>del</w:t>
      </w:r>
      <w:r>
        <w:rPr>
          <w:rFonts w:cs="Arial"/>
          <w:b w:val="0"/>
          <w:color w:val="auto"/>
          <w:spacing w:val="44"/>
          <w:sz w:val="22"/>
          <w:szCs w:val="22"/>
        </w:rPr>
        <w:t xml:space="preserve"> </w:t>
      </w:r>
      <w:r>
        <w:rPr>
          <w:rFonts w:cs="Arial"/>
          <w:b w:val="0"/>
          <w:color w:val="auto"/>
          <w:sz w:val="22"/>
          <w:szCs w:val="22"/>
        </w:rPr>
        <w:t>área</w:t>
      </w:r>
      <w:r>
        <w:rPr>
          <w:rFonts w:cs="Arial"/>
          <w:b w:val="0"/>
          <w:color w:val="auto"/>
          <w:spacing w:val="45"/>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riesgo,</w:t>
      </w:r>
      <w:r>
        <w:rPr>
          <w:rFonts w:cs="Arial"/>
          <w:b w:val="0"/>
          <w:color w:val="auto"/>
          <w:spacing w:val="44"/>
          <w:sz w:val="22"/>
          <w:szCs w:val="22"/>
        </w:rPr>
        <w:t xml:space="preserve"> </w:t>
      </w:r>
      <w:r>
        <w:rPr>
          <w:rFonts w:cs="Arial"/>
          <w:b w:val="0"/>
          <w:color w:val="auto"/>
          <w:sz w:val="22"/>
          <w:szCs w:val="22"/>
        </w:rPr>
        <w:t>así</w:t>
      </w:r>
      <w:r>
        <w:rPr>
          <w:rFonts w:cs="Arial"/>
          <w:b w:val="0"/>
          <w:color w:val="auto"/>
          <w:spacing w:val="41"/>
          <w:sz w:val="22"/>
          <w:szCs w:val="22"/>
        </w:rPr>
        <w:t xml:space="preserve"> </w:t>
      </w:r>
      <w:r>
        <w:rPr>
          <w:rFonts w:cs="Arial"/>
          <w:b w:val="0"/>
          <w:color w:val="auto"/>
          <w:sz w:val="22"/>
          <w:szCs w:val="22"/>
        </w:rPr>
        <w:t>como</w:t>
      </w:r>
      <w:r>
        <w:rPr>
          <w:rFonts w:cs="Arial"/>
          <w:b w:val="0"/>
          <w:color w:val="auto"/>
          <w:spacing w:val="45"/>
          <w:sz w:val="22"/>
          <w:szCs w:val="22"/>
        </w:rPr>
        <w:t xml:space="preserve"> </w:t>
      </w:r>
      <w:r>
        <w:rPr>
          <w:rFonts w:cs="Arial"/>
          <w:b w:val="0"/>
          <w:color w:val="auto"/>
          <w:sz w:val="22"/>
          <w:szCs w:val="22"/>
        </w:rPr>
        <w:t>también</w:t>
      </w:r>
      <w:r>
        <w:rPr>
          <w:rFonts w:cs="Arial"/>
          <w:b w:val="0"/>
          <w:color w:val="auto"/>
          <w:spacing w:val="44"/>
          <w:sz w:val="22"/>
          <w:szCs w:val="22"/>
        </w:rPr>
        <w:t xml:space="preserve"> </w:t>
      </w:r>
      <w:r>
        <w:rPr>
          <w:rFonts w:cs="Arial"/>
          <w:b w:val="0"/>
          <w:color w:val="auto"/>
          <w:sz w:val="22"/>
          <w:szCs w:val="22"/>
        </w:rPr>
        <w:t>la</w:t>
      </w:r>
      <w:r>
        <w:rPr>
          <w:rFonts w:cs="Arial"/>
          <w:b w:val="0"/>
          <w:color w:val="auto"/>
          <w:spacing w:val="44"/>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controlar</w:t>
      </w:r>
      <w:r>
        <w:rPr>
          <w:rFonts w:cs="Arial"/>
          <w:b w:val="0"/>
          <w:color w:val="auto"/>
          <w:spacing w:val="45"/>
          <w:sz w:val="22"/>
          <w:szCs w:val="22"/>
        </w:rPr>
        <w:t xml:space="preserve"> </w:t>
      </w:r>
      <w:r>
        <w:rPr>
          <w:rFonts w:cs="Arial"/>
          <w:b w:val="0"/>
          <w:color w:val="auto"/>
          <w:sz w:val="22"/>
          <w:szCs w:val="22"/>
        </w:rPr>
        <w:t>el Accionamiento</w:t>
      </w:r>
      <w:r>
        <w:rPr>
          <w:rFonts w:cs="Arial"/>
          <w:b w:val="0"/>
          <w:color w:val="auto"/>
          <w:spacing w:val="25"/>
          <w:sz w:val="22"/>
          <w:szCs w:val="22"/>
        </w:rPr>
        <w:t xml:space="preserve"> </w:t>
      </w:r>
      <w:r>
        <w:rPr>
          <w:rFonts w:cs="Arial"/>
          <w:b w:val="0"/>
          <w:color w:val="auto"/>
          <w:sz w:val="22"/>
          <w:szCs w:val="22"/>
        </w:rPr>
        <w:t>de</w:t>
      </w:r>
      <w:r>
        <w:rPr>
          <w:rFonts w:cs="Arial"/>
          <w:b w:val="0"/>
          <w:color w:val="auto"/>
          <w:spacing w:val="24"/>
          <w:sz w:val="22"/>
          <w:szCs w:val="22"/>
        </w:rPr>
        <w:t xml:space="preserve"> </w:t>
      </w:r>
      <w:r>
        <w:rPr>
          <w:rFonts w:cs="Arial"/>
          <w:b w:val="0"/>
          <w:color w:val="auto"/>
          <w:sz w:val="22"/>
          <w:szCs w:val="22"/>
        </w:rPr>
        <w:t>los</w:t>
      </w:r>
      <w:r>
        <w:rPr>
          <w:rFonts w:cs="Arial"/>
          <w:b w:val="0"/>
          <w:color w:val="auto"/>
          <w:spacing w:val="25"/>
          <w:sz w:val="22"/>
          <w:szCs w:val="22"/>
        </w:rPr>
        <w:t xml:space="preserve"> </w:t>
      </w:r>
      <w:r>
        <w:rPr>
          <w:rFonts w:cs="Arial"/>
          <w:b w:val="0"/>
          <w:color w:val="auto"/>
          <w:sz w:val="22"/>
          <w:szCs w:val="22"/>
        </w:rPr>
        <w:t>sistemas</w:t>
      </w:r>
      <w:r>
        <w:rPr>
          <w:rFonts w:cs="Arial"/>
          <w:b w:val="0"/>
          <w:color w:val="auto"/>
          <w:spacing w:val="25"/>
          <w:sz w:val="22"/>
          <w:szCs w:val="22"/>
        </w:rPr>
        <w:t xml:space="preserve"> </w:t>
      </w:r>
      <w:r>
        <w:rPr>
          <w:rFonts w:cs="Arial"/>
          <w:b w:val="0"/>
          <w:color w:val="auto"/>
          <w:sz w:val="22"/>
          <w:szCs w:val="22"/>
        </w:rPr>
        <w:t>de</w:t>
      </w:r>
      <w:r>
        <w:rPr>
          <w:rFonts w:cs="Arial"/>
          <w:b w:val="0"/>
          <w:color w:val="auto"/>
          <w:spacing w:val="24"/>
          <w:sz w:val="22"/>
          <w:szCs w:val="22"/>
        </w:rPr>
        <w:t xml:space="preserve"> </w:t>
      </w:r>
      <w:r>
        <w:rPr>
          <w:rFonts w:cs="Arial"/>
          <w:b w:val="0"/>
          <w:color w:val="auto"/>
          <w:sz w:val="22"/>
          <w:szCs w:val="22"/>
        </w:rPr>
        <w:t>extinción</w:t>
      </w:r>
      <w:r>
        <w:rPr>
          <w:rFonts w:cs="Arial"/>
          <w:b w:val="0"/>
          <w:color w:val="auto"/>
          <w:spacing w:val="27"/>
          <w:sz w:val="22"/>
          <w:szCs w:val="22"/>
        </w:rPr>
        <w:t xml:space="preserve"> </w:t>
      </w:r>
      <w:r>
        <w:rPr>
          <w:rFonts w:cs="Arial"/>
          <w:b w:val="0"/>
          <w:color w:val="auto"/>
          <w:sz w:val="22"/>
          <w:szCs w:val="22"/>
        </w:rPr>
        <w:t>de</w:t>
      </w:r>
      <w:r>
        <w:rPr>
          <w:rFonts w:cs="Arial"/>
          <w:b w:val="0"/>
          <w:color w:val="auto"/>
          <w:spacing w:val="24"/>
          <w:sz w:val="22"/>
          <w:szCs w:val="22"/>
        </w:rPr>
        <w:t xml:space="preserve"> </w:t>
      </w:r>
      <w:r>
        <w:rPr>
          <w:rFonts w:cs="Arial"/>
          <w:b w:val="0"/>
          <w:color w:val="auto"/>
          <w:sz w:val="22"/>
          <w:szCs w:val="22"/>
        </w:rPr>
        <w:t>incendio</w:t>
      </w:r>
      <w:r>
        <w:rPr>
          <w:rFonts w:cs="Arial"/>
          <w:b w:val="0"/>
          <w:color w:val="auto"/>
          <w:spacing w:val="25"/>
          <w:sz w:val="22"/>
          <w:szCs w:val="22"/>
        </w:rPr>
        <w:t xml:space="preserve"> </w:t>
      </w:r>
      <w:r>
        <w:rPr>
          <w:rFonts w:cs="Arial"/>
          <w:b w:val="0"/>
          <w:color w:val="auto"/>
          <w:sz w:val="22"/>
          <w:szCs w:val="22"/>
        </w:rPr>
        <w:t>de</w:t>
      </w:r>
      <w:r>
        <w:rPr>
          <w:rFonts w:cs="Arial"/>
          <w:b w:val="0"/>
          <w:color w:val="auto"/>
          <w:spacing w:val="24"/>
          <w:sz w:val="22"/>
          <w:szCs w:val="22"/>
        </w:rPr>
        <w:t xml:space="preserve"> </w:t>
      </w:r>
      <w:r>
        <w:rPr>
          <w:rFonts w:cs="Arial"/>
          <w:b w:val="0"/>
          <w:color w:val="auto"/>
          <w:sz w:val="22"/>
          <w:szCs w:val="22"/>
        </w:rPr>
        <w:t>manera</w:t>
      </w:r>
      <w:r>
        <w:rPr>
          <w:rFonts w:cs="Arial"/>
          <w:b w:val="0"/>
          <w:color w:val="auto"/>
          <w:spacing w:val="25"/>
          <w:sz w:val="22"/>
          <w:szCs w:val="22"/>
        </w:rPr>
        <w:t xml:space="preserve"> </w:t>
      </w:r>
      <w:r>
        <w:rPr>
          <w:rFonts w:cs="Arial"/>
          <w:b w:val="0"/>
          <w:color w:val="auto"/>
          <w:sz w:val="22"/>
          <w:szCs w:val="22"/>
        </w:rPr>
        <w:t>automática.</w:t>
      </w:r>
      <w:r>
        <w:rPr>
          <w:rFonts w:cs="Arial"/>
          <w:b w:val="0"/>
          <w:color w:val="auto"/>
          <w:spacing w:val="26"/>
          <w:sz w:val="22"/>
          <w:szCs w:val="22"/>
        </w:rPr>
        <w:t xml:space="preserve"> </w:t>
      </w:r>
    </w:p>
    <w:p w14:paraId="560B983A" w14:textId="77777777" w:rsidR="001F6186" w:rsidRDefault="001F6186" w:rsidP="001F6186">
      <w:pPr>
        <w:pStyle w:val="Textoindependiente"/>
        <w:ind w:left="708" w:right="116"/>
        <w:jc w:val="both"/>
        <w:rPr>
          <w:rFonts w:cs="Arial"/>
          <w:b w:val="0"/>
          <w:color w:val="auto"/>
          <w:sz w:val="22"/>
          <w:szCs w:val="22"/>
        </w:rPr>
      </w:pPr>
    </w:p>
    <w:p w14:paraId="15DBC3BD"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El sistema debe ser convencional para el accionamiento del sistema de extinción.</w:t>
      </w:r>
      <w:r>
        <w:rPr>
          <w:rFonts w:cs="Arial"/>
          <w:b w:val="0"/>
          <w:color w:val="auto"/>
          <w:spacing w:val="55"/>
          <w:sz w:val="22"/>
          <w:szCs w:val="22"/>
        </w:rPr>
        <w:t xml:space="preserve"> </w:t>
      </w:r>
      <w:r>
        <w:rPr>
          <w:rFonts w:cs="Arial"/>
          <w:b w:val="0"/>
          <w:color w:val="auto"/>
          <w:sz w:val="22"/>
          <w:szCs w:val="22"/>
        </w:rPr>
        <w:t>El</w:t>
      </w:r>
      <w:r>
        <w:rPr>
          <w:rFonts w:cs="Arial"/>
          <w:b w:val="0"/>
          <w:color w:val="auto"/>
          <w:spacing w:val="54"/>
          <w:sz w:val="22"/>
          <w:szCs w:val="22"/>
        </w:rPr>
        <w:t xml:space="preserve"> </w:t>
      </w:r>
      <w:r>
        <w:rPr>
          <w:rFonts w:cs="Arial"/>
          <w:b w:val="0"/>
          <w:color w:val="auto"/>
          <w:sz w:val="22"/>
          <w:szCs w:val="22"/>
        </w:rPr>
        <w:t>sistema</w:t>
      </w:r>
      <w:r>
        <w:rPr>
          <w:rFonts w:cs="Arial"/>
          <w:b w:val="0"/>
          <w:color w:val="auto"/>
          <w:spacing w:val="54"/>
          <w:sz w:val="22"/>
          <w:szCs w:val="22"/>
        </w:rPr>
        <w:t xml:space="preserve"> </w:t>
      </w:r>
      <w:r>
        <w:rPr>
          <w:rFonts w:cs="Arial"/>
          <w:b w:val="0"/>
          <w:color w:val="auto"/>
          <w:sz w:val="22"/>
          <w:szCs w:val="22"/>
        </w:rPr>
        <w:t>de</w:t>
      </w:r>
      <w:r>
        <w:rPr>
          <w:rFonts w:cs="Arial"/>
          <w:b w:val="0"/>
          <w:color w:val="auto"/>
          <w:spacing w:val="54"/>
          <w:sz w:val="22"/>
          <w:szCs w:val="22"/>
        </w:rPr>
        <w:t xml:space="preserve"> </w:t>
      </w:r>
      <w:r>
        <w:rPr>
          <w:rFonts w:cs="Arial"/>
          <w:b w:val="0"/>
          <w:color w:val="auto"/>
          <w:sz w:val="22"/>
          <w:szCs w:val="22"/>
        </w:rPr>
        <w:t>control</w:t>
      </w:r>
      <w:r>
        <w:rPr>
          <w:rFonts w:cs="Arial"/>
          <w:b w:val="0"/>
          <w:color w:val="auto"/>
          <w:spacing w:val="53"/>
          <w:sz w:val="22"/>
          <w:szCs w:val="22"/>
        </w:rPr>
        <w:t xml:space="preserve"> </w:t>
      </w:r>
      <w:r>
        <w:rPr>
          <w:rFonts w:cs="Arial"/>
          <w:b w:val="0"/>
          <w:color w:val="auto"/>
          <w:sz w:val="22"/>
          <w:szCs w:val="22"/>
        </w:rPr>
        <w:t>automático</w:t>
      </w:r>
      <w:r>
        <w:rPr>
          <w:rFonts w:cs="Arial"/>
          <w:b w:val="0"/>
          <w:color w:val="auto"/>
          <w:spacing w:val="54"/>
          <w:sz w:val="22"/>
          <w:szCs w:val="22"/>
        </w:rPr>
        <w:t xml:space="preserve"> </w:t>
      </w:r>
      <w:r>
        <w:rPr>
          <w:rFonts w:cs="Arial"/>
          <w:b w:val="0"/>
          <w:color w:val="auto"/>
          <w:sz w:val="22"/>
          <w:szCs w:val="22"/>
        </w:rPr>
        <w:t>será</w:t>
      </w:r>
      <w:r>
        <w:rPr>
          <w:rFonts w:cs="Arial"/>
          <w:b w:val="0"/>
          <w:color w:val="auto"/>
          <w:spacing w:val="55"/>
          <w:sz w:val="22"/>
          <w:szCs w:val="22"/>
        </w:rPr>
        <w:t xml:space="preserve"> </w:t>
      </w:r>
      <w:r>
        <w:rPr>
          <w:rFonts w:cs="Arial"/>
          <w:b w:val="0"/>
          <w:color w:val="auto"/>
          <w:sz w:val="22"/>
          <w:szCs w:val="22"/>
        </w:rPr>
        <w:t>por</w:t>
      </w:r>
      <w:r>
        <w:rPr>
          <w:rFonts w:cs="Arial"/>
          <w:b w:val="0"/>
          <w:color w:val="auto"/>
          <w:spacing w:val="55"/>
          <w:sz w:val="22"/>
          <w:szCs w:val="22"/>
        </w:rPr>
        <w:t xml:space="preserve"> </w:t>
      </w:r>
      <w:r>
        <w:rPr>
          <w:rFonts w:cs="Arial"/>
          <w:b w:val="0"/>
          <w:color w:val="auto"/>
          <w:sz w:val="22"/>
          <w:szCs w:val="22"/>
        </w:rPr>
        <w:t>medio</w:t>
      </w:r>
      <w:r>
        <w:rPr>
          <w:rFonts w:cs="Arial"/>
          <w:b w:val="0"/>
          <w:color w:val="auto"/>
          <w:spacing w:val="54"/>
          <w:sz w:val="22"/>
          <w:szCs w:val="22"/>
        </w:rPr>
        <w:t xml:space="preserve"> </w:t>
      </w:r>
      <w:r>
        <w:rPr>
          <w:rFonts w:cs="Arial"/>
          <w:b w:val="0"/>
          <w:color w:val="auto"/>
          <w:sz w:val="22"/>
          <w:szCs w:val="22"/>
        </w:rPr>
        <w:t>de</w:t>
      </w:r>
      <w:r>
        <w:rPr>
          <w:rFonts w:cs="Arial"/>
          <w:b w:val="0"/>
          <w:color w:val="auto"/>
          <w:spacing w:val="54"/>
          <w:sz w:val="22"/>
          <w:szCs w:val="22"/>
        </w:rPr>
        <w:t xml:space="preserve"> </w:t>
      </w:r>
      <w:r>
        <w:rPr>
          <w:rFonts w:cs="Arial"/>
          <w:b w:val="0"/>
          <w:color w:val="auto"/>
          <w:sz w:val="22"/>
          <w:szCs w:val="22"/>
        </w:rPr>
        <w:t>un tablero convencional o de control, con identificador de la zona afectada y del tipo de</w:t>
      </w:r>
      <w:r>
        <w:rPr>
          <w:rFonts w:cs="Arial"/>
          <w:b w:val="0"/>
          <w:color w:val="auto"/>
          <w:spacing w:val="45"/>
          <w:sz w:val="22"/>
          <w:szCs w:val="22"/>
        </w:rPr>
        <w:t xml:space="preserve"> </w:t>
      </w:r>
      <w:r>
        <w:rPr>
          <w:rFonts w:cs="Arial"/>
          <w:b w:val="0"/>
          <w:color w:val="auto"/>
          <w:sz w:val="22"/>
          <w:szCs w:val="22"/>
        </w:rPr>
        <w:t>falla (alarma)</w:t>
      </w:r>
      <w:r>
        <w:rPr>
          <w:rFonts w:cs="Arial"/>
          <w:b w:val="0"/>
          <w:color w:val="auto"/>
          <w:spacing w:val="-3"/>
          <w:sz w:val="22"/>
          <w:szCs w:val="22"/>
        </w:rPr>
        <w:t xml:space="preserve"> </w:t>
      </w:r>
      <w:r>
        <w:rPr>
          <w:rFonts w:cs="Arial"/>
          <w:b w:val="0"/>
          <w:color w:val="auto"/>
          <w:sz w:val="22"/>
          <w:szCs w:val="22"/>
        </w:rPr>
        <w:t>presentada.</w:t>
      </w:r>
    </w:p>
    <w:p w14:paraId="2AF0D4E5" w14:textId="77777777" w:rsidR="001F6186" w:rsidRDefault="001F6186" w:rsidP="001F6186">
      <w:pPr>
        <w:pStyle w:val="Textoindependiente"/>
        <w:ind w:left="708" w:right="117"/>
        <w:jc w:val="both"/>
        <w:rPr>
          <w:rFonts w:cs="Arial"/>
          <w:b w:val="0"/>
          <w:color w:val="auto"/>
          <w:sz w:val="22"/>
          <w:szCs w:val="22"/>
        </w:rPr>
      </w:pPr>
    </w:p>
    <w:p w14:paraId="7424279C"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Deberá permitir el control, del sistema de control de acceso (en caso de alarma el</w:t>
      </w:r>
      <w:r>
        <w:rPr>
          <w:rFonts w:cs="Arial"/>
          <w:b w:val="0"/>
          <w:color w:val="auto"/>
          <w:spacing w:val="19"/>
          <w:sz w:val="22"/>
          <w:szCs w:val="22"/>
        </w:rPr>
        <w:t xml:space="preserve"> </w:t>
      </w:r>
      <w:r>
        <w:rPr>
          <w:rFonts w:cs="Arial"/>
          <w:b w:val="0"/>
          <w:color w:val="auto"/>
          <w:sz w:val="22"/>
          <w:szCs w:val="22"/>
        </w:rPr>
        <w:t>sistema de</w:t>
      </w:r>
      <w:r>
        <w:rPr>
          <w:rFonts w:cs="Arial"/>
          <w:b w:val="0"/>
          <w:color w:val="auto"/>
          <w:spacing w:val="39"/>
          <w:sz w:val="22"/>
          <w:szCs w:val="22"/>
        </w:rPr>
        <w:t xml:space="preserve"> </w:t>
      </w:r>
      <w:r>
        <w:rPr>
          <w:rFonts w:cs="Arial"/>
          <w:b w:val="0"/>
          <w:color w:val="auto"/>
          <w:sz w:val="22"/>
          <w:szCs w:val="22"/>
        </w:rPr>
        <w:t>incendio</w:t>
      </w:r>
      <w:r>
        <w:rPr>
          <w:rFonts w:cs="Arial"/>
          <w:b w:val="0"/>
          <w:color w:val="auto"/>
          <w:spacing w:val="40"/>
          <w:sz w:val="22"/>
          <w:szCs w:val="22"/>
        </w:rPr>
        <w:t xml:space="preserve"> </w:t>
      </w:r>
      <w:r>
        <w:rPr>
          <w:rFonts w:cs="Arial"/>
          <w:b w:val="0"/>
          <w:color w:val="auto"/>
          <w:sz w:val="22"/>
          <w:szCs w:val="22"/>
        </w:rPr>
        <w:t>tendrá</w:t>
      </w:r>
      <w:r>
        <w:rPr>
          <w:rFonts w:cs="Arial"/>
          <w:b w:val="0"/>
          <w:color w:val="auto"/>
          <w:spacing w:val="38"/>
          <w:sz w:val="22"/>
          <w:szCs w:val="22"/>
        </w:rPr>
        <w:t xml:space="preserve"> </w:t>
      </w:r>
      <w:r>
        <w:rPr>
          <w:rFonts w:cs="Arial"/>
          <w:b w:val="0"/>
          <w:color w:val="auto"/>
          <w:sz w:val="22"/>
          <w:szCs w:val="22"/>
        </w:rPr>
        <w:t>mayor</w:t>
      </w:r>
      <w:r>
        <w:rPr>
          <w:rFonts w:cs="Arial"/>
          <w:b w:val="0"/>
          <w:color w:val="auto"/>
          <w:spacing w:val="41"/>
          <w:sz w:val="22"/>
          <w:szCs w:val="22"/>
        </w:rPr>
        <w:t xml:space="preserve"> </w:t>
      </w:r>
      <w:r>
        <w:rPr>
          <w:rFonts w:cs="Arial"/>
          <w:b w:val="0"/>
          <w:color w:val="auto"/>
          <w:sz w:val="22"/>
          <w:szCs w:val="22"/>
        </w:rPr>
        <w:t>jerarquía</w:t>
      </w:r>
      <w:r>
        <w:rPr>
          <w:rFonts w:cs="Arial"/>
          <w:b w:val="0"/>
          <w:color w:val="auto"/>
          <w:spacing w:val="40"/>
          <w:sz w:val="22"/>
          <w:szCs w:val="22"/>
        </w:rPr>
        <w:t xml:space="preserve"> </w:t>
      </w:r>
      <w:r>
        <w:rPr>
          <w:rFonts w:cs="Arial"/>
          <w:b w:val="0"/>
          <w:color w:val="auto"/>
          <w:sz w:val="22"/>
          <w:szCs w:val="22"/>
        </w:rPr>
        <w:t>que</w:t>
      </w:r>
      <w:r>
        <w:rPr>
          <w:rFonts w:cs="Arial"/>
          <w:b w:val="0"/>
          <w:color w:val="auto"/>
          <w:spacing w:val="39"/>
          <w:sz w:val="22"/>
          <w:szCs w:val="22"/>
        </w:rPr>
        <w:t xml:space="preserve"> </w:t>
      </w:r>
      <w:r>
        <w:rPr>
          <w:rFonts w:cs="Arial"/>
          <w:b w:val="0"/>
          <w:color w:val="auto"/>
          <w:sz w:val="22"/>
          <w:szCs w:val="22"/>
        </w:rPr>
        <w:t>el</w:t>
      </w:r>
      <w:r>
        <w:rPr>
          <w:rFonts w:cs="Arial"/>
          <w:b w:val="0"/>
          <w:color w:val="auto"/>
          <w:spacing w:val="37"/>
          <w:sz w:val="22"/>
          <w:szCs w:val="22"/>
        </w:rPr>
        <w:t xml:space="preserve"> </w:t>
      </w:r>
      <w:r>
        <w:rPr>
          <w:rFonts w:cs="Arial"/>
          <w:b w:val="0"/>
          <w:color w:val="auto"/>
          <w:sz w:val="22"/>
          <w:szCs w:val="22"/>
        </w:rPr>
        <w:t>sistema</w:t>
      </w:r>
      <w:r>
        <w:rPr>
          <w:rFonts w:cs="Arial"/>
          <w:b w:val="0"/>
          <w:color w:val="auto"/>
          <w:spacing w:val="40"/>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acceso,</w:t>
      </w:r>
      <w:r>
        <w:rPr>
          <w:rFonts w:cs="Arial"/>
          <w:b w:val="0"/>
          <w:color w:val="auto"/>
          <w:spacing w:val="39"/>
          <w:sz w:val="22"/>
          <w:szCs w:val="22"/>
        </w:rPr>
        <w:t xml:space="preserve"> </w:t>
      </w:r>
      <w:r>
        <w:rPr>
          <w:rFonts w:cs="Arial"/>
          <w:b w:val="0"/>
          <w:color w:val="auto"/>
          <w:sz w:val="22"/>
          <w:szCs w:val="22"/>
        </w:rPr>
        <w:t>permitiendo</w:t>
      </w:r>
      <w:r>
        <w:rPr>
          <w:rFonts w:cs="Arial"/>
          <w:b w:val="0"/>
          <w:color w:val="auto"/>
          <w:spacing w:val="39"/>
          <w:sz w:val="22"/>
          <w:szCs w:val="22"/>
        </w:rPr>
        <w:t xml:space="preserve"> </w:t>
      </w:r>
      <w:r>
        <w:rPr>
          <w:rFonts w:cs="Arial"/>
          <w:b w:val="0"/>
          <w:color w:val="auto"/>
          <w:sz w:val="22"/>
          <w:szCs w:val="22"/>
        </w:rPr>
        <w:t>la</w:t>
      </w:r>
      <w:r>
        <w:rPr>
          <w:rFonts w:cs="Arial"/>
          <w:b w:val="0"/>
          <w:color w:val="auto"/>
          <w:spacing w:val="40"/>
          <w:sz w:val="22"/>
          <w:szCs w:val="22"/>
        </w:rPr>
        <w:t xml:space="preserve"> </w:t>
      </w:r>
      <w:r>
        <w:rPr>
          <w:rFonts w:cs="Arial"/>
          <w:b w:val="0"/>
          <w:color w:val="auto"/>
          <w:sz w:val="22"/>
          <w:szCs w:val="22"/>
        </w:rPr>
        <w:t>apertura inmediata</w:t>
      </w:r>
      <w:r>
        <w:rPr>
          <w:rFonts w:cs="Arial"/>
          <w:b w:val="0"/>
          <w:color w:val="auto"/>
          <w:spacing w:val="38"/>
          <w:sz w:val="22"/>
          <w:szCs w:val="22"/>
        </w:rPr>
        <w:t xml:space="preserve"> </w:t>
      </w:r>
      <w:r>
        <w:rPr>
          <w:rFonts w:cs="Arial"/>
          <w:b w:val="0"/>
          <w:color w:val="auto"/>
          <w:sz w:val="22"/>
          <w:szCs w:val="22"/>
        </w:rPr>
        <w:t>y</w:t>
      </w:r>
      <w:r>
        <w:rPr>
          <w:rFonts w:cs="Arial"/>
          <w:b w:val="0"/>
          <w:color w:val="auto"/>
          <w:spacing w:val="35"/>
          <w:sz w:val="22"/>
          <w:szCs w:val="22"/>
        </w:rPr>
        <w:t xml:space="preserve"> </w:t>
      </w:r>
      <w:r>
        <w:rPr>
          <w:rFonts w:cs="Arial"/>
          <w:b w:val="0"/>
          <w:color w:val="auto"/>
          <w:sz w:val="22"/>
          <w:szCs w:val="22"/>
        </w:rPr>
        <w:t>automática</w:t>
      </w:r>
      <w:r>
        <w:rPr>
          <w:rFonts w:cs="Arial"/>
          <w:b w:val="0"/>
          <w:color w:val="auto"/>
          <w:spacing w:val="37"/>
          <w:sz w:val="22"/>
          <w:szCs w:val="22"/>
        </w:rPr>
        <w:t xml:space="preserve"> </w:t>
      </w:r>
      <w:r>
        <w:rPr>
          <w:rFonts w:cs="Arial"/>
          <w:b w:val="0"/>
          <w:color w:val="auto"/>
          <w:sz w:val="22"/>
          <w:szCs w:val="22"/>
        </w:rPr>
        <w:t>de</w:t>
      </w:r>
      <w:r>
        <w:rPr>
          <w:rFonts w:cs="Arial"/>
          <w:b w:val="0"/>
          <w:color w:val="auto"/>
          <w:spacing w:val="37"/>
          <w:sz w:val="22"/>
          <w:szCs w:val="22"/>
        </w:rPr>
        <w:t xml:space="preserve"> </w:t>
      </w:r>
      <w:r>
        <w:rPr>
          <w:rFonts w:cs="Arial"/>
          <w:b w:val="0"/>
          <w:color w:val="auto"/>
          <w:sz w:val="22"/>
          <w:szCs w:val="22"/>
        </w:rPr>
        <w:t>las</w:t>
      </w:r>
      <w:r>
        <w:rPr>
          <w:rFonts w:cs="Arial"/>
          <w:b w:val="0"/>
          <w:color w:val="auto"/>
          <w:spacing w:val="37"/>
          <w:sz w:val="22"/>
          <w:szCs w:val="22"/>
        </w:rPr>
        <w:t xml:space="preserve"> </w:t>
      </w:r>
      <w:r>
        <w:rPr>
          <w:rFonts w:cs="Arial"/>
          <w:b w:val="0"/>
          <w:color w:val="auto"/>
          <w:sz w:val="22"/>
          <w:szCs w:val="22"/>
        </w:rPr>
        <w:t>puertas</w:t>
      </w:r>
      <w:r>
        <w:rPr>
          <w:rFonts w:cs="Arial"/>
          <w:b w:val="0"/>
          <w:color w:val="auto"/>
          <w:spacing w:val="37"/>
          <w:sz w:val="22"/>
          <w:szCs w:val="22"/>
        </w:rPr>
        <w:t xml:space="preserve"> </w:t>
      </w:r>
      <w:r>
        <w:rPr>
          <w:rFonts w:cs="Arial"/>
          <w:b w:val="0"/>
          <w:color w:val="auto"/>
          <w:sz w:val="22"/>
          <w:szCs w:val="22"/>
        </w:rPr>
        <w:t>en</w:t>
      </w:r>
      <w:r>
        <w:rPr>
          <w:rFonts w:cs="Arial"/>
          <w:b w:val="0"/>
          <w:color w:val="auto"/>
          <w:spacing w:val="34"/>
          <w:sz w:val="22"/>
          <w:szCs w:val="22"/>
        </w:rPr>
        <w:t xml:space="preserve"> </w:t>
      </w:r>
      <w:r>
        <w:rPr>
          <w:rFonts w:cs="Arial"/>
          <w:b w:val="0"/>
          <w:color w:val="auto"/>
          <w:sz w:val="22"/>
          <w:szCs w:val="22"/>
        </w:rPr>
        <w:t>las</w:t>
      </w:r>
      <w:r>
        <w:rPr>
          <w:rFonts w:cs="Arial"/>
          <w:b w:val="0"/>
          <w:color w:val="auto"/>
          <w:spacing w:val="37"/>
          <w:sz w:val="22"/>
          <w:szCs w:val="22"/>
        </w:rPr>
        <w:t xml:space="preserve"> </w:t>
      </w:r>
      <w:r>
        <w:rPr>
          <w:rFonts w:cs="Arial"/>
          <w:b w:val="0"/>
          <w:color w:val="auto"/>
          <w:sz w:val="22"/>
          <w:szCs w:val="22"/>
        </w:rPr>
        <w:t>rutas</w:t>
      </w:r>
      <w:r>
        <w:rPr>
          <w:rFonts w:cs="Arial"/>
          <w:b w:val="0"/>
          <w:color w:val="auto"/>
          <w:spacing w:val="38"/>
          <w:sz w:val="22"/>
          <w:szCs w:val="22"/>
        </w:rPr>
        <w:t xml:space="preserve"> </w:t>
      </w:r>
      <w:r>
        <w:rPr>
          <w:rFonts w:cs="Arial"/>
          <w:b w:val="0"/>
          <w:color w:val="auto"/>
          <w:sz w:val="22"/>
          <w:szCs w:val="22"/>
        </w:rPr>
        <w:t>de</w:t>
      </w:r>
      <w:r>
        <w:rPr>
          <w:rFonts w:cs="Arial"/>
          <w:b w:val="0"/>
          <w:color w:val="auto"/>
          <w:spacing w:val="37"/>
          <w:sz w:val="22"/>
          <w:szCs w:val="22"/>
        </w:rPr>
        <w:t xml:space="preserve"> </w:t>
      </w:r>
      <w:r>
        <w:rPr>
          <w:rFonts w:cs="Arial"/>
          <w:b w:val="0"/>
          <w:color w:val="auto"/>
          <w:sz w:val="22"/>
          <w:szCs w:val="22"/>
        </w:rPr>
        <w:t>evacuación,</w:t>
      </w:r>
      <w:r>
        <w:rPr>
          <w:rFonts w:cs="Arial"/>
          <w:b w:val="0"/>
          <w:color w:val="auto"/>
          <w:spacing w:val="38"/>
          <w:sz w:val="22"/>
          <w:szCs w:val="22"/>
        </w:rPr>
        <w:t xml:space="preserve"> </w:t>
      </w:r>
      <w:r>
        <w:rPr>
          <w:rFonts w:cs="Arial"/>
          <w:b w:val="0"/>
          <w:color w:val="auto"/>
          <w:sz w:val="22"/>
          <w:szCs w:val="22"/>
        </w:rPr>
        <w:t>mediante</w:t>
      </w:r>
      <w:r>
        <w:rPr>
          <w:rFonts w:cs="Arial"/>
          <w:b w:val="0"/>
          <w:color w:val="auto"/>
          <w:spacing w:val="35"/>
          <w:sz w:val="22"/>
          <w:szCs w:val="22"/>
        </w:rPr>
        <w:t xml:space="preserve"> </w:t>
      </w:r>
      <w:r>
        <w:rPr>
          <w:rFonts w:cs="Arial"/>
          <w:b w:val="0"/>
          <w:color w:val="auto"/>
          <w:sz w:val="22"/>
          <w:szCs w:val="22"/>
        </w:rPr>
        <w:t>el desbloqueo de los retenedores magnéticos de las puertas del cuarto</w:t>
      </w:r>
      <w:r>
        <w:rPr>
          <w:rFonts w:cs="Arial"/>
          <w:b w:val="0"/>
          <w:color w:val="auto"/>
          <w:spacing w:val="-19"/>
          <w:sz w:val="22"/>
          <w:szCs w:val="22"/>
        </w:rPr>
        <w:t xml:space="preserve"> </w:t>
      </w:r>
      <w:r>
        <w:rPr>
          <w:rFonts w:cs="Arial"/>
          <w:b w:val="0"/>
          <w:color w:val="auto"/>
          <w:sz w:val="22"/>
          <w:szCs w:val="22"/>
        </w:rPr>
        <w:t>protegido).</w:t>
      </w:r>
    </w:p>
    <w:p w14:paraId="2A108462" w14:textId="77777777" w:rsidR="001F6186" w:rsidRDefault="001F6186" w:rsidP="001F6186">
      <w:pPr>
        <w:pStyle w:val="Textoindependiente"/>
        <w:ind w:left="1326" w:right="113" w:hanging="618"/>
        <w:jc w:val="both"/>
        <w:rPr>
          <w:rFonts w:cs="Arial"/>
          <w:b w:val="0"/>
          <w:color w:val="auto"/>
          <w:sz w:val="22"/>
          <w:szCs w:val="22"/>
        </w:rPr>
      </w:pPr>
    </w:p>
    <w:p w14:paraId="56B36F0E" w14:textId="77777777" w:rsidR="001F6186" w:rsidRDefault="001F6186" w:rsidP="001F6186">
      <w:pPr>
        <w:pStyle w:val="Textoindependiente"/>
        <w:ind w:left="708" w:right="113"/>
        <w:jc w:val="both"/>
        <w:rPr>
          <w:rFonts w:cs="Arial"/>
          <w:b w:val="0"/>
          <w:color w:val="auto"/>
          <w:sz w:val="22"/>
          <w:szCs w:val="22"/>
        </w:rPr>
      </w:pPr>
      <w:r>
        <w:rPr>
          <w:rFonts w:cs="Arial"/>
          <w:b w:val="0"/>
          <w:color w:val="auto"/>
          <w:sz w:val="22"/>
          <w:szCs w:val="22"/>
        </w:rPr>
        <w:t>El</w:t>
      </w:r>
      <w:r>
        <w:rPr>
          <w:rFonts w:cs="Arial"/>
          <w:b w:val="0"/>
          <w:color w:val="auto"/>
          <w:spacing w:val="25"/>
          <w:sz w:val="22"/>
          <w:szCs w:val="22"/>
        </w:rPr>
        <w:t xml:space="preserve"> </w:t>
      </w:r>
      <w:r>
        <w:rPr>
          <w:rFonts w:cs="Arial"/>
          <w:b w:val="0"/>
          <w:color w:val="auto"/>
          <w:sz w:val="22"/>
          <w:szCs w:val="22"/>
        </w:rPr>
        <w:t>sistema</w:t>
      </w:r>
      <w:r>
        <w:rPr>
          <w:rFonts w:cs="Arial"/>
          <w:b w:val="0"/>
          <w:color w:val="auto"/>
          <w:spacing w:val="26"/>
          <w:sz w:val="22"/>
          <w:szCs w:val="22"/>
        </w:rPr>
        <w:t xml:space="preserve"> </w:t>
      </w:r>
      <w:r>
        <w:rPr>
          <w:rFonts w:cs="Arial"/>
          <w:b w:val="0"/>
          <w:color w:val="auto"/>
          <w:sz w:val="22"/>
          <w:szCs w:val="22"/>
        </w:rPr>
        <w:t>de</w:t>
      </w:r>
      <w:r>
        <w:rPr>
          <w:rFonts w:cs="Arial"/>
          <w:b w:val="0"/>
          <w:color w:val="auto"/>
          <w:spacing w:val="25"/>
          <w:sz w:val="22"/>
          <w:szCs w:val="22"/>
        </w:rPr>
        <w:t xml:space="preserve"> </w:t>
      </w:r>
      <w:r>
        <w:rPr>
          <w:rFonts w:cs="Arial"/>
          <w:b w:val="0"/>
          <w:color w:val="auto"/>
          <w:sz w:val="22"/>
          <w:szCs w:val="22"/>
        </w:rPr>
        <w:t>control</w:t>
      </w:r>
      <w:r>
        <w:rPr>
          <w:rFonts w:cs="Arial"/>
          <w:b w:val="0"/>
          <w:color w:val="auto"/>
          <w:spacing w:val="25"/>
          <w:sz w:val="22"/>
          <w:szCs w:val="22"/>
        </w:rPr>
        <w:t xml:space="preserve"> </w:t>
      </w:r>
      <w:r>
        <w:rPr>
          <w:rFonts w:cs="Arial"/>
          <w:b w:val="0"/>
          <w:color w:val="auto"/>
          <w:sz w:val="22"/>
          <w:szCs w:val="22"/>
        </w:rPr>
        <w:t>deberá</w:t>
      </w:r>
      <w:r>
        <w:rPr>
          <w:rFonts w:cs="Arial"/>
          <w:b w:val="0"/>
          <w:color w:val="auto"/>
          <w:spacing w:val="26"/>
          <w:sz w:val="22"/>
          <w:szCs w:val="22"/>
        </w:rPr>
        <w:t xml:space="preserve"> </w:t>
      </w:r>
      <w:r>
        <w:rPr>
          <w:rFonts w:cs="Arial"/>
          <w:b w:val="0"/>
          <w:color w:val="auto"/>
          <w:sz w:val="22"/>
          <w:szCs w:val="22"/>
        </w:rPr>
        <w:t>estar</w:t>
      </w:r>
      <w:r>
        <w:rPr>
          <w:rFonts w:cs="Arial"/>
          <w:b w:val="0"/>
          <w:color w:val="auto"/>
          <w:spacing w:val="27"/>
          <w:sz w:val="22"/>
          <w:szCs w:val="22"/>
        </w:rPr>
        <w:t xml:space="preserve"> </w:t>
      </w:r>
      <w:r>
        <w:rPr>
          <w:rFonts w:cs="Arial"/>
          <w:b w:val="0"/>
          <w:color w:val="auto"/>
          <w:sz w:val="22"/>
          <w:szCs w:val="22"/>
        </w:rPr>
        <w:t>en</w:t>
      </w:r>
      <w:r>
        <w:rPr>
          <w:rFonts w:cs="Arial"/>
          <w:b w:val="0"/>
          <w:color w:val="auto"/>
          <w:spacing w:val="23"/>
          <w:sz w:val="22"/>
          <w:szCs w:val="22"/>
        </w:rPr>
        <w:t xml:space="preserve"> </w:t>
      </w:r>
      <w:r>
        <w:rPr>
          <w:rFonts w:cs="Arial"/>
          <w:b w:val="0"/>
          <w:color w:val="auto"/>
          <w:sz w:val="22"/>
          <w:szCs w:val="22"/>
        </w:rPr>
        <w:t>capacidad</w:t>
      </w:r>
      <w:r>
        <w:rPr>
          <w:rFonts w:cs="Arial"/>
          <w:b w:val="0"/>
          <w:color w:val="auto"/>
          <w:spacing w:val="26"/>
          <w:sz w:val="22"/>
          <w:szCs w:val="22"/>
        </w:rPr>
        <w:t xml:space="preserve"> </w:t>
      </w:r>
      <w:r>
        <w:rPr>
          <w:rFonts w:cs="Arial"/>
          <w:b w:val="0"/>
          <w:color w:val="auto"/>
          <w:sz w:val="22"/>
          <w:szCs w:val="22"/>
        </w:rPr>
        <w:t>de</w:t>
      </w:r>
      <w:r>
        <w:rPr>
          <w:rFonts w:cs="Arial"/>
          <w:b w:val="0"/>
          <w:color w:val="auto"/>
          <w:spacing w:val="25"/>
          <w:sz w:val="22"/>
          <w:szCs w:val="22"/>
        </w:rPr>
        <w:t xml:space="preserve"> </w:t>
      </w:r>
      <w:r>
        <w:rPr>
          <w:rFonts w:cs="Arial"/>
          <w:b w:val="0"/>
          <w:color w:val="auto"/>
          <w:sz w:val="22"/>
          <w:szCs w:val="22"/>
        </w:rPr>
        <w:t>operar</w:t>
      </w:r>
      <w:r>
        <w:rPr>
          <w:rFonts w:cs="Arial"/>
          <w:b w:val="0"/>
          <w:color w:val="auto"/>
          <w:spacing w:val="25"/>
          <w:sz w:val="22"/>
          <w:szCs w:val="22"/>
        </w:rPr>
        <w:t xml:space="preserve"> </w:t>
      </w:r>
      <w:r>
        <w:rPr>
          <w:rFonts w:cs="Arial"/>
          <w:b w:val="0"/>
          <w:color w:val="auto"/>
          <w:sz w:val="22"/>
          <w:szCs w:val="22"/>
        </w:rPr>
        <w:t>normalmente</w:t>
      </w:r>
      <w:r>
        <w:rPr>
          <w:rFonts w:cs="Arial"/>
          <w:b w:val="0"/>
          <w:color w:val="auto"/>
          <w:spacing w:val="26"/>
          <w:sz w:val="22"/>
          <w:szCs w:val="22"/>
        </w:rPr>
        <w:t xml:space="preserve"> </w:t>
      </w:r>
      <w:r>
        <w:rPr>
          <w:rFonts w:cs="Arial"/>
          <w:b w:val="0"/>
          <w:color w:val="auto"/>
          <w:sz w:val="22"/>
          <w:szCs w:val="22"/>
        </w:rPr>
        <w:t>soportado</w:t>
      </w:r>
      <w:r>
        <w:rPr>
          <w:rFonts w:cs="Arial"/>
          <w:b w:val="0"/>
          <w:color w:val="auto"/>
          <w:spacing w:val="23"/>
          <w:sz w:val="22"/>
          <w:szCs w:val="22"/>
        </w:rPr>
        <w:t xml:space="preserve"> </w:t>
      </w:r>
      <w:r>
        <w:rPr>
          <w:rFonts w:cs="Arial"/>
          <w:b w:val="0"/>
          <w:color w:val="auto"/>
          <w:sz w:val="22"/>
          <w:szCs w:val="22"/>
        </w:rPr>
        <w:t>con baterías, en condiciones de fallo del fluido eléctrico, durante al menos 24 horas en</w:t>
      </w:r>
      <w:r>
        <w:rPr>
          <w:rFonts w:cs="Arial"/>
          <w:b w:val="0"/>
          <w:color w:val="auto"/>
          <w:spacing w:val="4"/>
          <w:sz w:val="22"/>
          <w:szCs w:val="22"/>
        </w:rPr>
        <w:t xml:space="preserve"> </w:t>
      </w:r>
      <w:r>
        <w:rPr>
          <w:rFonts w:cs="Arial"/>
          <w:b w:val="0"/>
          <w:color w:val="auto"/>
          <w:sz w:val="22"/>
          <w:szCs w:val="22"/>
        </w:rPr>
        <w:t>stand- by y 10 minutos en estado de alarma. El sistema de control deberá poseer</w:t>
      </w:r>
      <w:r>
        <w:rPr>
          <w:rFonts w:cs="Arial"/>
          <w:b w:val="0"/>
          <w:color w:val="auto"/>
          <w:spacing w:val="36"/>
          <w:sz w:val="22"/>
          <w:szCs w:val="22"/>
        </w:rPr>
        <w:t xml:space="preserve"> </w:t>
      </w:r>
      <w:r>
        <w:rPr>
          <w:rFonts w:cs="Arial"/>
          <w:b w:val="0"/>
          <w:color w:val="auto"/>
          <w:sz w:val="22"/>
          <w:szCs w:val="22"/>
        </w:rPr>
        <w:t>un microprocesador</w:t>
      </w:r>
      <w:r>
        <w:rPr>
          <w:rFonts w:cs="Arial"/>
          <w:b w:val="0"/>
          <w:color w:val="auto"/>
          <w:spacing w:val="48"/>
          <w:sz w:val="22"/>
          <w:szCs w:val="22"/>
        </w:rPr>
        <w:t xml:space="preserve"> </w:t>
      </w:r>
      <w:r>
        <w:rPr>
          <w:rFonts w:cs="Arial"/>
          <w:b w:val="0"/>
          <w:color w:val="auto"/>
          <w:sz w:val="22"/>
          <w:szCs w:val="22"/>
        </w:rPr>
        <w:t>especificado</w:t>
      </w:r>
      <w:r>
        <w:rPr>
          <w:rFonts w:cs="Arial"/>
          <w:b w:val="0"/>
          <w:color w:val="auto"/>
          <w:spacing w:val="47"/>
          <w:sz w:val="22"/>
          <w:szCs w:val="22"/>
        </w:rPr>
        <w:t xml:space="preserve"> </w:t>
      </w:r>
      <w:r>
        <w:rPr>
          <w:rFonts w:cs="Arial"/>
          <w:b w:val="0"/>
          <w:color w:val="auto"/>
          <w:sz w:val="22"/>
          <w:szCs w:val="22"/>
        </w:rPr>
        <w:t>para</w:t>
      </w:r>
      <w:r>
        <w:rPr>
          <w:rFonts w:cs="Arial"/>
          <w:b w:val="0"/>
          <w:color w:val="auto"/>
          <w:spacing w:val="47"/>
          <w:sz w:val="22"/>
          <w:szCs w:val="22"/>
        </w:rPr>
        <w:t xml:space="preserve"> </w:t>
      </w:r>
      <w:r>
        <w:rPr>
          <w:rFonts w:cs="Arial"/>
          <w:b w:val="0"/>
          <w:color w:val="auto"/>
          <w:sz w:val="22"/>
          <w:szCs w:val="22"/>
        </w:rPr>
        <w:t>sistema</w:t>
      </w:r>
      <w:r>
        <w:rPr>
          <w:rFonts w:cs="Arial"/>
          <w:b w:val="0"/>
          <w:color w:val="auto"/>
          <w:spacing w:val="48"/>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incendios</w:t>
      </w:r>
      <w:r>
        <w:rPr>
          <w:rFonts w:cs="Arial"/>
          <w:b w:val="0"/>
          <w:color w:val="auto"/>
          <w:spacing w:val="47"/>
          <w:sz w:val="22"/>
          <w:szCs w:val="22"/>
        </w:rPr>
        <w:t xml:space="preserve"> </w:t>
      </w:r>
      <w:r>
        <w:rPr>
          <w:rFonts w:cs="Arial"/>
          <w:b w:val="0"/>
          <w:color w:val="auto"/>
          <w:sz w:val="22"/>
          <w:szCs w:val="22"/>
        </w:rPr>
        <w:t>basado</w:t>
      </w:r>
      <w:r>
        <w:rPr>
          <w:rFonts w:cs="Arial"/>
          <w:b w:val="0"/>
          <w:color w:val="auto"/>
          <w:spacing w:val="47"/>
          <w:sz w:val="22"/>
          <w:szCs w:val="22"/>
        </w:rPr>
        <w:t xml:space="preserve"> </w:t>
      </w:r>
      <w:r>
        <w:rPr>
          <w:rFonts w:cs="Arial"/>
          <w:b w:val="0"/>
          <w:color w:val="auto"/>
          <w:sz w:val="22"/>
          <w:szCs w:val="22"/>
        </w:rPr>
        <w:t>en</w:t>
      </w:r>
      <w:r>
        <w:rPr>
          <w:rFonts w:cs="Arial"/>
          <w:b w:val="0"/>
          <w:color w:val="auto"/>
          <w:spacing w:val="47"/>
          <w:sz w:val="22"/>
          <w:szCs w:val="22"/>
        </w:rPr>
        <w:t xml:space="preserve"> </w:t>
      </w:r>
      <w:r>
        <w:rPr>
          <w:rFonts w:cs="Arial"/>
          <w:b w:val="0"/>
          <w:color w:val="auto"/>
          <w:sz w:val="22"/>
          <w:szCs w:val="22"/>
        </w:rPr>
        <w:t>un</w:t>
      </w:r>
      <w:r>
        <w:rPr>
          <w:rFonts w:cs="Arial"/>
          <w:b w:val="0"/>
          <w:color w:val="auto"/>
          <w:spacing w:val="47"/>
          <w:sz w:val="22"/>
          <w:szCs w:val="22"/>
        </w:rPr>
        <w:t xml:space="preserve"> </w:t>
      </w:r>
      <w:r>
        <w:rPr>
          <w:rFonts w:cs="Arial"/>
          <w:b w:val="0"/>
          <w:color w:val="auto"/>
          <w:sz w:val="22"/>
          <w:szCs w:val="22"/>
        </w:rPr>
        <w:t>hardware</w:t>
      </w:r>
      <w:r>
        <w:rPr>
          <w:rFonts w:cs="Arial"/>
          <w:b w:val="0"/>
          <w:color w:val="auto"/>
          <w:spacing w:val="48"/>
          <w:sz w:val="22"/>
          <w:szCs w:val="22"/>
        </w:rPr>
        <w:t xml:space="preserve"> </w:t>
      </w:r>
      <w:r>
        <w:rPr>
          <w:rFonts w:cs="Arial"/>
          <w:b w:val="0"/>
          <w:color w:val="auto"/>
          <w:sz w:val="22"/>
          <w:szCs w:val="22"/>
        </w:rPr>
        <w:t>que garantice la confiabilidad del</w:t>
      </w:r>
      <w:r>
        <w:rPr>
          <w:rFonts w:cs="Arial"/>
          <w:b w:val="0"/>
          <w:color w:val="auto"/>
          <w:spacing w:val="-11"/>
          <w:sz w:val="22"/>
          <w:szCs w:val="22"/>
        </w:rPr>
        <w:t xml:space="preserve"> </w:t>
      </w:r>
      <w:r>
        <w:rPr>
          <w:rFonts w:cs="Arial"/>
          <w:b w:val="0"/>
          <w:color w:val="auto"/>
          <w:sz w:val="22"/>
          <w:szCs w:val="22"/>
        </w:rPr>
        <w:t>sistema.</w:t>
      </w:r>
    </w:p>
    <w:p w14:paraId="3CB8428E" w14:textId="77777777" w:rsidR="001F6186" w:rsidRDefault="001F6186" w:rsidP="001F6186">
      <w:pPr>
        <w:pStyle w:val="Textoindependiente"/>
        <w:ind w:left="708" w:right="120"/>
        <w:jc w:val="both"/>
        <w:rPr>
          <w:rFonts w:cs="Arial"/>
          <w:b w:val="0"/>
          <w:color w:val="auto"/>
          <w:sz w:val="22"/>
          <w:szCs w:val="22"/>
        </w:rPr>
      </w:pPr>
    </w:p>
    <w:p w14:paraId="03DE0C98" w14:textId="77777777" w:rsidR="001F6186" w:rsidRDefault="001F6186" w:rsidP="001F6186">
      <w:pPr>
        <w:pStyle w:val="Textoindependiente"/>
        <w:ind w:left="708" w:right="120"/>
        <w:jc w:val="both"/>
        <w:rPr>
          <w:rFonts w:cs="Arial"/>
          <w:b w:val="0"/>
          <w:color w:val="auto"/>
          <w:sz w:val="22"/>
          <w:szCs w:val="22"/>
        </w:rPr>
      </w:pPr>
      <w:r>
        <w:rPr>
          <w:rFonts w:cs="Arial"/>
          <w:b w:val="0"/>
          <w:color w:val="auto"/>
          <w:sz w:val="22"/>
          <w:szCs w:val="22"/>
        </w:rPr>
        <w:t>El sistema de control deberá poseer programación de zonas cruzadas, zonas de</w:t>
      </w:r>
      <w:r>
        <w:rPr>
          <w:rFonts w:cs="Arial"/>
          <w:b w:val="0"/>
          <w:color w:val="auto"/>
          <w:spacing w:val="58"/>
          <w:sz w:val="22"/>
          <w:szCs w:val="22"/>
        </w:rPr>
        <w:t xml:space="preserve"> </w:t>
      </w:r>
      <w:r>
        <w:rPr>
          <w:rFonts w:cs="Arial"/>
          <w:b w:val="0"/>
          <w:color w:val="auto"/>
          <w:sz w:val="22"/>
          <w:szCs w:val="22"/>
        </w:rPr>
        <w:t>conteo, detección autónoma simple y métodos de actuación manual. El sistema deberá permitir</w:t>
      </w:r>
      <w:r>
        <w:rPr>
          <w:rFonts w:cs="Arial"/>
          <w:b w:val="0"/>
          <w:color w:val="auto"/>
          <w:spacing w:val="54"/>
          <w:sz w:val="22"/>
          <w:szCs w:val="22"/>
        </w:rPr>
        <w:t xml:space="preserve"> </w:t>
      </w:r>
      <w:r>
        <w:rPr>
          <w:rFonts w:cs="Arial"/>
          <w:b w:val="0"/>
          <w:color w:val="auto"/>
          <w:sz w:val="22"/>
          <w:szCs w:val="22"/>
        </w:rPr>
        <w:t>la visualización</w:t>
      </w:r>
      <w:r>
        <w:rPr>
          <w:rFonts w:cs="Arial"/>
          <w:b w:val="0"/>
          <w:color w:val="auto"/>
          <w:spacing w:val="47"/>
          <w:sz w:val="22"/>
          <w:szCs w:val="22"/>
        </w:rPr>
        <w:t xml:space="preserve"> </w:t>
      </w:r>
      <w:r>
        <w:rPr>
          <w:rFonts w:cs="Arial"/>
          <w:b w:val="0"/>
          <w:color w:val="auto"/>
          <w:sz w:val="22"/>
          <w:szCs w:val="22"/>
        </w:rPr>
        <w:t>y</w:t>
      </w:r>
      <w:r>
        <w:rPr>
          <w:rFonts w:cs="Arial"/>
          <w:b w:val="0"/>
          <w:color w:val="auto"/>
          <w:spacing w:val="43"/>
          <w:sz w:val="22"/>
          <w:szCs w:val="22"/>
        </w:rPr>
        <w:t xml:space="preserve"> </w:t>
      </w:r>
      <w:r>
        <w:rPr>
          <w:rFonts w:cs="Arial"/>
          <w:b w:val="0"/>
          <w:color w:val="auto"/>
          <w:sz w:val="22"/>
          <w:szCs w:val="22"/>
        </w:rPr>
        <w:t>operación</w:t>
      </w:r>
      <w:r>
        <w:rPr>
          <w:rFonts w:cs="Arial"/>
          <w:b w:val="0"/>
          <w:color w:val="auto"/>
          <w:spacing w:val="45"/>
          <w:sz w:val="22"/>
          <w:szCs w:val="22"/>
        </w:rPr>
        <w:t xml:space="preserve"> </w:t>
      </w:r>
      <w:r>
        <w:rPr>
          <w:rFonts w:cs="Arial"/>
          <w:b w:val="0"/>
          <w:color w:val="auto"/>
          <w:sz w:val="22"/>
          <w:szCs w:val="22"/>
        </w:rPr>
        <w:t>del</w:t>
      </w:r>
      <w:r>
        <w:rPr>
          <w:rFonts w:cs="Arial"/>
          <w:b w:val="0"/>
          <w:color w:val="auto"/>
          <w:spacing w:val="44"/>
          <w:sz w:val="22"/>
          <w:szCs w:val="22"/>
        </w:rPr>
        <w:t xml:space="preserve"> </w:t>
      </w:r>
      <w:r>
        <w:rPr>
          <w:rFonts w:cs="Arial"/>
          <w:b w:val="0"/>
          <w:color w:val="auto"/>
          <w:sz w:val="22"/>
          <w:szCs w:val="22"/>
        </w:rPr>
        <w:t>sistema.</w:t>
      </w:r>
      <w:r>
        <w:rPr>
          <w:rFonts w:cs="Arial"/>
          <w:b w:val="0"/>
          <w:color w:val="auto"/>
          <w:spacing w:val="46"/>
          <w:sz w:val="22"/>
          <w:szCs w:val="22"/>
        </w:rPr>
        <w:t xml:space="preserve"> </w:t>
      </w:r>
      <w:r>
        <w:rPr>
          <w:rFonts w:cs="Arial"/>
          <w:b w:val="0"/>
          <w:color w:val="auto"/>
          <w:sz w:val="22"/>
          <w:szCs w:val="22"/>
        </w:rPr>
        <w:t>Deberá</w:t>
      </w:r>
      <w:r>
        <w:rPr>
          <w:rFonts w:cs="Arial"/>
          <w:b w:val="0"/>
          <w:color w:val="auto"/>
          <w:spacing w:val="43"/>
          <w:sz w:val="22"/>
          <w:szCs w:val="22"/>
        </w:rPr>
        <w:t xml:space="preserve"> </w:t>
      </w:r>
      <w:r>
        <w:rPr>
          <w:rFonts w:cs="Arial"/>
          <w:b w:val="0"/>
          <w:color w:val="auto"/>
          <w:sz w:val="22"/>
          <w:szCs w:val="22"/>
        </w:rPr>
        <w:t>poseer</w:t>
      </w:r>
      <w:r>
        <w:rPr>
          <w:rFonts w:cs="Arial"/>
          <w:b w:val="0"/>
          <w:color w:val="auto"/>
          <w:spacing w:val="43"/>
          <w:sz w:val="22"/>
          <w:szCs w:val="22"/>
        </w:rPr>
        <w:t xml:space="preserve"> </w:t>
      </w:r>
      <w:r>
        <w:rPr>
          <w:rFonts w:cs="Arial"/>
          <w:b w:val="0"/>
          <w:color w:val="auto"/>
          <w:sz w:val="22"/>
          <w:szCs w:val="22"/>
        </w:rPr>
        <w:t>funciones</w:t>
      </w:r>
      <w:r>
        <w:rPr>
          <w:rFonts w:cs="Arial"/>
          <w:b w:val="0"/>
          <w:color w:val="auto"/>
          <w:spacing w:val="45"/>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mantenimiento</w:t>
      </w:r>
      <w:r>
        <w:rPr>
          <w:rFonts w:cs="Arial"/>
          <w:b w:val="0"/>
          <w:color w:val="auto"/>
          <w:spacing w:val="45"/>
          <w:sz w:val="22"/>
          <w:szCs w:val="22"/>
        </w:rPr>
        <w:t xml:space="preserve"> </w:t>
      </w:r>
      <w:r>
        <w:rPr>
          <w:rFonts w:cs="Arial"/>
          <w:b w:val="0"/>
          <w:color w:val="auto"/>
          <w:sz w:val="22"/>
          <w:szCs w:val="22"/>
        </w:rPr>
        <w:t>del sistema</w:t>
      </w:r>
      <w:r>
        <w:rPr>
          <w:rFonts w:cs="Arial"/>
          <w:b w:val="0"/>
          <w:color w:val="auto"/>
          <w:spacing w:val="25"/>
          <w:sz w:val="22"/>
          <w:szCs w:val="22"/>
        </w:rPr>
        <w:t xml:space="preserve"> </w:t>
      </w:r>
      <w:r>
        <w:rPr>
          <w:rFonts w:cs="Arial"/>
          <w:b w:val="0"/>
          <w:color w:val="auto"/>
          <w:sz w:val="22"/>
          <w:szCs w:val="22"/>
        </w:rPr>
        <w:t>para</w:t>
      </w:r>
      <w:r>
        <w:rPr>
          <w:rFonts w:cs="Arial"/>
          <w:b w:val="0"/>
          <w:color w:val="auto"/>
          <w:spacing w:val="25"/>
          <w:sz w:val="22"/>
          <w:szCs w:val="22"/>
        </w:rPr>
        <w:t xml:space="preserve"> </w:t>
      </w:r>
      <w:r>
        <w:rPr>
          <w:rFonts w:cs="Arial"/>
          <w:b w:val="0"/>
          <w:color w:val="auto"/>
          <w:sz w:val="22"/>
          <w:szCs w:val="22"/>
        </w:rPr>
        <w:t>deshabilitar</w:t>
      </w:r>
      <w:r>
        <w:rPr>
          <w:rFonts w:cs="Arial"/>
          <w:b w:val="0"/>
          <w:color w:val="auto"/>
          <w:spacing w:val="28"/>
          <w:sz w:val="22"/>
          <w:szCs w:val="22"/>
        </w:rPr>
        <w:t xml:space="preserve"> </w:t>
      </w:r>
      <w:r>
        <w:rPr>
          <w:rFonts w:cs="Arial"/>
          <w:b w:val="0"/>
          <w:color w:val="auto"/>
          <w:sz w:val="22"/>
          <w:szCs w:val="22"/>
        </w:rPr>
        <w:t>la</w:t>
      </w:r>
      <w:r>
        <w:rPr>
          <w:rFonts w:cs="Arial"/>
          <w:b w:val="0"/>
          <w:color w:val="auto"/>
          <w:spacing w:val="27"/>
          <w:sz w:val="22"/>
          <w:szCs w:val="22"/>
        </w:rPr>
        <w:t xml:space="preserve"> </w:t>
      </w:r>
      <w:r>
        <w:rPr>
          <w:rFonts w:cs="Arial"/>
          <w:b w:val="0"/>
          <w:color w:val="auto"/>
          <w:sz w:val="22"/>
          <w:szCs w:val="22"/>
        </w:rPr>
        <w:t>descarga</w:t>
      </w:r>
      <w:r>
        <w:rPr>
          <w:rFonts w:cs="Arial"/>
          <w:b w:val="0"/>
          <w:color w:val="auto"/>
          <w:spacing w:val="27"/>
          <w:sz w:val="22"/>
          <w:szCs w:val="22"/>
        </w:rPr>
        <w:t xml:space="preserve"> </w:t>
      </w:r>
      <w:r>
        <w:rPr>
          <w:rFonts w:cs="Arial"/>
          <w:b w:val="0"/>
          <w:color w:val="auto"/>
          <w:sz w:val="22"/>
          <w:szCs w:val="22"/>
        </w:rPr>
        <w:t>durante</w:t>
      </w:r>
      <w:r>
        <w:rPr>
          <w:rFonts w:cs="Arial"/>
          <w:b w:val="0"/>
          <w:color w:val="auto"/>
          <w:spacing w:val="24"/>
          <w:sz w:val="22"/>
          <w:szCs w:val="22"/>
        </w:rPr>
        <w:t xml:space="preserve"> </w:t>
      </w:r>
      <w:r>
        <w:rPr>
          <w:rFonts w:cs="Arial"/>
          <w:b w:val="0"/>
          <w:color w:val="auto"/>
          <w:sz w:val="22"/>
          <w:szCs w:val="22"/>
        </w:rPr>
        <w:t>operaciones</w:t>
      </w:r>
      <w:r>
        <w:rPr>
          <w:rFonts w:cs="Arial"/>
          <w:b w:val="0"/>
          <w:color w:val="auto"/>
          <w:spacing w:val="27"/>
          <w:sz w:val="22"/>
          <w:szCs w:val="22"/>
        </w:rPr>
        <w:t xml:space="preserve"> </w:t>
      </w:r>
      <w:r>
        <w:rPr>
          <w:rFonts w:cs="Arial"/>
          <w:b w:val="0"/>
          <w:color w:val="auto"/>
          <w:sz w:val="22"/>
          <w:szCs w:val="22"/>
        </w:rPr>
        <w:t>de</w:t>
      </w:r>
      <w:r>
        <w:rPr>
          <w:rFonts w:cs="Arial"/>
          <w:b w:val="0"/>
          <w:color w:val="auto"/>
          <w:spacing w:val="24"/>
          <w:sz w:val="22"/>
          <w:szCs w:val="22"/>
        </w:rPr>
        <w:t xml:space="preserve"> </w:t>
      </w:r>
      <w:r>
        <w:rPr>
          <w:rFonts w:cs="Arial"/>
          <w:b w:val="0"/>
          <w:color w:val="auto"/>
          <w:sz w:val="22"/>
          <w:szCs w:val="22"/>
        </w:rPr>
        <w:t>mantenimiento</w:t>
      </w:r>
      <w:r>
        <w:rPr>
          <w:rFonts w:cs="Arial"/>
          <w:b w:val="0"/>
          <w:color w:val="auto"/>
          <w:spacing w:val="27"/>
          <w:sz w:val="22"/>
          <w:szCs w:val="22"/>
        </w:rPr>
        <w:t xml:space="preserve"> </w:t>
      </w:r>
      <w:r>
        <w:rPr>
          <w:rFonts w:cs="Arial"/>
          <w:b w:val="0"/>
          <w:color w:val="auto"/>
          <w:sz w:val="22"/>
          <w:szCs w:val="22"/>
        </w:rPr>
        <w:t>o</w:t>
      </w:r>
      <w:r>
        <w:rPr>
          <w:rFonts w:cs="Arial"/>
          <w:b w:val="0"/>
          <w:color w:val="auto"/>
          <w:spacing w:val="24"/>
          <w:sz w:val="22"/>
          <w:szCs w:val="22"/>
        </w:rPr>
        <w:t xml:space="preserve"> </w:t>
      </w:r>
      <w:r>
        <w:rPr>
          <w:rFonts w:cs="Arial"/>
          <w:b w:val="0"/>
          <w:color w:val="auto"/>
          <w:sz w:val="22"/>
          <w:szCs w:val="22"/>
        </w:rPr>
        <w:t>trabajos dentro del área protegida que puedan ocasionar un disparo accidental del</w:t>
      </w:r>
      <w:r>
        <w:rPr>
          <w:rFonts w:cs="Arial"/>
          <w:b w:val="0"/>
          <w:color w:val="auto"/>
          <w:spacing w:val="-19"/>
          <w:sz w:val="22"/>
          <w:szCs w:val="22"/>
        </w:rPr>
        <w:t xml:space="preserve"> </w:t>
      </w:r>
      <w:r>
        <w:rPr>
          <w:rFonts w:cs="Arial"/>
          <w:b w:val="0"/>
          <w:color w:val="auto"/>
          <w:sz w:val="22"/>
          <w:szCs w:val="22"/>
        </w:rPr>
        <w:t>sistema.</w:t>
      </w:r>
    </w:p>
    <w:p w14:paraId="7895CFDF" w14:textId="77777777" w:rsidR="001F6186" w:rsidRDefault="001F6186" w:rsidP="001F6186">
      <w:pPr>
        <w:pStyle w:val="Textoindependiente"/>
        <w:ind w:left="708" w:right="115"/>
        <w:jc w:val="both"/>
        <w:rPr>
          <w:rFonts w:cs="Arial"/>
          <w:b w:val="0"/>
          <w:color w:val="auto"/>
          <w:sz w:val="22"/>
          <w:szCs w:val="22"/>
        </w:rPr>
      </w:pPr>
    </w:p>
    <w:p w14:paraId="2654A81B"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Se suministrarán e instalarán dependiendo del área y de las corrientes de aire de</w:t>
      </w:r>
      <w:r>
        <w:rPr>
          <w:rFonts w:cs="Arial"/>
          <w:b w:val="0"/>
          <w:color w:val="auto"/>
          <w:spacing w:val="38"/>
          <w:sz w:val="22"/>
          <w:szCs w:val="22"/>
        </w:rPr>
        <w:t xml:space="preserve"> </w:t>
      </w:r>
      <w:r>
        <w:rPr>
          <w:rFonts w:cs="Arial"/>
          <w:b w:val="0"/>
          <w:color w:val="auto"/>
          <w:sz w:val="22"/>
          <w:szCs w:val="22"/>
        </w:rPr>
        <w:t>acuerdo a</w:t>
      </w:r>
      <w:r>
        <w:rPr>
          <w:rFonts w:cs="Arial"/>
          <w:b w:val="0"/>
          <w:color w:val="auto"/>
          <w:spacing w:val="20"/>
          <w:sz w:val="22"/>
          <w:szCs w:val="22"/>
        </w:rPr>
        <w:t xml:space="preserve"> </w:t>
      </w:r>
      <w:r>
        <w:rPr>
          <w:rFonts w:cs="Arial"/>
          <w:b w:val="0"/>
          <w:color w:val="auto"/>
          <w:sz w:val="22"/>
          <w:szCs w:val="22"/>
        </w:rPr>
        <w:t>la</w:t>
      </w:r>
      <w:r>
        <w:rPr>
          <w:rFonts w:cs="Arial"/>
          <w:b w:val="0"/>
          <w:color w:val="auto"/>
          <w:spacing w:val="20"/>
          <w:sz w:val="22"/>
          <w:szCs w:val="22"/>
        </w:rPr>
        <w:t xml:space="preserve"> </w:t>
      </w:r>
      <w:r>
        <w:rPr>
          <w:rFonts w:cs="Arial"/>
          <w:b w:val="0"/>
          <w:color w:val="auto"/>
          <w:sz w:val="22"/>
          <w:szCs w:val="22"/>
        </w:rPr>
        <w:t>NFPA</w:t>
      </w:r>
      <w:r>
        <w:rPr>
          <w:rFonts w:cs="Arial"/>
          <w:b w:val="0"/>
          <w:color w:val="auto"/>
          <w:spacing w:val="19"/>
          <w:sz w:val="22"/>
          <w:szCs w:val="22"/>
        </w:rPr>
        <w:t xml:space="preserve"> </w:t>
      </w:r>
      <w:r>
        <w:rPr>
          <w:rFonts w:cs="Arial"/>
          <w:b w:val="0"/>
          <w:color w:val="auto"/>
          <w:sz w:val="22"/>
          <w:szCs w:val="22"/>
        </w:rPr>
        <w:t>72,</w:t>
      </w:r>
      <w:r>
        <w:rPr>
          <w:rFonts w:cs="Arial"/>
          <w:b w:val="0"/>
          <w:color w:val="auto"/>
          <w:spacing w:val="21"/>
          <w:sz w:val="22"/>
          <w:szCs w:val="22"/>
        </w:rPr>
        <w:t xml:space="preserve"> </w:t>
      </w:r>
      <w:r>
        <w:rPr>
          <w:rFonts w:cs="Arial"/>
          <w:b w:val="0"/>
          <w:color w:val="auto"/>
          <w:sz w:val="22"/>
          <w:szCs w:val="22"/>
        </w:rPr>
        <w:t>detectores,</w:t>
      </w:r>
      <w:r>
        <w:rPr>
          <w:rFonts w:cs="Arial"/>
          <w:b w:val="0"/>
          <w:color w:val="auto"/>
          <w:spacing w:val="21"/>
          <w:sz w:val="22"/>
          <w:szCs w:val="22"/>
        </w:rPr>
        <w:t xml:space="preserve"> </w:t>
      </w:r>
      <w:r>
        <w:rPr>
          <w:rFonts w:cs="Arial"/>
          <w:b w:val="0"/>
          <w:color w:val="auto"/>
          <w:sz w:val="22"/>
          <w:szCs w:val="22"/>
        </w:rPr>
        <w:t>los</w:t>
      </w:r>
      <w:r>
        <w:rPr>
          <w:rFonts w:cs="Arial"/>
          <w:b w:val="0"/>
          <w:color w:val="auto"/>
          <w:spacing w:val="20"/>
          <w:sz w:val="22"/>
          <w:szCs w:val="22"/>
        </w:rPr>
        <w:t xml:space="preserve"> </w:t>
      </w:r>
      <w:r>
        <w:rPr>
          <w:rFonts w:cs="Arial"/>
          <w:b w:val="0"/>
          <w:color w:val="auto"/>
          <w:sz w:val="22"/>
          <w:szCs w:val="22"/>
        </w:rPr>
        <w:t>cuales</w:t>
      </w:r>
      <w:r>
        <w:rPr>
          <w:rFonts w:cs="Arial"/>
          <w:b w:val="0"/>
          <w:color w:val="auto"/>
          <w:spacing w:val="20"/>
          <w:sz w:val="22"/>
          <w:szCs w:val="22"/>
        </w:rPr>
        <w:t xml:space="preserve"> </w:t>
      </w:r>
      <w:r>
        <w:rPr>
          <w:rFonts w:cs="Arial"/>
          <w:b w:val="0"/>
          <w:color w:val="auto"/>
          <w:sz w:val="22"/>
          <w:szCs w:val="22"/>
        </w:rPr>
        <w:t>deberán</w:t>
      </w:r>
      <w:r>
        <w:rPr>
          <w:rFonts w:cs="Arial"/>
          <w:b w:val="0"/>
          <w:color w:val="auto"/>
          <w:spacing w:val="19"/>
          <w:sz w:val="22"/>
          <w:szCs w:val="22"/>
        </w:rPr>
        <w:t xml:space="preserve"> </w:t>
      </w:r>
      <w:r>
        <w:rPr>
          <w:rFonts w:cs="Arial"/>
          <w:b w:val="0"/>
          <w:color w:val="auto"/>
          <w:sz w:val="22"/>
          <w:szCs w:val="22"/>
        </w:rPr>
        <w:t>estar</w:t>
      </w:r>
      <w:r>
        <w:rPr>
          <w:rFonts w:cs="Arial"/>
          <w:b w:val="0"/>
          <w:color w:val="auto"/>
          <w:spacing w:val="25"/>
          <w:sz w:val="22"/>
          <w:szCs w:val="22"/>
        </w:rPr>
        <w:t xml:space="preserve"> </w:t>
      </w:r>
      <w:r>
        <w:rPr>
          <w:rFonts w:cs="Arial"/>
          <w:b w:val="0"/>
          <w:color w:val="auto"/>
          <w:sz w:val="22"/>
          <w:szCs w:val="22"/>
        </w:rPr>
        <w:t>espaciados</w:t>
      </w:r>
      <w:r>
        <w:rPr>
          <w:rFonts w:cs="Arial"/>
          <w:b w:val="0"/>
          <w:color w:val="auto"/>
          <w:spacing w:val="20"/>
          <w:sz w:val="22"/>
          <w:szCs w:val="22"/>
        </w:rPr>
        <w:t xml:space="preserve"> </w:t>
      </w:r>
      <w:r>
        <w:rPr>
          <w:rFonts w:cs="Arial"/>
          <w:b w:val="0"/>
          <w:color w:val="auto"/>
          <w:sz w:val="22"/>
          <w:szCs w:val="22"/>
        </w:rPr>
        <w:t>e</w:t>
      </w:r>
      <w:r>
        <w:rPr>
          <w:rFonts w:cs="Arial"/>
          <w:b w:val="0"/>
          <w:color w:val="auto"/>
          <w:spacing w:val="20"/>
          <w:sz w:val="22"/>
          <w:szCs w:val="22"/>
        </w:rPr>
        <w:t xml:space="preserve"> </w:t>
      </w:r>
      <w:r>
        <w:rPr>
          <w:rFonts w:cs="Arial"/>
          <w:b w:val="0"/>
          <w:color w:val="auto"/>
          <w:sz w:val="22"/>
          <w:szCs w:val="22"/>
        </w:rPr>
        <w:t>instalados</w:t>
      </w:r>
      <w:r>
        <w:rPr>
          <w:rFonts w:cs="Arial"/>
          <w:b w:val="0"/>
          <w:color w:val="auto"/>
          <w:spacing w:val="20"/>
          <w:sz w:val="22"/>
          <w:szCs w:val="22"/>
        </w:rPr>
        <w:t xml:space="preserve"> </w:t>
      </w:r>
      <w:r>
        <w:rPr>
          <w:rFonts w:cs="Arial"/>
          <w:b w:val="0"/>
          <w:color w:val="auto"/>
          <w:sz w:val="22"/>
          <w:szCs w:val="22"/>
        </w:rPr>
        <w:t>de</w:t>
      </w:r>
      <w:r>
        <w:rPr>
          <w:rFonts w:cs="Arial"/>
          <w:b w:val="0"/>
          <w:color w:val="auto"/>
          <w:spacing w:val="19"/>
          <w:sz w:val="22"/>
          <w:szCs w:val="22"/>
        </w:rPr>
        <w:t xml:space="preserve"> </w:t>
      </w:r>
      <w:r>
        <w:rPr>
          <w:rFonts w:cs="Arial"/>
          <w:b w:val="0"/>
          <w:color w:val="auto"/>
          <w:sz w:val="22"/>
          <w:szCs w:val="22"/>
        </w:rPr>
        <w:t>acuerdo con</w:t>
      </w:r>
      <w:r>
        <w:rPr>
          <w:rFonts w:cs="Arial"/>
          <w:b w:val="0"/>
          <w:color w:val="auto"/>
          <w:spacing w:val="28"/>
          <w:sz w:val="22"/>
          <w:szCs w:val="22"/>
        </w:rPr>
        <w:t xml:space="preserve"> </w:t>
      </w:r>
      <w:r>
        <w:rPr>
          <w:rFonts w:cs="Arial"/>
          <w:b w:val="0"/>
          <w:color w:val="auto"/>
          <w:sz w:val="22"/>
          <w:szCs w:val="22"/>
        </w:rPr>
        <w:t>las</w:t>
      </w:r>
      <w:r>
        <w:rPr>
          <w:rFonts w:cs="Arial"/>
          <w:b w:val="0"/>
          <w:color w:val="auto"/>
          <w:spacing w:val="28"/>
          <w:sz w:val="22"/>
          <w:szCs w:val="22"/>
        </w:rPr>
        <w:t xml:space="preserve"> </w:t>
      </w:r>
      <w:r>
        <w:rPr>
          <w:rFonts w:cs="Arial"/>
          <w:b w:val="0"/>
          <w:color w:val="auto"/>
          <w:sz w:val="22"/>
          <w:szCs w:val="22"/>
        </w:rPr>
        <w:t>especificaciones</w:t>
      </w:r>
      <w:r>
        <w:rPr>
          <w:rFonts w:cs="Arial"/>
          <w:b w:val="0"/>
          <w:color w:val="auto"/>
          <w:spacing w:val="25"/>
          <w:sz w:val="22"/>
          <w:szCs w:val="22"/>
        </w:rPr>
        <w:t xml:space="preserve"> </w:t>
      </w:r>
      <w:r>
        <w:rPr>
          <w:rFonts w:cs="Arial"/>
          <w:b w:val="0"/>
          <w:color w:val="auto"/>
          <w:sz w:val="22"/>
          <w:szCs w:val="22"/>
        </w:rPr>
        <w:t>y</w:t>
      </w:r>
      <w:r>
        <w:rPr>
          <w:rFonts w:cs="Arial"/>
          <w:b w:val="0"/>
          <w:color w:val="auto"/>
          <w:spacing w:val="26"/>
          <w:sz w:val="22"/>
          <w:szCs w:val="22"/>
        </w:rPr>
        <w:t xml:space="preserve"> </w:t>
      </w:r>
      <w:r>
        <w:rPr>
          <w:rFonts w:cs="Arial"/>
          <w:b w:val="0"/>
          <w:color w:val="auto"/>
          <w:sz w:val="22"/>
          <w:szCs w:val="22"/>
        </w:rPr>
        <w:t>guías</w:t>
      </w:r>
      <w:r>
        <w:rPr>
          <w:rFonts w:cs="Arial"/>
          <w:b w:val="0"/>
          <w:color w:val="auto"/>
          <w:spacing w:val="28"/>
          <w:sz w:val="22"/>
          <w:szCs w:val="22"/>
        </w:rPr>
        <w:t xml:space="preserve"> </w:t>
      </w:r>
      <w:r>
        <w:rPr>
          <w:rFonts w:cs="Arial"/>
          <w:b w:val="0"/>
          <w:color w:val="auto"/>
          <w:sz w:val="22"/>
          <w:szCs w:val="22"/>
        </w:rPr>
        <w:t>del</w:t>
      </w:r>
      <w:r>
        <w:rPr>
          <w:rFonts w:cs="Arial"/>
          <w:b w:val="0"/>
          <w:color w:val="auto"/>
          <w:spacing w:val="27"/>
          <w:sz w:val="22"/>
          <w:szCs w:val="22"/>
        </w:rPr>
        <w:t xml:space="preserve"> </w:t>
      </w:r>
      <w:r>
        <w:rPr>
          <w:rFonts w:cs="Arial"/>
          <w:b w:val="0"/>
          <w:color w:val="auto"/>
          <w:sz w:val="22"/>
          <w:szCs w:val="22"/>
        </w:rPr>
        <w:t>código</w:t>
      </w:r>
      <w:r>
        <w:rPr>
          <w:rFonts w:cs="Arial"/>
          <w:b w:val="0"/>
          <w:color w:val="auto"/>
          <w:spacing w:val="28"/>
          <w:sz w:val="22"/>
          <w:szCs w:val="22"/>
        </w:rPr>
        <w:t xml:space="preserve"> </w:t>
      </w:r>
      <w:r>
        <w:rPr>
          <w:rFonts w:cs="Arial"/>
          <w:b w:val="0"/>
          <w:color w:val="auto"/>
          <w:sz w:val="22"/>
          <w:szCs w:val="22"/>
        </w:rPr>
        <w:t>en</w:t>
      </w:r>
      <w:r>
        <w:rPr>
          <w:rFonts w:cs="Arial"/>
          <w:b w:val="0"/>
          <w:color w:val="auto"/>
          <w:spacing w:val="28"/>
          <w:sz w:val="22"/>
          <w:szCs w:val="22"/>
        </w:rPr>
        <w:t xml:space="preserve"> </w:t>
      </w:r>
      <w:r>
        <w:rPr>
          <w:rFonts w:cs="Arial"/>
          <w:b w:val="0"/>
          <w:color w:val="auto"/>
          <w:sz w:val="22"/>
          <w:szCs w:val="22"/>
        </w:rPr>
        <w:t>su</w:t>
      </w:r>
      <w:r>
        <w:rPr>
          <w:rFonts w:cs="Arial"/>
          <w:b w:val="0"/>
          <w:color w:val="auto"/>
          <w:spacing w:val="28"/>
          <w:sz w:val="22"/>
          <w:szCs w:val="22"/>
        </w:rPr>
        <w:t xml:space="preserve"> </w:t>
      </w:r>
      <w:r>
        <w:rPr>
          <w:rFonts w:cs="Arial"/>
          <w:b w:val="0"/>
          <w:color w:val="auto"/>
          <w:sz w:val="22"/>
          <w:szCs w:val="22"/>
        </w:rPr>
        <w:t>edición</w:t>
      </w:r>
      <w:r>
        <w:rPr>
          <w:rFonts w:cs="Arial"/>
          <w:b w:val="0"/>
          <w:color w:val="auto"/>
          <w:spacing w:val="28"/>
          <w:sz w:val="22"/>
          <w:szCs w:val="22"/>
        </w:rPr>
        <w:t xml:space="preserve"> </w:t>
      </w:r>
      <w:r>
        <w:rPr>
          <w:rFonts w:cs="Arial"/>
          <w:b w:val="0"/>
          <w:color w:val="auto"/>
          <w:sz w:val="22"/>
          <w:szCs w:val="22"/>
        </w:rPr>
        <w:t>más</w:t>
      </w:r>
      <w:r>
        <w:rPr>
          <w:rFonts w:cs="Arial"/>
          <w:b w:val="0"/>
          <w:color w:val="auto"/>
          <w:spacing w:val="28"/>
          <w:sz w:val="22"/>
          <w:szCs w:val="22"/>
        </w:rPr>
        <w:t xml:space="preserve"> </w:t>
      </w:r>
      <w:r>
        <w:rPr>
          <w:rFonts w:cs="Arial"/>
          <w:b w:val="0"/>
          <w:color w:val="auto"/>
          <w:sz w:val="22"/>
          <w:szCs w:val="22"/>
        </w:rPr>
        <w:t>reciente.</w:t>
      </w:r>
      <w:r>
        <w:rPr>
          <w:rFonts w:cs="Arial"/>
          <w:b w:val="0"/>
          <w:color w:val="auto"/>
          <w:spacing w:val="29"/>
          <w:sz w:val="22"/>
          <w:szCs w:val="22"/>
        </w:rPr>
        <w:t xml:space="preserve"> </w:t>
      </w:r>
      <w:r>
        <w:rPr>
          <w:rFonts w:cs="Arial"/>
          <w:b w:val="0"/>
          <w:color w:val="auto"/>
          <w:sz w:val="22"/>
          <w:szCs w:val="22"/>
        </w:rPr>
        <w:t>Los</w:t>
      </w:r>
      <w:r>
        <w:rPr>
          <w:rFonts w:cs="Arial"/>
          <w:b w:val="0"/>
          <w:color w:val="auto"/>
          <w:spacing w:val="28"/>
          <w:sz w:val="22"/>
          <w:szCs w:val="22"/>
        </w:rPr>
        <w:t xml:space="preserve"> </w:t>
      </w:r>
      <w:r>
        <w:rPr>
          <w:rFonts w:cs="Arial"/>
          <w:b w:val="0"/>
          <w:color w:val="auto"/>
          <w:sz w:val="22"/>
          <w:szCs w:val="22"/>
        </w:rPr>
        <w:t>detectores deberán ser de tipo fotoeléctricos, o, según las condiciones del área a proteger. Todos</w:t>
      </w:r>
      <w:r>
        <w:rPr>
          <w:rFonts w:cs="Arial"/>
          <w:b w:val="0"/>
          <w:color w:val="auto"/>
          <w:spacing w:val="32"/>
          <w:sz w:val="22"/>
          <w:szCs w:val="22"/>
        </w:rPr>
        <w:t xml:space="preserve"> </w:t>
      </w:r>
      <w:r>
        <w:rPr>
          <w:rFonts w:cs="Arial"/>
          <w:b w:val="0"/>
          <w:color w:val="auto"/>
          <w:sz w:val="22"/>
          <w:szCs w:val="22"/>
        </w:rPr>
        <w:t>los detectores</w:t>
      </w:r>
      <w:r>
        <w:rPr>
          <w:rFonts w:cs="Arial"/>
          <w:b w:val="0"/>
          <w:color w:val="auto"/>
          <w:spacing w:val="21"/>
          <w:sz w:val="22"/>
          <w:szCs w:val="22"/>
        </w:rPr>
        <w:t xml:space="preserve"> </w:t>
      </w:r>
      <w:r>
        <w:rPr>
          <w:rFonts w:cs="Arial"/>
          <w:b w:val="0"/>
          <w:color w:val="auto"/>
          <w:sz w:val="22"/>
          <w:szCs w:val="22"/>
        </w:rPr>
        <w:t>deberán</w:t>
      </w:r>
      <w:r>
        <w:rPr>
          <w:rFonts w:cs="Arial"/>
          <w:b w:val="0"/>
          <w:color w:val="auto"/>
          <w:spacing w:val="20"/>
          <w:sz w:val="22"/>
          <w:szCs w:val="22"/>
        </w:rPr>
        <w:t xml:space="preserve"> </w:t>
      </w:r>
      <w:r>
        <w:rPr>
          <w:rFonts w:cs="Arial"/>
          <w:b w:val="0"/>
          <w:color w:val="auto"/>
          <w:sz w:val="22"/>
          <w:szCs w:val="22"/>
        </w:rPr>
        <w:t>estar</w:t>
      </w:r>
      <w:r>
        <w:rPr>
          <w:rFonts w:cs="Arial"/>
          <w:b w:val="0"/>
          <w:color w:val="auto"/>
          <w:spacing w:val="22"/>
          <w:sz w:val="22"/>
          <w:szCs w:val="22"/>
        </w:rPr>
        <w:t xml:space="preserve"> </w:t>
      </w:r>
      <w:r>
        <w:rPr>
          <w:rFonts w:cs="Arial"/>
          <w:b w:val="0"/>
          <w:color w:val="auto"/>
          <w:sz w:val="22"/>
          <w:szCs w:val="22"/>
        </w:rPr>
        <w:t>soportados</w:t>
      </w:r>
      <w:r>
        <w:rPr>
          <w:rFonts w:cs="Arial"/>
          <w:b w:val="0"/>
          <w:color w:val="auto"/>
          <w:spacing w:val="21"/>
          <w:sz w:val="22"/>
          <w:szCs w:val="22"/>
        </w:rPr>
        <w:t xml:space="preserve"> </w:t>
      </w:r>
      <w:r>
        <w:rPr>
          <w:rFonts w:cs="Arial"/>
          <w:b w:val="0"/>
          <w:color w:val="auto"/>
          <w:sz w:val="22"/>
          <w:szCs w:val="22"/>
        </w:rPr>
        <w:t>por</w:t>
      </w:r>
      <w:r>
        <w:rPr>
          <w:rFonts w:cs="Arial"/>
          <w:b w:val="0"/>
          <w:color w:val="auto"/>
          <w:spacing w:val="22"/>
          <w:sz w:val="22"/>
          <w:szCs w:val="22"/>
        </w:rPr>
        <w:t xml:space="preserve"> </w:t>
      </w:r>
      <w:r>
        <w:rPr>
          <w:rFonts w:cs="Arial"/>
          <w:b w:val="0"/>
          <w:color w:val="auto"/>
          <w:sz w:val="22"/>
          <w:szCs w:val="22"/>
        </w:rPr>
        <w:t>bases</w:t>
      </w:r>
      <w:r>
        <w:rPr>
          <w:rFonts w:cs="Arial"/>
          <w:b w:val="0"/>
          <w:color w:val="auto"/>
          <w:spacing w:val="21"/>
          <w:sz w:val="22"/>
          <w:szCs w:val="22"/>
        </w:rPr>
        <w:t xml:space="preserve"> </w:t>
      </w:r>
      <w:r>
        <w:rPr>
          <w:rFonts w:cs="Arial"/>
          <w:b w:val="0"/>
          <w:color w:val="auto"/>
          <w:sz w:val="22"/>
          <w:szCs w:val="22"/>
        </w:rPr>
        <w:t>de</w:t>
      </w:r>
      <w:r>
        <w:rPr>
          <w:rFonts w:cs="Arial"/>
          <w:b w:val="0"/>
          <w:color w:val="auto"/>
          <w:spacing w:val="18"/>
          <w:sz w:val="22"/>
          <w:szCs w:val="22"/>
        </w:rPr>
        <w:t xml:space="preserve"> </w:t>
      </w:r>
      <w:r>
        <w:rPr>
          <w:rFonts w:cs="Arial"/>
          <w:b w:val="0"/>
          <w:color w:val="auto"/>
          <w:sz w:val="22"/>
          <w:szCs w:val="22"/>
        </w:rPr>
        <w:t>6”.</w:t>
      </w:r>
      <w:r>
        <w:rPr>
          <w:rFonts w:cs="Arial"/>
          <w:b w:val="0"/>
          <w:color w:val="auto"/>
          <w:spacing w:val="22"/>
          <w:sz w:val="22"/>
          <w:szCs w:val="22"/>
        </w:rPr>
        <w:t xml:space="preserve"> </w:t>
      </w:r>
      <w:r>
        <w:rPr>
          <w:rFonts w:cs="Arial"/>
          <w:b w:val="0"/>
          <w:color w:val="auto"/>
          <w:sz w:val="22"/>
          <w:szCs w:val="22"/>
        </w:rPr>
        <w:t>Los</w:t>
      </w:r>
      <w:r>
        <w:rPr>
          <w:rFonts w:cs="Arial"/>
          <w:b w:val="0"/>
          <w:color w:val="auto"/>
          <w:spacing w:val="21"/>
          <w:sz w:val="22"/>
          <w:szCs w:val="22"/>
        </w:rPr>
        <w:t xml:space="preserve"> </w:t>
      </w:r>
      <w:r>
        <w:rPr>
          <w:rFonts w:cs="Arial"/>
          <w:b w:val="0"/>
          <w:color w:val="auto"/>
          <w:sz w:val="22"/>
          <w:szCs w:val="22"/>
        </w:rPr>
        <w:t>detectores deberán cablearse o secuencialmente o zona cruzada, usando cualquier orden</w:t>
      </w:r>
      <w:r>
        <w:rPr>
          <w:rFonts w:cs="Arial"/>
          <w:b w:val="0"/>
          <w:color w:val="auto"/>
          <w:spacing w:val="14"/>
          <w:sz w:val="22"/>
          <w:szCs w:val="22"/>
        </w:rPr>
        <w:t xml:space="preserve"> </w:t>
      </w:r>
      <w:r>
        <w:rPr>
          <w:rFonts w:cs="Arial"/>
          <w:b w:val="0"/>
          <w:color w:val="auto"/>
          <w:sz w:val="22"/>
          <w:szCs w:val="22"/>
        </w:rPr>
        <w:t>de cableado Clase "A" o Clase "B". Ningún otro orden de detección/cableado será</w:t>
      </w:r>
      <w:r>
        <w:rPr>
          <w:rFonts w:cs="Arial"/>
          <w:b w:val="0"/>
          <w:color w:val="auto"/>
          <w:spacing w:val="-25"/>
          <w:sz w:val="22"/>
          <w:szCs w:val="22"/>
        </w:rPr>
        <w:t xml:space="preserve"> </w:t>
      </w:r>
      <w:r>
        <w:rPr>
          <w:rFonts w:cs="Arial"/>
          <w:b w:val="0"/>
          <w:color w:val="auto"/>
          <w:sz w:val="22"/>
          <w:szCs w:val="22"/>
        </w:rPr>
        <w:t>aceptable.</w:t>
      </w:r>
    </w:p>
    <w:p w14:paraId="18C1E4A9" w14:textId="77777777" w:rsidR="001F6186" w:rsidRDefault="001F6186" w:rsidP="001F6186">
      <w:pPr>
        <w:pStyle w:val="Textoindependiente"/>
        <w:ind w:left="708" w:right="116"/>
        <w:jc w:val="both"/>
        <w:rPr>
          <w:rFonts w:cs="Arial"/>
          <w:b w:val="0"/>
          <w:color w:val="auto"/>
          <w:sz w:val="22"/>
          <w:szCs w:val="22"/>
        </w:rPr>
      </w:pPr>
    </w:p>
    <w:p w14:paraId="616DDA7E"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Las estaciones deberán estar espaciadas e instaladas de acuerdo con</w:t>
      </w:r>
      <w:r>
        <w:rPr>
          <w:rFonts w:cs="Arial"/>
          <w:b w:val="0"/>
          <w:color w:val="auto"/>
          <w:spacing w:val="20"/>
          <w:sz w:val="22"/>
          <w:szCs w:val="22"/>
        </w:rPr>
        <w:t xml:space="preserve"> </w:t>
      </w:r>
      <w:r>
        <w:rPr>
          <w:rFonts w:cs="Arial"/>
          <w:b w:val="0"/>
          <w:color w:val="auto"/>
          <w:sz w:val="22"/>
          <w:szCs w:val="22"/>
        </w:rPr>
        <w:t>las especificaciones y guías del código NFPA 72 en su edición más reciente. Las</w:t>
      </w:r>
      <w:r>
        <w:rPr>
          <w:rFonts w:cs="Arial"/>
          <w:b w:val="0"/>
          <w:color w:val="auto"/>
          <w:spacing w:val="20"/>
          <w:sz w:val="22"/>
          <w:szCs w:val="22"/>
        </w:rPr>
        <w:t xml:space="preserve"> </w:t>
      </w:r>
      <w:r>
        <w:rPr>
          <w:rFonts w:cs="Arial"/>
          <w:b w:val="0"/>
          <w:color w:val="auto"/>
          <w:sz w:val="22"/>
          <w:szCs w:val="22"/>
        </w:rPr>
        <w:t>estaciones manuales serán de doble acción y contarán con stoppers para protegerlas</w:t>
      </w:r>
      <w:r>
        <w:rPr>
          <w:rFonts w:cs="Arial"/>
          <w:b w:val="0"/>
          <w:color w:val="auto"/>
          <w:spacing w:val="50"/>
          <w:sz w:val="22"/>
          <w:szCs w:val="22"/>
        </w:rPr>
        <w:t xml:space="preserve"> </w:t>
      </w:r>
      <w:r>
        <w:rPr>
          <w:rFonts w:cs="Arial"/>
          <w:b w:val="0"/>
          <w:color w:val="auto"/>
          <w:sz w:val="22"/>
          <w:szCs w:val="22"/>
        </w:rPr>
        <w:t>contra activación manual involuntaria. Los detectores deben ser convencionales y deberán</w:t>
      </w:r>
      <w:r>
        <w:rPr>
          <w:rFonts w:cs="Arial"/>
          <w:b w:val="0"/>
          <w:color w:val="auto"/>
          <w:spacing w:val="35"/>
          <w:sz w:val="22"/>
          <w:szCs w:val="22"/>
        </w:rPr>
        <w:t xml:space="preserve"> </w:t>
      </w:r>
      <w:r>
        <w:rPr>
          <w:rFonts w:cs="Arial"/>
          <w:b w:val="0"/>
          <w:color w:val="auto"/>
          <w:sz w:val="22"/>
          <w:szCs w:val="22"/>
        </w:rPr>
        <w:t>estar listados por</w:t>
      </w:r>
      <w:r>
        <w:rPr>
          <w:rFonts w:cs="Arial"/>
          <w:b w:val="0"/>
          <w:color w:val="auto"/>
          <w:spacing w:val="-3"/>
          <w:sz w:val="22"/>
          <w:szCs w:val="22"/>
        </w:rPr>
        <w:t xml:space="preserve"> </w:t>
      </w:r>
      <w:r>
        <w:rPr>
          <w:rFonts w:cs="Arial"/>
          <w:b w:val="0"/>
          <w:color w:val="auto"/>
          <w:sz w:val="22"/>
          <w:szCs w:val="22"/>
        </w:rPr>
        <w:t>UL.</w:t>
      </w:r>
    </w:p>
    <w:p w14:paraId="4E640F54" w14:textId="77777777" w:rsidR="001F6186" w:rsidRDefault="001F6186" w:rsidP="001F6186">
      <w:pPr>
        <w:pStyle w:val="Textoindependiente"/>
        <w:ind w:left="708" w:right="116"/>
        <w:jc w:val="both"/>
        <w:rPr>
          <w:rFonts w:cs="Arial"/>
          <w:b w:val="0"/>
          <w:color w:val="auto"/>
          <w:sz w:val="22"/>
          <w:szCs w:val="22"/>
        </w:rPr>
      </w:pPr>
    </w:p>
    <w:p w14:paraId="6FACF782"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Se debe instalar una estación manual de descarga en la parte interior del área a</w:t>
      </w:r>
      <w:r>
        <w:rPr>
          <w:rFonts w:cs="Arial"/>
          <w:b w:val="0"/>
          <w:color w:val="auto"/>
          <w:spacing w:val="46"/>
          <w:sz w:val="22"/>
          <w:szCs w:val="22"/>
        </w:rPr>
        <w:t xml:space="preserve"> </w:t>
      </w:r>
      <w:r>
        <w:rPr>
          <w:rFonts w:cs="Arial"/>
          <w:b w:val="0"/>
          <w:color w:val="auto"/>
          <w:sz w:val="22"/>
          <w:szCs w:val="22"/>
        </w:rPr>
        <w:t>proteger. La</w:t>
      </w:r>
      <w:r>
        <w:rPr>
          <w:rFonts w:cs="Arial"/>
          <w:b w:val="0"/>
          <w:color w:val="auto"/>
          <w:spacing w:val="36"/>
          <w:sz w:val="22"/>
          <w:szCs w:val="22"/>
        </w:rPr>
        <w:t xml:space="preserve"> </w:t>
      </w:r>
      <w:r>
        <w:rPr>
          <w:rFonts w:cs="Arial"/>
          <w:b w:val="0"/>
          <w:color w:val="auto"/>
          <w:sz w:val="22"/>
          <w:szCs w:val="22"/>
        </w:rPr>
        <w:t>estación</w:t>
      </w:r>
      <w:r>
        <w:rPr>
          <w:rFonts w:cs="Arial"/>
          <w:b w:val="0"/>
          <w:color w:val="auto"/>
          <w:spacing w:val="36"/>
          <w:sz w:val="22"/>
          <w:szCs w:val="22"/>
        </w:rPr>
        <w:t xml:space="preserve"> </w:t>
      </w:r>
      <w:r>
        <w:rPr>
          <w:rFonts w:cs="Arial"/>
          <w:b w:val="0"/>
          <w:color w:val="auto"/>
          <w:sz w:val="22"/>
          <w:szCs w:val="22"/>
        </w:rPr>
        <w:t>manual</w:t>
      </w:r>
      <w:r>
        <w:rPr>
          <w:rFonts w:cs="Arial"/>
          <w:b w:val="0"/>
          <w:color w:val="auto"/>
          <w:spacing w:val="35"/>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descarga</w:t>
      </w:r>
      <w:r>
        <w:rPr>
          <w:rFonts w:cs="Arial"/>
          <w:b w:val="0"/>
          <w:color w:val="auto"/>
          <w:spacing w:val="36"/>
          <w:sz w:val="22"/>
          <w:szCs w:val="22"/>
        </w:rPr>
        <w:t xml:space="preserve"> </w:t>
      </w:r>
      <w:r>
        <w:rPr>
          <w:rFonts w:cs="Arial"/>
          <w:b w:val="0"/>
          <w:color w:val="auto"/>
          <w:sz w:val="22"/>
          <w:szCs w:val="22"/>
        </w:rPr>
        <w:t>debe</w:t>
      </w:r>
      <w:r>
        <w:rPr>
          <w:rFonts w:cs="Arial"/>
          <w:b w:val="0"/>
          <w:color w:val="auto"/>
          <w:spacing w:val="36"/>
          <w:sz w:val="22"/>
          <w:szCs w:val="22"/>
        </w:rPr>
        <w:t xml:space="preserve"> </w:t>
      </w:r>
      <w:r>
        <w:rPr>
          <w:rFonts w:cs="Arial"/>
          <w:b w:val="0"/>
          <w:color w:val="auto"/>
          <w:sz w:val="22"/>
          <w:szCs w:val="22"/>
        </w:rPr>
        <w:t>contar</w:t>
      </w:r>
      <w:r>
        <w:rPr>
          <w:rFonts w:cs="Arial"/>
          <w:b w:val="0"/>
          <w:color w:val="auto"/>
          <w:spacing w:val="37"/>
          <w:sz w:val="22"/>
          <w:szCs w:val="22"/>
        </w:rPr>
        <w:t xml:space="preserve"> </w:t>
      </w:r>
      <w:r>
        <w:rPr>
          <w:rFonts w:cs="Arial"/>
          <w:b w:val="0"/>
          <w:color w:val="auto"/>
          <w:sz w:val="22"/>
          <w:szCs w:val="22"/>
        </w:rPr>
        <w:t>con</w:t>
      </w:r>
      <w:r>
        <w:rPr>
          <w:rFonts w:cs="Arial"/>
          <w:b w:val="0"/>
          <w:color w:val="auto"/>
          <w:spacing w:val="36"/>
          <w:sz w:val="22"/>
          <w:szCs w:val="22"/>
        </w:rPr>
        <w:t xml:space="preserve"> </w:t>
      </w:r>
      <w:r>
        <w:rPr>
          <w:rFonts w:cs="Arial"/>
          <w:b w:val="0"/>
          <w:color w:val="auto"/>
          <w:sz w:val="22"/>
          <w:szCs w:val="22"/>
        </w:rPr>
        <w:t>un</w:t>
      </w:r>
      <w:r>
        <w:rPr>
          <w:rFonts w:cs="Arial"/>
          <w:b w:val="0"/>
          <w:color w:val="auto"/>
          <w:spacing w:val="36"/>
          <w:sz w:val="22"/>
          <w:szCs w:val="22"/>
        </w:rPr>
        <w:t xml:space="preserve"> </w:t>
      </w:r>
      <w:r>
        <w:rPr>
          <w:rFonts w:cs="Arial"/>
          <w:b w:val="0"/>
          <w:color w:val="auto"/>
          <w:sz w:val="22"/>
          <w:szCs w:val="22"/>
        </w:rPr>
        <w:t>mecanismo</w:t>
      </w:r>
      <w:r>
        <w:rPr>
          <w:rFonts w:cs="Arial"/>
          <w:b w:val="0"/>
          <w:color w:val="auto"/>
          <w:spacing w:val="36"/>
          <w:sz w:val="22"/>
          <w:szCs w:val="22"/>
        </w:rPr>
        <w:t xml:space="preserve"> </w:t>
      </w:r>
      <w:r>
        <w:rPr>
          <w:rFonts w:cs="Arial"/>
          <w:b w:val="0"/>
          <w:color w:val="auto"/>
          <w:sz w:val="22"/>
          <w:szCs w:val="22"/>
        </w:rPr>
        <w:t>de</w:t>
      </w:r>
      <w:r>
        <w:rPr>
          <w:rFonts w:cs="Arial"/>
          <w:b w:val="0"/>
          <w:color w:val="auto"/>
          <w:spacing w:val="36"/>
          <w:sz w:val="22"/>
          <w:szCs w:val="22"/>
        </w:rPr>
        <w:t xml:space="preserve"> </w:t>
      </w:r>
      <w:r>
        <w:rPr>
          <w:rFonts w:cs="Arial"/>
          <w:b w:val="0"/>
          <w:color w:val="auto"/>
          <w:sz w:val="22"/>
          <w:szCs w:val="22"/>
        </w:rPr>
        <w:t>doble</w:t>
      </w:r>
      <w:r>
        <w:rPr>
          <w:rFonts w:cs="Arial"/>
          <w:b w:val="0"/>
          <w:color w:val="auto"/>
          <w:spacing w:val="36"/>
          <w:sz w:val="22"/>
          <w:szCs w:val="22"/>
        </w:rPr>
        <w:t xml:space="preserve"> </w:t>
      </w:r>
      <w:r>
        <w:rPr>
          <w:rFonts w:cs="Arial"/>
          <w:b w:val="0"/>
          <w:color w:val="auto"/>
          <w:sz w:val="22"/>
          <w:szCs w:val="22"/>
        </w:rPr>
        <w:t>acción</w:t>
      </w:r>
      <w:r>
        <w:rPr>
          <w:rFonts w:cs="Arial"/>
          <w:b w:val="0"/>
          <w:color w:val="auto"/>
          <w:spacing w:val="36"/>
          <w:sz w:val="22"/>
          <w:szCs w:val="22"/>
        </w:rPr>
        <w:t xml:space="preserve"> </w:t>
      </w:r>
      <w:r>
        <w:rPr>
          <w:rFonts w:cs="Arial"/>
          <w:b w:val="0"/>
          <w:color w:val="auto"/>
          <w:sz w:val="22"/>
          <w:szCs w:val="22"/>
        </w:rPr>
        <w:t>que impida</w:t>
      </w:r>
      <w:r>
        <w:rPr>
          <w:rFonts w:cs="Arial"/>
          <w:b w:val="0"/>
          <w:color w:val="auto"/>
          <w:spacing w:val="45"/>
          <w:sz w:val="22"/>
          <w:szCs w:val="22"/>
        </w:rPr>
        <w:t xml:space="preserve"> </w:t>
      </w:r>
      <w:r>
        <w:rPr>
          <w:rFonts w:cs="Arial"/>
          <w:b w:val="0"/>
          <w:color w:val="auto"/>
          <w:sz w:val="22"/>
          <w:szCs w:val="22"/>
        </w:rPr>
        <w:t>su</w:t>
      </w:r>
      <w:r>
        <w:rPr>
          <w:rFonts w:cs="Arial"/>
          <w:b w:val="0"/>
          <w:color w:val="auto"/>
          <w:spacing w:val="46"/>
          <w:sz w:val="22"/>
          <w:szCs w:val="22"/>
        </w:rPr>
        <w:t xml:space="preserve"> </w:t>
      </w:r>
      <w:r>
        <w:rPr>
          <w:rFonts w:cs="Arial"/>
          <w:b w:val="0"/>
          <w:color w:val="auto"/>
          <w:sz w:val="22"/>
          <w:szCs w:val="22"/>
        </w:rPr>
        <w:t>activación</w:t>
      </w:r>
      <w:r>
        <w:rPr>
          <w:rFonts w:cs="Arial"/>
          <w:b w:val="0"/>
          <w:color w:val="auto"/>
          <w:spacing w:val="45"/>
          <w:sz w:val="22"/>
          <w:szCs w:val="22"/>
        </w:rPr>
        <w:t xml:space="preserve"> </w:t>
      </w:r>
      <w:r>
        <w:rPr>
          <w:rFonts w:cs="Arial"/>
          <w:b w:val="0"/>
          <w:color w:val="auto"/>
          <w:sz w:val="22"/>
          <w:szCs w:val="22"/>
        </w:rPr>
        <w:t>accidental.</w:t>
      </w:r>
      <w:r>
        <w:rPr>
          <w:rFonts w:cs="Arial"/>
          <w:b w:val="0"/>
          <w:color w:val="auto"/>
          <w:spacing w:val="47"/>
          <w:sz w:val="22"/>
          <w:szCs w:val="22"/>
        </w:rPr>
        <w:t xml:space="preserve"> </w:t>
      </w:r>
      <w:r>
        <w:rPr>
          <w:rFonts w:cs="Arial"/>
          <w:b w:val="0"/>
          <w:color w:val="auto"/>
          <w:sz w:val="22"/>
          <w:szCs w:val="22"/>
        </w:rPr>
        <w:t>Deberá</w:t>
      </w:r>
      <w:r>
        <w:rPr>
          <w:rFonts w:cs="Arial"/>
          <w:b w:val="0"/>
          <w:color w:val="auto"/>
          <w:spacing w:val="46"/>
          <w:sz w:val="22"/>
          <w:szCs w:val="22"/>
        </w:rPr>
        <w:t xml:space="preserve"> </w:t>
      </w:r>
      <w:r>
        <w:rPr>
          <w:rFonts w:cs="Arial"/>
          <w:b w:val="0"/>
          <w:color w:val="auto"/>
          <w:sz w:val="22"/>
          <w:szCs w:val="22"/>
        </w:rPr>
        <w:t>contar</w:t>
      </w:r>
      <w:r>
        <w:rPr>
          <w:rFonts w:cs="Arial"/>
          <w:b w:val="0"/>
          <w:color w:val="auto"/>
          <w:spacing w:val="44"/>
          <w:sz w:val="22"/>
          <w:szCs w:val="22"/>
        </w:rPr>
        <w:t xml:space="preserve"> </w:t>
      </w:r>
      <w:r>
        <w:rPr>
          <w:rFonts w:cs="Arial"/>
          <w:b w:val="0"/>
          <w:color w:val="auto"/>
          <w:sz w:val="22"/>
          <w:szCs w:val="22"/>
        </w:rPr>
        <w:t>con</w:t>
      </w:r>
      <w:r>
        <w:rPr>
          <w:rFonts w:cs="Arial"/>
          <w:b w:val="0"/>
          <w:color w:val="auto"/>
          <w:spacing w:val="45"/>
          <w:sz w:val="22"/>
          <w:szCs w:val="22"/>
        </w:rPr>
        <w:t xml:space="preserve"> </w:t>
      </w:r>
      <w:r>
        <w:rPr>
          <w:rFonts w:cs="Arial"/>
          <w:b w:val="0"/>
          <w:color w:val="auto"/>
          <w:sz w:val="22"/>
          <w:szCs w:val="22"/>
        </w:rPr>
        <w:t>un</w:t>
      </w:r>
      <w:r>
        <w:rPr>
          <w:rFonts w:cs="Arial"/>
          <w:b w:val="0"/>
          <w:color w:val="auto"/>
          <w:spacing w:val="45"/>
          <w:sz w:val="22"/>
          <w:szCs w:val="22"/>
        </w:rPr>
        <w:t xml:space="preserve"> </w:t>
      </w:r>
      <w:r>
        <w:rPr>
          <w:rFonts w:cs="Arial"/>
          <w:b w:val="0"/>
          <w:color w:val="auto"/>
          <w:sz w:val="22"/>
          <w:szCs w:val="22"/>
        </w:rPr>
        <w:t>bloqueo</w:t>
      </w:r>
      <w:r>
        <w:rPr>
          <w:rFonts w:cs="Arial"/>
          <w:b w:val="0"/>
          <w:color w:val="auto"/>
          <w:spacing w:val="46"/>
          <w:sz w:val="22"/>
          <w:szCs w:val="22"/>
        </w:rPr>
        <w:t xml:space="preserve"> </w:t>
      </w:r>
      <w:r>
        <w:rPr>
          <w:rFonts w:cs="Arial"/>
          <w:b w:val="0"/>
          <w:color w:val="auto"/>
          <w:sz w:val="22"/>
          <w:szCs w:val="22"/>
        </w:rPr>
        <w:t>mecánico</w:t>
      </w:r>
      <w:r>
        <w:rPr>
          <w:rFonts w:cs="Arial"/>
          <w:b w:val="0"/>
          <w:color w:val="auto"/>
          <w:spacing w:val="46"/>
          <w:sz w:val="22"/>
          <w:szCs w:val="22"/>
        </w:rPr>
        <w:t xml:space="preserve"> </w:t>
      </w:r>
      <w:r>
        <w:rPr>
          <w:rFonts w:cs="Arial"/>
          <w:b w:val="0"/>
          <w:color w:val="auto"/>
          <w:sz w:val="22"/>
          <w:szCs w:val="22"/>
        </w:rPr>
        <w:t>después</w:t>
      </w:r>
      <w:r>
        <w:rPr>
          <w:rFonts w:cs="Arial"/>
          <w:b w:val="0"/>
          <w:color w:val="auto"/>
          <w:spacing w:val="46"/>
          <w:sz w:val="22"/>
          <w:szCs w:val="22"/>
        </w:rPr>
        <w:t xml:space="preserve"> </w:t>
      </w:r>
      <w:r>
        <w:rPr>
          <w:rFonts w:cs="Arial"/>
          <w:b w:val="0"/>
          <w:color w:val="auto"/>
          <w:sz w:val="22"/>
          <w:szCs w:val="22"/>
        </w:rPr>
        <w:t>de actuado.</w:t>
      </w:r>
      <w:r>
        <w:rPr>
          <w:rFonts w:cs="Arial"/>
          <w:b w:val="0"/>
          <w:color w:val="auto"/>
          <w:spacing w:val="13"/>
          <w:sz w:val="22"/>
          <w:szCs w:val="22"/>
        </w:rPr>
        <w:t xml:space="preserve"> </w:t>
      </w:r>
      <w:r>
        <w:rPr>
          <w:rFonts w:cs="Arial"/>
          <w:b w:val="0"/>
          <w:color w:val="auto"/>
          <w:sz w:val="22"/>
          <w:szCs w:val="22"/>
        </w:rPr>
        <w:t>El</w:t>
      </w:r>
      <w:r>
        <w:rPr>
          <w:rFonts w:cs="Arial"/>
          <w:b w:val="0"/>
          <w:color w:val="auto"/>
          <w:spacing w:val="11"/>
          <w:sz w:val="22"/>
          <w:szCs w:val="22"/>
        </w:rPr>
        <w:t xml:space="preserve"> </w:t>
      </w:r>
      <w:r>
        <w:rPr>
          <w:rFonts w:cs="Arial"/>
          <w:b w:val="0"/>
          <w:color w:val="auto"/>
          <w:sz w:val="22"/>
          <w:szCs w:val="22"/>
        </w:rPr>
        <w:t>pulsador</w:t>
      </w:r>
      <w:r>
        <w:rPr>
          <w:rFonts w:cs="Arial"/>
          <w:b w:val="0"/>
          <w:color w:val="auto"/>
          <w:spacing w:val="13"/>
          <w:sz w:val="22"/>
          <w:szCs w:val="22"/>
        </w:rPr>
        <w:t xml:space="preserve"> </w:t>
      </w:r>
      <w:r>
        <w:rPr>
          <w:rFonts w:cs="Arial"/>
          <w:b w:val="0"/>
          <w:color w:val="auto"/>
          <w:sz w:val="22"/>
          <w:szCs w:val="22"/>
        </w:rPr>
        <w:t>se</w:t>
      </w:r>
      <w:r>
        <w:rPr>
          <w:rFonts w:cs="Arial"/>
          <w:b w:val="0"/>
          <w:color w:val="auto"/>
          <w:spacing w:val="15"/>
          <w:sz w:val="22"/>
          <w:szCs w:val="22"/>
        </w:rPr>
        <w:t xml:space="preserve"> </w:t>
      </w:r>
      <w:r>
        <w:rPr>
          <w:rFonts w:cs="Arial"/>
          <w:b w:val="0"/>
          <w:color w:val="auto"/>
          <w:sz w:val="22"/>
          <w:szCs w:val="22"/>
        </w:rPr>
        <w:t>debe</w:t>
      </w:r>
      <w:r>
        <w:rPr>
          <w:rFonts w:cs="Arial"/>
          <w:b w:val="0"/>
          <w:color w:val="auto"/>
          <w:spacing w:val="12"/>
          <w:sz w:val="22"/>
          <w:szCs w:val="22"/>
        </w:rPr>
        <w:t xml:space="preserve"> </w:t>
      </w:r>
      <w:r>
        <w:rPr>
          <w:rFonts w:cs="Arial"/>
          <w:b w:val="0"/>
          <w:color w:val="auto"/>
          <w:sz w:val="22"/>
          <w:szCs w:val="22"/>
        </w:rPr>
        <w:t>desbloquear</w:t>
      </w:r>
      <w:r>
        <w:rPr>
          <w:rFonts w:cs="Arial"/>
          <w:b w:val="0"/>
          <w:color w:val="auto"/>
          <w:spacing w:val="13"/>
          <w:sz w:val="22"/>
          <w:szCs w:val="22"/>
        </w:rPr>
        <w:t xml:space="preserve"> </w:t>
      </w:r>
      <w:r>
        <w:rPr>
          <w:rFonts w:cs="Arial"/>
          <w:b w:val="0"/>
          <w:color w:val="auto"/>
          <w:sz w:val="22"/>
          <w:szCs w:val="22"/>
        </w:rPr>
        <w:t>por</w:t>
      </w:r>
      <w:r>
        <w:rPr>
          <w:rFonts w:cs="Arial"/>
          <w:b w:val="0"/>
          <w:color w:val="auto"/>
          <w:spacing w:val="13"/>
          <w:sz w:val="22"/>
          <w:szCs w:val="22"/>
        </w:rPr>
        <w:t xml:space="preserve"> </w:t>
      </w:r>
      <w:r>
        <w:rPr>
          <w:rFonts w:cs="Arial"/>
          <w:b w:val="0"/>
          <w:color w:val="auto"/>
          <w:sz w:val="22"/>
          <w:szCs w:val="22"/>
        </w:rPr>
        <w:t>medio</w:t>
      </w:r>
      <w:r>
        <w:rPr>
          <w:rFonts w:cs="Arial"/>
          <w:b w:val="0"/>
          <w:color w:val="auto"/>
          <w:spacing w:val="12"/>
          <w:sz w:val="22"/>
          <w:szCs w:val="22"/>
        </w:rPr>
        <w:t xml:space="preserve"> </w:t>
      </w:r>
      <w:r>
        <w:rPr>
          <w:rFonts w:cs="Arial"/>
          <w:b w:val="0"/>
          <w:color w:val="auto"/>
          <w:sz w:val="22"/>
          <w:szCs w:val="22"/>
        </w:rPr>
        <w:t>de</w:t>
      </w:r>
      <w:r>
        <w:rPr>
          <w:rFonts w:cs="Arial"/>
          <w:b w:val="0"/>
          <w:color w:val="auto"/>
          <w:spacing w:val="12"/>
          <w:sz w:val="22"/>
          <w:szCs w:val="22"/>
        </w:rPr>
        <w:t xml:space="preserve"> </w:t>
      </w:r>
      <w:r>
        <w:rPr>
          <w:rFonts w:cs="Arial"/>
          <w:b w:val="0"/>
          <w:color w:val="auto"/>
          <w:sz w:val="22"/>
          <w:szCs w:val="22"/>
        </w:rPr>
        <w:t>una</w:t>
      </w:r>
      <w:r>
        <w:rPr>
          <w:rFonts w:cs="Arial"/>
          <w:b w:val="0"/>
          <w:color w:val="auto"/>
          <w:spacing w:val="14"/>
          <w:sz w:val="22"/>
          <w:szCs w:val="22"/>
        </w:rPr>
        <w:t xml:space="preserve"> </w:t>
      </w:r>
      <w:r>
        <w:rPr>
          <w:rFonts w:cs="Arial"/>
          <w:b w:val="0"/>
          <w:color w:val="auto"/>
          <w:sz w:val="22"/>
          <w:szCs w:val="22"/>
        </w:rPr>
        <w:t>llave.</w:t>
      </w:r>
      <w:r>
        <w:rPr>
          <w:rFonts w:cs="Arial"/>
          <w:b w:val="0"/>
          <w:color w:val="auto"/>
          <w:spacing w:val="13"/>
          <w:sz w:val="22"/>
          <w:szCs w:val="22"/>
        </w:rPr>
        <w:t xml:space="preserve"> </w:t>
      </w:r>
      <w:r>
        <w:rPr>
          <w:rFonts w:cs="Arial"/>
          <w:b w:val="0"/>
          <w:color w:val="auto"/>
          <w:sz w:val="22"/>
          <w:szCs w:val="22"/>
        </w:rPr>
        <w:t>Al</w:t>
      </w:r>
      <w:r>
        <w:rPr>
          <w:rFonts w:cs="Arial"/>
          <w:b w:val="0"/>
          <w:color w:val="auto"/>
          <w:spacing w:val="11"/>
          <w:sz w:val="22"/>
          <w:szCs w:val="22"/>
        </w:rPr>
        <w:t xml:space="preserve"> </w:t>
      </w:r>
      <w:r>
        <w:rPr>
          <w:rFonts w:cs="Arial"/>
          <w:b w:val="0"/>
          <w:color w:val="auto"/>
          <w:sz w:val="22"/>
          <w:szCs w:val="22"/>
        </w:rPr>
        <w:t>lado</w:t>
      </w:r>
      <w:r>
        <w:rPr>
          <w:rFonts w:cs="Arial"/>
          <w:b w:val="0"/>
          <w:color w:val="auto"/>
          <w:spacing w:val="12"/>
          <w:sz w:val="22"/>
          <w:szCs w:val="22"/>
        </w:rPr>
        <w:t xml:space="preserve"> </w:t>
      </w:r>
      <w:r>
        <w:rPr>
          <w:rFonts w:cs="Arial"/>
          <w:b w:val="0"/>
          <w:color w:val="auto"/>
          <w:sz w:val="22"/>
          <w:szCs w:val="22"/>
        </w:rPr>
        <w:t>de</w:t>
      </w:r>
      <w:r>
        <w:rPr>
          <w:rFonts w:cs="Arial"/>
          <w:b w:val="0"/>
          <w:color w:val="auto"/>
          <w:spacing w:val="12"/>
          <w:sz w:val="22"/>
          <w:szCs w:val="22"/>
        </w:rPr>
        <w:t xml:space="preserve"> </w:t>
      </w:r>
      <w:r>
        <w:rPr>
          <w:rFonts w:cs="Arial"/>
          <w:b w:val="0"/>
          <w:color w:val="auto"/>
          <w:sz w:val="22"/>
          <w:szCs w:val="22"/>
        </w:rPr>
        <w:t>la</w:t>
      </w:r>
      <w:r>
        <w:rPr>
          <w:rFonts w:cs="Arial"/>
          <w:b w:val="0"/>
          <w:color w:val="auto"/>
          <w:spacing w:val="14"/>
          <w:sz w:val="22"/>
          <w:szCs w:val="22"/>
        </w:rPr>
        <w:t xml:space="preserve"> </w:t>
      </w:r>
      <w:r>
        <w:rPr>
          <w:rFonts w:cs="Arial"/>
          <w:b w:val="0"/>
          <w:color w:val="auto"/>
          <w:sz w:val="22"/>
          <w:szCs w:val="22"/>
        </w:rPr>
        <w:t>estación manual de descarga se debe instalar avisos en español en una placa de acrílico</w:t>
      </w:r>
      <w:r>
        <w:rPr>
          <w:rFonts w:cs="Arial"/>
          <w:b w:val="0"/>
          <w:color w:val="auto"/>
          <w:spacing w:val="23"/>
          <w:sz w:val="22"/>
          <w:szCs w:val="22"/>
        </w:rPr>
        <w:t xml:space="preserve"> </w:t>
      </w:r>
      <w:r>
        <w:rPr>
          <w:rFonts w:cs="Arial"/>
          <w:b w:val="0"/>
          <w:color w:val="auto"/>
          <w:sz w:val="22"/>
          <w:szCs w:val="22"/>
        </w:rPr>
        <w:t>o equivalente</w:t>
      </w:r>
      <w:r>
        <w:rPr>
          <w:rFonts w:cs="Arial"/>
          <w:b w:val="0"/>
          <w:color w:val="auto"/>
          <w:spacing w:val="23"/>
          <w:sz w:val="22"/>
          <w:szCs w:val="22"/>
        </w:rPr>
        <w:t xml:space="preserve"> </w:t>
      </w:r>
      <w:r>
        <w:rPr>
          <w:rFonts w:cs="Arial"/>
          <w:b w:val="0"/>
          <w:color w:val="auto"/>
          <w:sz w:val="22"/>
          <w:szCs w:val="22"/>
        </w:rPr>
        <w:t>donde</w:t>
      </w:r>
      <w:r>
        <w:rPr>
          <w:rFonts w:cs="Arial"/>
          <w:b w:val="0"/>
          <w:color w:val="auto"/>
          <w:spacing w:val="23"/>
          <w:sz w:val="22"/>
          <w:szCs w:val="22"/>
        </w:rPr>
        <w:t xml:space="preserve"> </w:t>
      </w:r>
      <w:r>
        <w:rPr>
          <w:rFonts w:cs="Arial"/>
          <w:b w:val="0"/>
          <w:color w:val="auto"/>
          <w:sz w:val="22"/>
          <w:szCs w:val="22"/>
        </w:rPr>
        <w:t>se</w:t>
      </w:r>
      <w:r>
        <w:rPr>
          <w:rFonts w:cs="Arial"/>
          <w:b w:val="0"/>
          <w:color w:val="auto"/>
          <w:spacing w:val="23"/>
          <w:sz w:val="22"/>
          <w:szCs w:val="22"/>
        </w:rPr>
        <w:t xml:space="preserve"> </w:t>
      </w:r>
      <w:r>
        <w:rPr>
          <w:rFonts w:cs="Arial"/>
          <w:b w:val="0"/>
          <w:color w:val="auto"/>
          <w:sz w:val="22"/>
          <w:szCs w:val="22"/>
        </w:rPr>
        <w:t>indique</w:t>
      </w:r>
      <w:r>
        <w:rPr>
          <w:rFonts w:cs="Arial"/>
          <w:b w:val="0"/>
          <w:color w:val="auto"/>
          <w:spacing w:val="20"/>
          <w:sz w:val="22"/>
          <w:szCs w:val="22"/>
        </w:rPr>
        <w:t xml:space="preserve"> </w:t>
      </w:r>
      <w:r>
        <w:rPr>
          <w:rFonts w:cs="Arial"/>
          <w:b w:val="0"/>
          <w:color w:val="auto"/>
          <w:sz w:val="22"/>
          <w:szCs w:val="22"/>
        </w:rPr>
        <w:t>que</w:t>
      </w:r>
      <w:r>
        <w:rPr>
          <w:rFonts w:cs="Arial"/>
          <w:b w:val="0"/>
          <w:color w:val="auto"/>
          <w:spacing w:val="23"/>
          <w:sz w:val="22"/>
          <w:szCs w:val="22"/>
        </w:rPr>
        <w:t xml:space="preserve"> </w:t>
      </w:r>
      <w:r>
        <w:rPr>
          <w:rFonts w:cs="Arial"/>
          <w:b w:val="0"/>
          <w:color w:val="auto"/>
          <w:sz w:val="22"/>
          <w:szCs w:val="22"/>
        </w:rPr>
        <w:t>la</w:t>
      </w:r>
      <w:r>
        <w:rPr>
          <w:rFonts w:cs="Arial"/>
          <w:b w:val="0"/>
          <w:color w:val="auto"/>
          <w:spacing w:val="23"/>
          <w:sz w:val="22"/>
          <w:szCs w:val="22"/>
        </w:rPr>
        <w:t xml:space="preserve"> </w:t>
      </w:r>
      <w:r>
        <w:rPr>
          <w:rFonts w:cs="Arial"/>
          <w:b w:val="0"/>
          <w:color w:val="auto"/>
          <w:sz w:val="22"/>
          <w:szCs w:val="22"/>
        </w:rPr>
        <w:t>activación</w:t>
      </w:r>
      <w:r>
        <w:rPr>
          <w:rFonts w:cs="Arial"/>
          <w:b w:val="0"/>
          <w:color w:val="auto"/>
          <w:spacing w:val="23"/>
          <w:sz w:val="22"/>
          <w:szCs w:val="22"/>
        </w:rPr>
        <w:t xml:space="preserve"> </w:t>
      </w:r>
      <w:r>
        <w:rPr>
          <w:rFonts w:cs="Arial"/>
          <w:b w:val="0"/>
          <w:color w:val="auto"/>
          <w:sz w:val="22"/>
          <w:szCs w:val="22"/>
        </w:rPr>
        <w:t>de</w:t>
      </w:r>
      <w:r>
        <w:rPr>
          <w:rFonts w:cs="Arial"/>
          <w:b w:val="0"/>
          <w:color w:val="auto"/>
          <w:spacing w:val="26"/>
          <w:sz w:val="22"/>
          <w:szCs w:val="22"/>
        </w:rPr>
        <w:t xml:space="preserve"> </w:t>
      </w:r>
      <w:r>
        <w:rPr>
          <w:rFonts w:cs="Arial"/>
          <w:b w:val="0"/>
          <w:color w:val="auto"/>
          <w:sz w:val="22"/>
          <w:szCs w:val="22"/>
        </w:rPr>
        <w:t>esa</w:t>
      </w:r>
      <w:r>
        <w:rPr>
          <w:rFonts w:cs="Arial"/>
          <w:b w:val="0"/>
          <w:color w:val="auto"/>
          <w:spacing w:val="23"/>
          <w:sz w:val="22"/>
          <w:szCs w:val="22"/>
        </w:rPr>
        <w:t xml:space="preserve"> </w:t>
      </w:r>
      <w:r>
        <w:rPr>
          <w:rFonts w:cs="Arial"/>
          <w:b w:val="0"/>
          <w:color w:val="auto"/>
          <w:sz w:val="22"/>
          <w:szCs w:val="22"/>
        </w:rPr>
        <w:t>estación</w:t>
      </w:r>
      <w:r>
        <w:rPr>
          <w:rFonts w:cs="Arial"/>
          <w:b w:val="0"/>
          <w:color w:val="auto"/>
          <w:spacing w:val="23"/>
          <w:sz w:val="22"/>
          <w:szCs w:val="22"/>
        </w:rPr>
        <w:t xml:space="preserve"> </w:t>
      </w:r>
      <w:r>
        <w:rPr>
          <w:rFonts w:cs="Arial"/>
          <w:b w:val="0"/>
          <w:color w:val="auto"/>
          <w:sz w:val="22"/>
          <w:szCs w:val="22"/>
        </w:rPr>
        <w:t>producirá</w:t>
      </w:r>
      <w:r>
        <w:rPr>
          <w:rFonts w:cs="Arial"/>
          <w:b w:val="0"/>
          <w:color w:val="auto"/>
          <w:spacing w:val="23"/>
          <w:sz w:val="22"/>
          <w:szCs w:val="22"/>
        </w:rPr>
        <w:t xml:space="preserve"> </w:t>
      </w:r>
      <w:r>
        <w:rPr>
          <w:rFonts w:cs="Arial"/>
          <w:b w:val="0"/>
          <w:color w:val="auto"/>
          <w:sz w:val="22"/>
          <w:szCs w:val="22"/>
        </w:rPr>
        <w:t>una</w:t>
      </w:r>
      <w:r>
        <w:rPr>
          <w:rFonts w:cs="Arial"/>
          <w:b w:val="0"/>
          <w:color w:val="auto"/>
          <w:spacing w:val="23"/>
          <w:sz w:val="22"/>
          <w:szCs w:val="22"/>
        </w:rPr>
        <w:t xml:space="preserve"> </w:t>
      </w:r>
      <w:r>
        <w:rPr>
          <w:rFonts w:cs="Arial"/>
          <w:b w:val="0"/>
          <w:color w:val="auto"/>
          <w:sz w:val="22"/>
          <w:szCs w:val="22"/>
        </w:rPr>
        <w:t>descarga de agente extintor dentro del área protegida. Se debe instalar un botón de aborto</w:t>
      </w:r>
      <w:r>
        <w:rPr>
          <w:rFonts w:cs="Arial"/>
          <w:b w:val="0"/>
          <w:color w:val="auto"/>
          <w:spacing w:val="11"/>
          <w:sz w:val="22"/>
          <w:szCs w:val="22"/>
        </w:rPr>
        <w:t xml:space="preserve"> </w:t>
      </w:r>
      <w:r>
        <w:rPr>
          <w:rFonts w:cs="Arial"/>
          <w:b w:val="0"/>
          <w:color w:val="auto"/>
          <w:sz w:val="22"/>
          <w:szCs w:val="22"/>
        </w:rPr>
        <w:t>cercano al panel de detección del data center. El sistema debe ser capaz de abortar su</w:t>
      </w:r>
      <w:r>
        <w:rPr>
          <w:rFonts w:cs="Arial"/>
          <w:b w:val="0"/>
          <w:color w:val="auto"/>
          <w:spacing w:val="49"/>
          <w:sz w:val="22"/>
          <w:szCs w:val="22"/>
        </w:rPr>
        <w:t xml:space="preserve"> </w:t>
      </w:r>
      <w:r>
        <w:rPr>
          <w:rFonts w:cs="Arial"/>
          <w:b w:val="0"/>
          <w:color w:val="auto"/>
          <w:sz w:val="22"/>
          <w:szCs w:val="22"/>
        </w:rPr>
        <w:t>secuencia de disparo.</w:t>
      </w:r>
    </w:p>
    <w:p w14:paraId="59A028F1" w14:textId="77777777" w:rsidR="001F6186" w:rsidRDefault="001F6186" w:rsidP="001F6186">
      <w:pPr>
        <w:pStyle w:val="Textoindependiente"/>
        <w:ind w:left="708" w:right="118"/>
        <w:jc w:val="both"/>
        <w:rPr>
          <w:rFonts w:cs="Arial"/>
          <w:b w:val="0"/>
          <w:color w:val="auto"/>
          <w:sz w:val="22"/>
          <w:szCs w:val="22"/>
        </w:rPr>
      </w:pPr>
    </w:p>
    <w:p w14:paraId="704F82FC" w14:textId="77777777" w:rsidR="001F6186" w:rsidRDefault="001F6186" w:rsidP="001F6186">
      <w:pPr>
        <w:pStyle w:val="Textoindependiente"/>
        <w:ind w:left="708" w:right="118"/>
        <w:jc w:val="both"/>
        <w:rPr>
          <w:rFonts w:cs="Arial"/>
          <w:b w:val="0"/>
          <w:color w:val="auto"/>
          <w:sz w:val="22"/>
          <w:szCs w:val="22"/>
        </w:rPr>
      </w:pPr>
      <w:r>
        <w:rPr>
          <w:rFonts w:cs="Arial"/>
          <w:b w:val="0"/>
          <w:color w:val="auto"/>
          <w:sz w:val="22"/>
          <w:szCs w:val="22"/>
        </w:rPr>
        <w:t>El</w:t>
      </w:r>
      <w:r>
        <w:rPr>
          <w:rFonts w:cs="Arial"/>
          <w:b w:val="0"/>
          <w:color w:val="auto"/>
          <w:spacing w:val="37"/>
          <w:sz w:val="22"/>
          <w:szCs w:val="22"/>
        </w:rPr>
        <w:t xml:space="preserve"> </w:t>
      </w:r>
      <w:r>
        <w:rPr>
          <w:rFonts w:cs="Arial"/>
          <w:b w:val="0"/>
          <w:color w:val="auto"/>
          <w:sz w:val="22"/>
          <w:szCs w:val="22"/>
        </w:rPr>
        <w:t>sistema</w:t>
      </w:r>
      <w:r>
        <w:rPr>
          <w:rFonts w:cs="Arial"/>
          <w:b w:val="0"/>
          <w:color w:val="auto"/>
          <w:spacing w:val="38"/>
          <w:sz w:val="22"/>
          <w:szCs w:val="22"/>
        </w:rPr>
        <w:t xml:space="preserve"> </w:t>
      </w:r>
      <w:r>
        <w:rPr>
          <w:rFonts w:cs="Arial"/>
          <w:b w:val="0"/>
          <w:color w:val="auto"/>
          <w:sz w:val="22"/>
          <w:szCs w:val="22"/>
        </w:rPr>
        <w:t>deberá</w:t>
      </w:r>
      <w:r>
        <w:rPr>
          <w:rFonts w:cs="Arial"/>
          <w:b w:val="0"/>
          <w:color w:val="auto"/>
          <w:spacing w:val="37"/>
          <w:sz w:val="22"/>
          <w:szCs w:val="22"/>
        </w:rPr>
        <w:t xml:space="preserve"> </w:t>
      </w:r>
      <w:r>
        <w:rPr>
          <w:rFonts w:cs="Arial"/>
          <w:b w:val="0"/>
          <w:color w:val="auto"/>
          <w:sz w:val="22"/>
          <w:szCs w:val="22"/>
        </w:rPr>
        <w:t>contar</w:t>
      </w:r>
      <w:r>
        <w:rPr>
          <w:rFonts w:cs="Arial"/>
          <w:b w:val="0"/>
          <w:color w:val="auto"/>
          <w:spacing w:val="38"/>
          <w:sz w:val="22"/>
          <w:szCs w:val="22"/>
        </w:rPr>
        <w:t xml:space="preserve"> </w:t>
      </w:r>
      <w:r>
        <w:rPr>
          <w:rFonts w:cs="Arial"/>
          <w:b w:val="0"/>
          <w:color w:val="auto"/>
          <w:sz w:val="22"/>
          <w:szCs w:val="22"/>
        </w:rPr>
        <w:t>con</w:t>
      </w:r>
      <w:r>
        <w:rPr>
          <w:rFonts w:cs="Arial"/>
          <w:b w:val="0"/>
          <w:color w:val="auto"/>
          <w:spacing w:val="37"/>
          <w:sz w:val="22"/>
          <w:szCs w:val="22"/>
        </w:rPr>
        <w:t xml:space="preserve"> </w:t>
      </w:r>
      <w:r>
        <w:rPr>
          <w:rFonts w:cs="Arial"/>
          <w:b w:val="0"/>
          <w:color w:val="auto"/>
          <w:sz w:val="22"/>
          <w:szCs w:val="22"/>
        </w:rPr>
        <w:t>alarmas</w:t>
      </w:r>
      <w:r>
        <w:rPr>
          <w:rFonts w:cs="Arial"/>
          <w:b w:val="0"/>
          <w:color w:val="auto"/>
          <w:spacing w:val="37"/>
          <w:sz w:val="22"/>
          <w:szCs w:val="22"/>
        </w:rPr>
        <w:t xml:space="preserve"> </w:t>
      </w:r>
      <w:r>
        <w:rPr>
          <w:rFonts w:cs="Arial"/>
          <w:b w:val="0"/>
          <w:color w:val="auto"/>
          <w:sz w:val="22"/>
          <w:szCs w:val="22"/>
        </w:rPr>
        <w:t>visuales</w:t>
      </w:r>
      <w:r>
        <w:rPr>
          <w:rFonts w:cs="Arial"/>
          <w:b w:val="0"/>
          <w:color w:val="auto"/>
          <w:spacing w:val="37"/>
          <w:sz w:val="22"/>
          <w:szCs w:val="22"/>
        </w:rPr>
        <w:t xml:space="preserve"> </w:t>
      </w:r>
      <w:r>
        <w:rPr>
          <w:rFonts w:cs="Arial"/>
          <w:b w:val="0"/>
          <w:color w:val="auto"/>
          <w:sz w:val="22"/>
          <w:szCs w:val="22"/>
        </w:rPr>
        <w:t>y</w:t>
      </w:r>
      <w:r>
        <w:rPr>
          <w:rFonts w:cs="Arial"/>
          <w:b w:val="0"/>
          <w:color w:val="auto"/>
          <w:spacing w:val="35"/>
          <w:sz w:val="22"/>
          <w:szCs w:val="22"/>
        </w:rPr>
        <w:t xml:space="preserve"> </w:t>
      </w:r>
      <w:r>
        <w:rPr>
          <w:rFonts w:cs="Arial"/>
          <w:b w:val="0"/>
          <w:color w:val="auto"/>
          <w:sz w:val="22"/>
          <w:szCs w:val="22"/>
        </w:rPr>
        <w:t>auditivas</w:t>
      </w:r>
      <w:r>
        <w:rPr>
          <w:rFonts w:cs="Arial"/>
          <w:b w:val="0"/>
          <w:color w:val="auto"/>
          <w:spacing w:val="37"/>
          <w:sz w:val="22"/>
          <w:szCs w:val="22"/>
        </w:rPr>
        <w:t xml:space="preserve"> </w:t>
      </w:r>
      <w:r>
        <w:rPr>
          <w:rFonts w:cs="Arial"/>
          <w:b w:val="0"/>
          <w:color w:val="auto"/>
          <w:sz w:val="22"/>
          <w:szCs w:val="22"/>
        </w:rPr>
        <w:t>que</w:t>
      </w:r>
      <w:r>
        <w:rPr>
          <w:rFonts w:cs="Arial"/>
          <w:b w:val="0"/>
          <w:color w:val="auto"/>
          <w:spacing w:val="37"/>
          <w:sz w:val="22"/>
          <w:szCs w:val="22"/>
        </w:rPr>
        <w:t xml:space="preserve"> </w:t>
      </w:r>
      <w:r>
        <w:rPr>
          <w:rFonts w:cs="Arial"/>
          <w:b w:val="0"/>
          <w:color w:val="auto"/>
          <w:sz w:val="22"/>
          <w:szCs w:val="22"/>
        </w:rPr>
        <w:t>indiquen</w:t>
      </w:r>
      <w:r>
        <w:rPr>
          <w:rFonts w:cs="Arial"/>
          <w:b w:val="0"/>
          <w:color w:val="auto"/>
          <w:spacing w:val="37"/>
          <w:sz w:val="22"/>
          <w:szCs w:val="22"/>
        </w:rPr>
        <w:t xml:space="preserve"> </w:t>
      </w:r>
      <w:r>
        <w:rPr>
          <w:rFonts w:cs="Arial"/>
          <w:b w:val="0"/>
          <w:color w:val="auto"/>
          <w:sz w:val="22"/>
          <w:szCs w:val="22"/>
        </w:rPr>
        <w:t>el</w:t>
      </w:r>
      <w:r>
        <w:rPr>
          <w:rFonts w:cs="Arial"/>
          <w:b w:val="0"/>
          <w:color w:val="auto"/>
          <w:spacing w:val="37"/>
          <w:sz w:val="22"/>
          <w:szCs w:val="22"/>
        </w:rPr>
        <w:t xml:space="preserve"> </w:t>
      </w:r>
      <w:r>
        <w:rPr>
          <w:rFonts w:cs="Arial"/>
          <w:b w:val="0"/>
          <w:color w:val="auto"/>
          <w:sz w:val="22"/>
          <w:szCs w:val="22"/>
        </w:rPr>
        <w:t>sistema</w:t>
      </w:r>
      <w:r>
        <w:rPr>
          <w:rFonts w:cs="Arial"/>
          <w:b w:val="0"/>
          <w:color w:val="auto"/>
          <w:spacing w:val="35"/>
          <w:sz w:val="22"/>
          <w:szCs w:val="22"/>
        </w:rPr>
        <w:t xml:space="preserve"> </w:t>
      </w:r>
      <w:r>
        <w:rPr>
          <w:rFonts w:cs="Arial"/>
          <w:b w:val="0"/>
          <w:color w:val="auto"/>
          <w:sz w:val="22"/>
          <w:szCs w:val="22"/>
        </w:rPr>
        <w:t>en alarma con un dispositivo activado, sistema de conteo regresivo y agente descargado.</w:t>
      </w:r>
      <w:r>
        <w:rPr>
          <w:rFonts w:cs="Arial"/>
          <w:b w:val="0"/>
          <w:color w:val="auto"/>
          <w:spacing w:val="-14"/>
          <w:sz w:val="22"/>
          <w:szCs w:val="22"/>
        </w:rPr>
        <w:t xml:space="preserve"> </w:t>
      </w:r>
      <w:r>
        <w:rPr>
          <w:rFonts w:cs="Arial"/>
          <w:b w:val="0"/>
          <w:color w:val="auto"/>
          <w:sz w:val="22"/>
          <w:szCs w:val="22"/>
        </w:rPr>
        <w:t>Las sirenas deberán contar con luces estroboscópicas incorporadas de 75 candelas,</w:t>
      </w:r>
      <w:r>
        <w:rPr>
          <w:rFonts w:cs="Arial"/>
          <w:b w:val="0"/>
          <w:color w:val="auto"/>
          <w:spacing w:val="14"/>
          <w:sz w:val="22"/>
          <w:szCs w:val="22"/>
        </w:rPr>
        <w:t xml:space="preserve"> </w:t>
      </w:r>
      <w:r>
        <w:rPr>
          <w:rFonts w:cs="Arial"/>
          <w:b w:val="0"/>
          <w:color w:val="auto"/>
          <w:sz w:val="22"/>
          <w:szCs w:val="22"/>
        </w:rPr>
        <w:t>con intensidad sonora de 100 dBa a 10 pies de distancia. La solución ofertada deberá estar</w:t>
      </w:r>
      <w:r>
        <w:rPr>
          <w:rFonts w:cs="Arial"/>
          <w:b w:val="0"/>
          <w:color w:val="auto"/>
          <w:spacing w:val="60"/>
          <w:sz w:val="22"/>
          <w:szCs w:val="22"/>
        </w:rPr>
        <w:t xml:space="preserve"> </w:t>
      </w:r>
      <w:r>
        <w:rPr>
          <w:rFonts w:cs="Arial"/>
          <w:b w:val="0"/>
          <w:color w:val="auto"/>
          <w:sz w:val="22"/>
          <w:szCs w:val="22"/>
        </w:rPr>
        <w:t>en capacidad</w:t>
      </w:r>
      <w:r>
        <w:rPr>
          <w:rFonts w:cs="Arial"/>
          <w:b w:val="0"/>
          <w:color w:val="auto"/>
          <w:spacing w:val="46"/>
          <w:sz w:val="22"/>
          <w:szCs w:val="22"/>
        </w:rPr>
        <w:t xml:space="preserve"> </w:t>
      </w:r>
      <w:r>
        <w:rPr>
          <w:rFonts w:cs="Arial"/>
          <w:b w:val="0"/>
          <w:color w:val="auto"/>
          <w:sz w:val="22"/>
          <w:szCs w:val="22"/>
        </w:rPr>
        <w:t>de</w:t>
      </w:r>
      <w:r>
        <w:rPr>
          <w:rFonts w:cs="Arial"/>
          <w:b w:val="0"/>
          <w:color w:val="auto"/>
          <w:spacing w:val="46"/>
          <w:sz w:val="22"/>
          <w:szCs w:val="22"/>
        </w:rPr>
        <w:t xml:space="preserve"> </w:t>
      </w:r>
      <w:r>
        <w:rPr>
          <w:rFonts w:cs="Arial"/>
          <w:b w:val="0"/>
          <w:color w:val="auto"/>
          <w:sz w:val="22"/>
          <w:szCs w:val="22"/>
        </w:rPr>
        <w:t>crecer</w:t>
      </w:r>
      <w:r>
        <w:rPr>
          <w:rFonts w:cs="Arial"/>
          <w:b w:val="0"/>
          <w:color w:val="auto"/>
          <w:spacing w:val="47"/>
          <w:sz w:val="22"/>
          <w:szCs w:val="22"/>
        </w:rPr>
        <w:t xml:space="preserve"> </w:t>
      </w:r>
      <w:r>
        <w:rPr>
          <w:rFonts w:cs="Arial"/>
          <w:b w:val="0"/>
          <w:color w:val="auto"/>
          <w:sz w:val="22"/>
          <w:szCs w:val="22"/>
        </w:rPr>
        <w:t>(mínimo</w:t>
      </w:r>
      <w:r>
        <w:rPr>
          <w:rFonts w:cs="Arial"/>
          <w:b w:val="0"/>
          <w:color w:val="auto"/>
          <w:spacing w:val="46"/>
          <w:sz w:val="22"/>
          <w:szCs w:val="22"/>
        </w:rPr>
        <w:t xml:space="preserve"> </w:t>
      </w:r>
      <w:r>
        <w:rPr>
          <w:rFonts w:cs="Arial"/>
          <w:b w:val="0"/>
          <w:color w:val="auto"/>
          <w:sz w:val="22"/>
          <w:szCs w:val="22"/>
        </w:rPr>
        <w:t>un</w:t>
      </w:r>
      <w:r>
        <w:rPr>
          <w:rFonts w:cs="Arial"/>
          <w:b w:val="0"/>
          <w:color w:val="auto"/>
          <w:spacing w:val="46"/>
          <w:sz w:val="22"/>
          <w:szCs w:val="22"/>
        </w:rPr>
        <w:t xml:space="preserve"> </w:t>
      </w:r>
      <w:r>
        <w:rPr>
          <w:rFonts w:cs="Arial"/>
          <w:b w:val="0"/>
          <w:color w:val="auto"/>
          <w:sz w:val="22"/>
          <w:szCs w:val="22"/>
        </w:rPr>
        <w:t>20%),</w:t>
      </w:r>
      <w:r>
        <w:rPr>
          <w:rFonts w:cs="Arial"/>
          <w:b w:val="0"/>
          <w:color w:val="auto"/>
          <w:spacing w:val="45"/>
          <w:sz w:val="22"/>
          <w:szCs w:val="22"/>
        </w:rPr>
        <w:t xml:space="preserve"> </w:t>
      </w:r>
      <w:r>
        <w:rPr>
          <w:rFonts w:cs="Arial"/>
          <w:b w:val="0"/>
          <w:color w:val="auto"/>
          <w:sz w:val="22"/>
          <w:szCs w:val="22"/>
        </w:rPr>
        <w:t>y</w:t>
      </w:r>
      <w:r>
        <w:rPr>
          <w:rFonts w:cs="Arial"/>
          <w:b w:val="0"/>
          <w:color w:val="auto"/>
          <w:spacing w:val="44"/>
          <w:sz w:val="22"/>
          <w:szCs w:val="22"/>
        </w:rPr>
        <w:t xml:space="preserve"> </w:t>
      </w:r>
      <w:r>
        <w:rPr>
          <w:rFonts w:cs="Arial"/>
          <w:b w:val="0"/>
          <w:color w:val="auto"/>
          <w:sz w:val="22"/>
          <w:szCs w:val="22"/>
        </w:rPr>
        <w:t>ser</w:t>
      </w:r>
      <w:r>
        <w:rPr>
          <w:rFonts w:cs="Arial"/>
          <w:b w:val="0"/>
          <w:color w:val="auto"/>
          <w:spacing w:val="47"/>
          <w:sz w:val="22"/>
          <w:szCs w:val="22"/>
        </w:rPr>
        <w:t xml:space="preserve"> </w:t>
      </w:r>
      <w:r>
        <w:rPr>
          <w:rFonts w:cs="Arial"/>
          <w:b w:val="0"/>
          <w:color w:val="auto"/>
          <w:sz w:val="22"/>
          <w:szCs w:val="22"/>
        </w:rPr>
        <w:t>actualizable.</w:t>
      </w:r>
    </w:p>
    <w:p w14:paraId="3560EACB" w14:textId="77777777" w:rsidR="001F6186" w:rsidRDefault="001F6186" w:rsidP="001F6186">
      <w:pPr>
        <w:ind w:left="708"/>
        <w:rPr>
          <w:rFonts w:ascii="Arial" w:eastAsia="Arial" w:hAnsi="Arial" w:cs="Arial"/>
        </w:rPr>
      </w:pPr>
    </w:p>
    <w:p w14:paraId="621C414A" w14:textId="77777777" w:rsidR="001F6186" w:rsidRDefault="001F6186" w:rsidP="001F6186">
      <w:pPr>
        <w:ind w:left="708"/>
        <w:rPr>
          <w:rFonts w:ascii="Arial" w:hAnsi="Arial" w:cs="Arial"/>
          <w:u w:val="single"/>
          <w:lang w:val="es-ES" w:eastAsia="ar-SA"/>
        </w:rPr>
      </w:pPr>
      <w:r>
        <w:rPr>
          <w:rFonts w:ascii="Arial" w:hAnsi="Arial" w:cs="Arial"/>
          <w:u w:val="single"/>
          <w:lang w:val="es-ES" w:eastAsia="ar-SA"/>
        </w:rPr>
        <w:t>Especificaciones: Sistema de extinción de incendios</w:t>
      </w:r>
    </w:p>
    <w:p w14:paraId="7101A206" w14:textId="77777777" w:rsidR="001F6186" w:rsidRDefault="001F6186" w:rsidP="001F6186">
      <w:pPr>
        <w:pStyle w:val="Textoindependiente"/>
        <w:ind w:left="708" w:right="120"/>
        <w:jc w:val="both"/>
        <w:rPr>
          <w:rFonts w:cs="Arial"/>
          <w:b w:val="0"/>
          <w:color w:val="auto"/>
          <w:sz w:val="22"/>
          <w:szCs w:val="22"/>
        </w:rPr>
      </w:pPr>
    </w:p>
    <w:p w14:paraId="66B1C0D4" w14:textId="77777777" w:rsidR="001F6186" w:rsidRDefault="001F6186" w:rsidP="001F6186">
      <w:pPr>
        <w:pStyle w:val="Textoindependiente"/>
        <w:ind w:left="708" w:right="120"/>
        <w:jc w:val="both"/>
        <w:rPr>
          <w:rFonts w:cs="Arial"/>
          <w:b w:val="0"/>
          <w:color w:val="auto"/>
          <w:sz w:val="22"/>
          <w:szCs w:val="22"/>
        </w:rPr>
      </w:pPr>
      <w:r>
        <w:rPr>
          <w:rFonts w:cs="Arial"/>
          <w:b w:val="0"/>
          <w:color w:val="auto"/>
          <w:sz w:val="22"/>
          <w:szCs w:val="22"/>
        </w:rPr>
        <w:t>Su</w:t>
      </w:r>
      <w:r>
        <w:rPr>
          <w:rFonts w:cs="Arial"/>
          <w:b w:val="0"/>
          <w:color w:val="auto"/>
          <w:spacing w:val="12"/>
          <w:sz w:val="22"/>
          <w:szCs w:val="22"/>
        </w:rPr>
        <w:t xml:space="preserve"> </w:t>
      </w:r>
      <w:r>
        <w:rPr>
          <w:rFonts w:cs="Arial"/>
          <w:b w:val="0"/>
          <w:color w:val="auto"/>
          <w:sz w:val="22"/>
          <w:szCs w:val="22"/>
        </w:rPr>
        <w:t>función</w:t>
      </w:r>
      <w:r>
        <w:rPr>
          <w:rFonts w:cs="Arial"/>
          <w:b w:val="0"/>
          <w:color w:val="auto"/>
          <w:spacing w:val="12"/>
          <w:sz w:val="22"/>
          <w:szCs w:val="22"/>
        </w:rPr>
        <w:t xml:space="preserve"> </w:t>
      </w:r>
      <w:r>
        <w:rPr>
          <w:rFonts w:cs="Arial"/>
          <w:b w:val="0"/>
          <w:color w:val="auto"/>
          <w:sz w:val="22"/>
          <w:szCs w:val="22"/>
        </w:rPr>
        <w:t>principal</w:t>
      </w:r>
      <w:r>
        <w:rPr>
          <w:rFonts w:cs="Arial"/>
          <w:b w:val="0"/>
          <w:color w:val="auto"/>
          <w:spacing w:val="11"/>
          <w:sz w:val="22"/>
          <w:szCs w:val="22"/>
        </w:rPr>
        <w:t xml:space="preserve"> </w:t>
      </w:r>
      <w:r>
        <w:rPr>
          <w:rFonts w:cs="Arial"/>
          <w:b w:val="0"/>
          <w:color w:val="auto"/>
          <w:sz w:val="22"/>
          <w:szCs w:val="22"/>
        </w:rPr>
        <w:t>será</w:t>
      </w:r>
      <w:r>
        <w:rPr>
          <w:rFonts w:cs="Arial"/>
          <w:b w:val="0"/>
          <w:color w:val="auto"/>
          <w:spacing w:val="12"/>
          <w:sz w:val="22"/>
          <w:szCs w:val="22"/>
        </w:rPr>
        <w:t xml:space="preserve"> </w:t>
      </w:r>
      <w:r>
        <w:rPr>
          <w:rFonts w:cs="Arial"/>
          <w:b w:val="0"/>
          <w:color w:val="auto"/>
          <w:sz w:val="22"/>
          <w:szCs w:val="22"/>
        </w:rPr>
        <w:t>la</w:t>
      </w:r>
      <w:r>
        <w:rPr>
          <w:rFonts w:cs="Arial"/>
          <w:b w:val="0"/>
          <w:color w:val="auto"/>
          <w:spacing w:val="12"/>
          <w:sz w:val="22"/>
          <w:szCs w:val="22"/>
        </w:rPr>
        <w:t xml:space="preserve"> </w:t>
      </w:r>
      <w:r>
        <w:rPr>
          <w:rFonts w:cs="Arial"/>
          <w:b w:val="0"/>
          <w:color w:val="auto"/>
          <w:sz w:val="22"/>
          <w:szCs w:val="22"/>
        </w:rPr>
        <w:t>de</w:t>
      </w:r>
      <w:r>
        <w:rPr>
          <w:rFonts w:cs="Arial"/>
          <w:b w:val="0"/>
          <w:color w:val="auto"/>
          <w:spacing w:val="14"/>
          <w:sz w:val="22"/>
          <w:szCs w:val="22"/>
        </w:rPr>
        <w:t xml:space="preserve"> </w:t>
      </w:r>
      <w:r>
        <w:rPr>
          <w:rFonts w:cs="Arial"/>
          <w:b w:val="0"/>
          <w:color w:val="auto"/>
          <w:sz w:val="22"/>
          <w:szCs w:val="22"/>
        </w:rPr>
        <w:t>extinguir</w:t>
      </w:r>
      <w:r>
        <w:rPr>
          <w:rFonts w:cs="Arial"/>
          <w:b w:val="0"/>
          <w:color w:val="auto"/>
          <w:spacing w:val="13"/>
          <w:sz w:val="22"/>
          <w:szCs w:val="22"/>
        </w:rPr>
        <w:t xml:space="preserve"> </w:t>
      </w:r>
      <w:r>
        <w:rPr>
          <w:rFonts w:cs="Arial"/>
          <w:b w:val="0"/>
          <w:color w:val="auto"/>
          <w:sz w:val="22"/>
          <w:szCs w:val="22"/>
        </w:rPr>
        <w:t>el</w:t>
      </w:r>
      <w:r>
        <w:rPr>
          <w:rFonts w:cs="Arial"/>
          <w:b w:val="0"/>
          <w:color w:val="auto"/>
          <w:spacing w:val="11"/>
          <w:sz w:val="22"/>
          <w:szCs w:val="22"/>
        </w:rPr>
        <w:t xml:space="preserve"> </w:t>
      </w:r>
      <w:r>
        <w:rPr>
          <w:rFonts w:cs="Arial"/>
          <w:b w:val="0"/>
          <w:color w:val="auto"/>
          <w:sz w:val="22"/>
          <w:szCs w:val="22"/>
        </w:rPr>
        <w:t>fuego</w:t>
      </w:r>
      <w:r>
        <w:rPr>
          <w:rFonts w:cs="Arial"/>
          <w:b w:val="0"/>
          <w:color w:val="auto"/>
          <w:spacing w:val="10"/>
          <w:sz w:val="22"/>
          <w:szCs w:val="22"/>
        </w:rPr>
        <w:t xml:space="preserve"> </w:t>
      </w:r>
      <w:r>
        <w:rPr>
          <w:rFonts w:cs="Arial"/>
          <w:b w:val="0"/>
          <w:color w:val="auto"/>
          <w:sz w:val="22"/>
          <w:szCs w:val="22"/>
        </w:rPr>
        <w:t>una</w:t>
      </w:r>
      <w:r>
        <w:rPr>
          <w:rFonts w:cs="Arial"/>
          <w:b w:val="0"/>
          <w:color w:val="auto"/>
          <w:spacing w:val="12"/>
          <w:sz w:val="22"/>
          <w:szCs w:val="22"/>
        </w:rPr>
        <w:t xml:space="preserve"> </w:t>
      </w:r>
      <w:r>
        <w:rPr>
          <w:rFonts w:cs="Arial"/>
          <w:b w:val="0"/>
          <w:color w:val="auto"/>
          <w:sz w:val="22"/>
          <w:szCs w:val="22"/>
        </w:rPr>
        <w:t>vez</w:t>
      </w:r>
      <w:r>
        <w:rPr>
          <w:rFonts w:cs="Arial"/>
          <w:b w:val="0"/>
          <w:color w:val="auto"/>
          <w:spacing w:val="10"/>
          <w:sz w:val="22"/>
          <w:szCs w:val="22"/>
        </w:rPr>
        <w:t xml:space="preserve"> </w:t>
      </w:r>
      <w:r>
        <w:rPr>
          <w:rFonts w:cs="Arial"/>
          <w:b w:val="0"/>
          <w:color w:val="auto"/>
          <w:sz w:val="22"/>
          <w:szCs w:val="22"/>
        </w:rPr>
        <w:t>que</w:t>
      </w:r>
      <w:r>
        <w:rPr>
          <w:rFonts w:cs="Arial"/>
          <w:b w:val="0"/>
          <w:color w:val="auto"/>
          <w:spacing w:val="12"/>
          <w:sz w:val="22"/>
          <w:szCs w:val="22"/>
        </w:rPr>
        <w:t xml:space="preserve"> </w:t>
      </w:r>
      <w:r>
        <w:rPr>
          <w:rFonts w:cs="Arial"/>
          <w:b w:val="0"/>
          <w:color w:val="auto"/>
          <w:sz w:val="22"/>
          <w:szCs w:val="22"/>
        </w:rPr>
        <w:t>el</w:t>
      </w:r>
      <w:r>
        <w:rPr>
          <w:rFonts w:cs="Arial"/>
          <w:b w:val="0"/>
          <w:color w:val="auto"/>
          <w:spacing w:val="13"/>
          <w:sz w:val="22"/>
          <w:szCs w:val="22"/>
        </w:rPr>
        <w:t xml:space="preserve"> </w:t>
      </w:r>
      <w:r>
        <w:rPr>
          <w:rFonts w:cs="Arial"/>
          <w:b w:val="0"/>
          <w:color w:val="auto"/>
          <w:sz w:val="22"/>
          <w:szCs w:val="22"/>
        </w:rPr>
        <w:t>sistema</w:t>
      </w:r>
      <w:r>
        <w:rPr>
          <w:rFonts w:cs="Arial"/>
          <w:b w:val="0"/>
          <w:color w:val="auto"/>
          <w:spacing w:val="13"/>
          <w:sz w:val="22"/>
          <w:szCs w:val="22"/>
        </w:rPr>
        <w:t xml:space="preserve"> </w:t>
      </w:r>
      <w:r>
        <w:rPr>
          <w:rFonts w:cs="Arial"/>
          <w:b w:val="0"/>
          <w:color w:val="auto"/>
          <w:sz w:val="22"/>
          <w:szCs w:val="22"/>
        </w:rPr>
        <w:t>de</w:t>
      </w:r>
      <w:r>
        <w:rPr>
          <w:rFonts w:cs="Arial"/>
          <w:b w:val="0"/>
          <w:color w:val="auto"/>
          <w:spacing w:val="12"/>
          <w:sz w:val="22"/>
          <w:szCs w:val="22"/>
        </w:rPr>
        <w:t xml:space="preserve"> </w:t>
      </w:r>
      <w:r>
        <w:rPr>
          <w:rFonts w:cs="Arial"/>
          <w:b w:val="0"/>
          <w:color w:val="auto"/>
          <w:sz w:val="22"/>
          <w:szCs w:val="22"/>
        </w:rPr>
        <w:t>detección</w:t>
      </w:r>
      <w:r>
        <w:rPr>
          <w:rFonts w:cs="Arial"/>
          <w:b w:val="0"/>
          <w:color w:val="auto"/>
          <w:spacing w:val="12"/>
          <w:sz w:val="22"/>
          <w:szCs w:val="22"/>
        </w:rPr>
        <w:t xml:space="preserve"> </w:t>
      </w:r>
      <w:r>
        <w:rPr>
          <w:rFonts w:cs="Arial"/>
          <w:b w:val="0"/>
          <w:color w:val="auto"/>
          <w:sz w:val="22"/>
          <w:szCs w:val="22"/>
        </w:rPr>
        <w:t>de incendio</w:t>
      </w:r>
      <w:r>
        <w:rPr>
          <w:rFonts w:cs="Arial"/>
          <w:b w:val="0"/>
          <w:color w:val="auto"/>
          <w:spacing w:val="29"/>
          <w:sz w:val="22"/>
          <w:szCs w:val="22"/>
        </w:rPr>
        <w:t xml:space="preserve"> </w:t>
      </w:r>
      <w:r>
        <w:rPr>
          <w:rFonts w:cs="Arial"/>
          <w:b w:val="0"/>
          <w:color w:val="auto"/>
          <w:sz w:val="22"/>
          <w:szCs w:val="22"/>
        </w:rPr>
        <w:t>haya</w:t>
      </w:r>
      <w:r>
        <w:rPr>
          <w:rFonts w:cs="Arial"/>
          <w:b w:val="0"/>
          <w:color w:val="auto"/>
          <w:spacing w:val="29"/>
          <w:sz w:val="22"/>
          <w:szCs w:val="22"/>
        </w:rPr>
        <w:t xml:space="preserve"> </w:t>
      </w:r>
      <w:r>
        <w:rPr>
          <w:rFonts w:cs="Arial"/>
          <w:b w:val="0"/>
          <w:color w:val="auto"/>
          <w:sz w:val="22"/>
          <w:szCs w:val="22"/>
        </w:rPr>
        <w:t>determinado</w:t>
      </w:r>
      <w:r>
        <w:rPr>
          <w:rFonts w:cs="Arial"/>
          <w:b w:val="0"/>
          <w:color w:val="auto"/>
          <w:spacing w:val="29"/>
          <w:sz w:val="22"/>
          <w:szCs w:val="22"/>
        </w:rPr>
        <w:t xml:space="preserve"> </w:t>
      </w:r>
      <w:r>
        <w:rPr>
          <w:rFonts w:cs="Arial"/>
          <w:b w:val="0"/>
          <w:color w:val="auto"/>
          <w:sz w:val="22"/>
          <w:szCs w:val="22"/>
        </w:rPr>
        <w:t>la</w:t>
      </w:r>
      <w:r>
        <w:rPr>
          <w:rFonts w:cs="Arial"/>
          <w:b w:val="0"/>
          <w:color w:val="auto"/>
          <w:spacing w:val="29"/>
          <w:sz w:val="22"/>
          <w:szCs w:val="22"/>
        </w:rPr>
        <w:t xml:space="preserve"> </w:t>
      </w:r>
      <w:r>
        <w:rPr>
          <w:rFonts w:cs="Arial"/>
          <w:b w:val="0"/>
          <w:color w:val="auto"/>
          <w:sz w:val="22"/>
          <w:szCs w:val="22"/>
        </w:rPr>
        <w:t>presencia</w:t>
      </w:r>
      <w:r>
        <w:rPr>
          <w:rFonts w:cs="Arial"/>
          <w:b w:val="0"/>
          <w:color w:val="auto"/>
          <w:spacing w:val="29"/>
          <w:sz w:val="22"/>
          <w:szCs w:val="22"/>
        </w:rPr>
        <w:t xml:space="preserve"> </w:t>
      </w:r>
      <w:r>
        <w:rPr>
          <w:rFonts w:cs="Arial"/>
          <w:b w:val="0"/>
          <w:color w:val="auto"/>
          <w:sz w:val="22"/>
          <w:szCs w:val="22"/>
        </w:rPr>
        <w:t>del</w:t>
      </w:r>
      <w:r>
        <w:rPr>
          <w:rFonts w:cs="Arial"/>
          <w:b w:val="0"/>
          <w:color w:val="auto"/>
          <w:spacing w:val="28"/>
          <w:sz w:val="22"/>
          <w:szCs w:val="22"/>
        </w:rPr>
        <w:t xml:space="preserve"> </w:t>
      </w:r>
      <w:r>
        <w:rPr>
          <w:rFonts w:cs="Arial"/>
          <w:b w:val="0"/>
          <w:color w:val="auto"/>
          <w:sz w:val="22"/>
          <w:szCs w:val="22"/>
        </w:rPr>
        <w:t>mismo</w:t>
      </w:r>
      <w:r>
        <w:rPr>
          <w:rFonts w:cs="Arial"/>
          <w:b w:val="0"/>
          <w:color w:val="auto"/>
          <w:spacing w:val="29"/>
          <w:sz w:val="22"/>
          <w:szCs w:val="22"/>
        </w:rPr>
        <w:t xml:space="preserve"> </w:t>
      </w:r>
      <w:r>
        <w:rPr>
          <w:rFonts w:cs="Arial"/>
          <w:b w:val="0"/>
          <w:color w:val="auto"/>
          <w:sz w:val="22"/>
          <w:szCs w:val="22"/>
        </w:rPr>
        <w:t>de</w:t>
      </w:r>
      <w:r>
        <w:rPr>
          <w:rFonts w:cs="Arial"/>
          <w:b w:val="0"/>
          <w:color w:val="auto"/>
          <w:spacing w:val="29"/>
          <w:sz w:val="22"/>
          <w:szCs w:val="22"/>
        </w:rPr>
        <w:t xml:space="preserve"> </w:t>
      </w:r>
      <w:r>
        <w:rPr>
          <w:rFonts w:cs="Arial"/>
          <w:b w:val="0"/>
          <w:color w:val="auto"/>
          <w:sz w:val="22"/>
          <w:szCs w:val="22"/>
        </w:rPr>
        <w:t>manera</w:t>
      </w:r>
      <w:r>
        <w:rPr>
          <w:rFonts w:cs="Arial"/>
          <w:b w:val="0"/>
          <w:color w:val="auto"/>
          <w:spacing w:val="30"/>
          <w:sz w:val="22"/>
          <w:szCs w:val="22"/>
        </w:rPr>
        <w:t xml:space="preserve"> </w:t>
      </w:r>
      <w:r>
        <w:rPr>
          <w:rFonts w:cs="Arial"/>
          <w:b w:val="0"/>
          <w:color w:val="auto"/>
          <w:sz w:val="22"/>
          <w:szCs w:val="22"/>
        </w:rPr>
        <w:t>automática</w:t>
      </w:r>
      <w:r>
        <w:rPr>
          <w:rFonts w:cs="Arial"/>
          <w:b w:val="0"/>
          <w:color w:val="auto"/>
          <w:spacing w:val="29"/>
          <w:sz w:val="22"/>
          <w:szCs w:val="22"/>
        </w:rPr>
        <w:t xml:space="preserve"> </w:t>
      </w:r>
      <w:r>
        <w:rPr>
          <w:rFonts w:cs="Arial"/>
          <w:b w:val="0"/>
          <w:color w:val="auto"/>
          <w:sz w:val="22"/>
          <w:szCs w:val="22"/>
        </w:rPr>
        <w:t>o</w:t>
      </w:r>
      <w:r>
        <w:rPr>
          <w:rFonts w:cs="Arial"/>
          <w:b w:val="0"/>
          <w:color w:val="auto"/>
          <w:spacing w:val="29"/>
          <w:sz w:val="22"/>
          <w:szCs w:val="22"/>
        </w:rPr>
        <w:t xml:space="preserve"> </w:t>
      </w:r>
      <w:r>
        <w:rPr>
          <w:rFonts w:cs="Arial"/>
          <w:b w:val="0"/>
          <w:color w:val="auto"/>
          <w:sz w:val="22"/>
          <w:szCs w:val="22"/>
        </w:rPr>
        <w:t>cuando</w:t>
      </w:r>
      <w:r>
        <w:rPr>
          <w:rFonts w:cs="Arial"/>
          <w:b w:val="0"/>
          <w:color w:val="auto"/>
          <w:spacing w:val="29"/>
          <w:sz w:val="22"/>
          <w:szCs w:val="22"/>
        </w:rPr>
        <w:t xml:space="preserve"> </w:t>
      </w:r>
      <w:r>
        <w:rPr>
          <w:rFonts w:cs="Arial"/>
          <w:b w:val="0"/>
          <w:color w:val="auto"/>
          <w:sz w:val="22"/>
          <w:szCs w:val="22"/>
        </w:rPr>
        <w:t>se accione manualmente por el personal encargado del área, en caso de</w:t>
      </w:r>
      <w:r>
        <w:rPr>
          <w:rFonts w:cs="Arial"/>
          <w:b w:val="0"/>
          <w:color w:val="auto"/>
          <w:spacing w:val="-16"/>
          <w:sz w:val="22"/>
          <w:szCs w:val="22"/>
        </w:rPr>
        <w:t xml:space="preserve"> </w:t>
      </w:r>
      <w:r>
        <w:rPr>
          <w:rFonts w:cs="Arial"/>
          <w:b w:val="0"/>
          <w:color w:val="auto"/>
          <w:sz w:val="22"/>
          <w:szCs w:val="22"/>
        </w:rPr>
        <w:t>emergencia.</w:t>
      </w:r>
    </w:p>
    <w:p w14:paraId="4C3F8092" w14:textId="77777777" w:rsidR="001F6186" w:rsidRDefault="001F6186" w:rsidP="001F6186">
      <w:pPr>
        <w:ind w:left="708"/>
        <w:rPr>
          <w:rFonts w:ascii="Arial" w:eastAsia="Arial" w:hAnsi="Arial" w:cs="Arial"/>
        </w:rPr>
      </w:pPr>
    </w:p>
    <w:p w14:paraId="3B344F09" w14:textId="77777777" w:rsidR="001F6186" w:rsidRDefault="001F6186" w:rsidP="001F6186">
      <w:pPr>
        <w:pStyle w:val="Textoindependiente"/>
        <w:ind w:left="708"/>
        <w:jc w:val="both"/>
        <w:rPr>
          <w:rFonts w:cs="Arial"/>
          <w:b w:val="0"/>
          <w:color w:val="auto"/>
          <w:sz w:val="22"/>
          <w:szCs w:val="22"/>
        </w:rPr>
      </w:pPr>
      <w:r>
        <w:rPr>
          <w:rFonts w:cs="Arial"/>
          <w:b w:val="0"/>
          <w:color w:val="auto"/>
          <w:sz w:val="22"/>
          <w:szCs w:val="22"/>
        </w:rPr>
        <w:t>Debe tener la posibilidad de ser operado en 2 formas</w:t>
      </w:r>
      <w:r>
        <w:rPr>
          <w:rFonts w:cs="Arial"/>
          <w:b w:val="0"/>
          <w:color w:val="auto"/>
          <w:spacing w:val="-13"/>
          <w:sz w:val="22"/>
          <w:szCs w:val="22"/>
        </w:rPr>
        <w:t xml:space="preserve"> </w:t>
      </w:r>
      <w:r>
        <w:rPr>
          <w:rFonts w:cs="Arial"/>
          <w:b w:val="0"/>
          <w:color w:val="auto"/>
          <w:sz w:val="22"/>
          <w:szCs w:val="22"/>
        </w:rPr>
        <w:t>diferentes:</w:t>
      </w:r>
    </w:p>
    <w:p w14:paraId="60C8D89F" w14:textId="77777777" w:rsidR="001F6186" w:rsidRDefault="001F6186" w:rsidP="001F6186">
      <w:pPr>
        <w:pStyle w:val="Prrafodelista"/>
        <w:widowControl w:val="0"/>
        <w:tabs>
          <w:tab w:val="left" w:pos="810"/>
        </w:tabs>
        <w:spacing w:after="0" w:line="269" w:lineRule="exact"/>
        <w:ind w:left="1518" w:right="166"/>
        <w:rPr>
          <w:rFonts w:ascii="Arial" w:eastAsia="Arial" w:hAnsi="Arial" w:cs="Arial"/>
        </w:rPr>
      </w:pPr>
    </w:p>
    <w:p w14:paraId="142B2920" w14:textId="77777777" w:rsidR="001F6186" w:rsidRDefault="001F6186" w:rsidP="001F6186">
      <w:pPr>
        <w:pStyle w:val="Prrafodelista"/>
        <w:widowControl w:val="0"/>
        <w:numPr>
          <w:ilvl w:val="0"/>
          <w:numId w:val="21"/>
        </w:numPr>
        <w:tabs>
          <w:tab w:val="left" w:pos="810"/>
        </w:tabs>
        <w:spacing w:after="0" w:line="269" w:lineRule="exact"/>
        <w:ind w:left="1518" w:right="166"/>
        <w:rPr>
          <w:rFonts w:ascii="Arial" w:eastAsia="Arial" w:hAnsi="Arial" w:cs="Arial"/>
        </w:rPr>
      </w:pPr>
      <w:r>
        <w:rPr>
          <w:rFonts w:ascii="Arial" w:hAnsi="Arial" w:cs="Arial"/>
        </w:rPr>
        <w:t>Automáticamente (por medio de</w:t>
      </w:r>
      <w:r>
        <w:rPr>
          <w:rFonts w:ascii="Arial" w:hAnsi="Arial" w:cs="Arial"/>
          <w:spacing w:val="-4"/>
        </w:rPr>
        <w:t xml:space="preserve"> </w:t>
      </w:r>
      <w:r>
        <w:rPr>
          <w:rFonts w:ascii="Arial" w:hAnsi="Arial" w:cs="Arial"/>
        </w:rPr>
        <w:t>detectores).</w:t>
      </w:r>
    </w:p>
    <w:p w14:paraId="56D5708A" w14:textId="77777777" w:rsidR="001F6186" w:rsidRDefault="001F6186" w:rsidP="001F6186">
      <w:pPr>
        <w:pStyle w:val="Prrafodelista"/>
        <w:widowControl w:val="0"/>
        <w:numPr>
          <w:ilvl w:val="0"/>
          <w:numId w:val="21"/>
        </w:numPr>
        <w:tabs>
          <w:tab w:val="left" w:pos="810"/>
        </w:tabs>
        <w:spacing w:after="0" w:line="269" w:lineRule="exact"/>
        <w:ind w:left="1518" w:right="166"/>
        <w:rPr>
          <w:rFonts w:ascii="Arial" w:eastAsia="Arial" w:hAnsi="Arial" w:cs="Arial"/>
        </w:rPr>
      </w:pPr>
      <w:r>
        <w:rPr>
          <w:rFonts w:ascii="Arial" w:hAnsi="Arial" w:cs="Arial"/>
        </w:rPr>
        <w:t>Eléctricamente (por medio de la estación manual de</w:t>
      </w:r>
      <w:r>
        <w:rPr>
          <w:rFonts w:ascii="Arial" w:hAnsi="Arial" w:cs="Arial"/>
          <w:spacing w:val="-10"/>
        </w:rPr>
        <w:t xml:space="preserve"> </w:t>
      </w:r>
      <w:r>
        <w:rPr>
          <w:rFonts w:ascii="Arial" w:hAnsi="Arial" w:cs="Arial"/>
        </w:rPr>
        <w:t>descarga).</w:t>
      </w:r>
    </w:p>
    <w:p w14:paraId="554B35A6" w14:textId="77777777" w:rsidR="001F6186" w:rsidRDefault="001F6186" w:rsidP="001F6186">
      <w:pPr>
        <w:ind w:left="708"/>
        <w:rPr>
          <w:rFonts w:ascii="Arial" w:eastAsia="Arial" w:hAnsi="Arial" w:cs="Arial"/>
        </w:rPr>
      </w:pPr>
    </w:p>
    <w:p w14:paraId="41560123" w14:textId="77777777" w:rsidR="001F6186" w:rsidRDefault="001F6186" w:rsidP="001F6186">
      <w:pPr>
        <w:pStyle w:val="Textoindependiente"/>
        <w:ind w:left="708" w:right="121"/>
        <w:jc w:val="both"/>
        <w:rPr>
          <w:rFonts w:cs="Arial"/>
          <w:b w:val="0"/>
          <w:color w:val="auto"/>
          <w:sz w:val="22"/>
          <w:szCs w:val="22"/>
        </w:rPr>
      </w:pPr>
      <w:r>
        <w:rPr>
          <w:rFonts w:cs="Arial"/>
          <w:b w:val="0"/>
          <w:color w:val="auto"/>
          <w:sz w:val="22"/>
          <w:szCs w:val="22"/>
        </w:rPr>
        <w:t>El</w:t>
      </w:r>
      <w:r>
        <w:rPr>
          <w:rFonts w:cs="Arial"/>
          <w:b w:val="0"/>
          <w:color w:val="auto"/>
          <w:spacing w:val="44"/>
          <w:sz w:val="22"/>
          <w:szCs w:val="22"/>
        </w:rPr>
        <w:t xml:space="preserve"> </w:t>
      </w:r>
      <w:r>
        <w:rPr>
          <w:rFonts w:cs="Arial"/>
          <w:b w:val="0"/>
          <w:color w:val="auto"/>
          <w:sz w:val="22"/>
          <w:szCs w:val="22"/>
        </w:rPr>
        <w:t>sistema</w:t>
      </w:r>
      <w:r>
        <w:rPr>
          <w:rFonts w:cs="Arial"/>
          <w:b w:val="0"/>
          <w:color w:val="auto"/>
          <w:spacing w:val="45"/>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extinción</w:t>
      </w:r>
      <w:r>
        <w:rPr>
          <w:rFonts w:cs="Arial"/>
          <w:b w:val="0"/>
          <w:color w:val="auto"/>
          <w:spacing w:val="46"/>
          <w:sz w:val="22"/>
          <w:szCs w:val="22"/>
        </w:rPr>
        <w:t xml:space="preserve"> </w:t>
      </w:r>
      <w:r>
        <w:rPr>
          <w:rFonts w:cs="Arial"/>
          <w:b w:val="0"/>
          <w:color w:val="auto"/>
          <w:sz w:val="22"/>
          <w:szCs w:val="22"/>
        </w:rPr>
        <w:t>de</w:t>
      </w:r>
      <w:r>
        <w:rPr>
          <w:rFonts w:cs="Arial"/>
          <w:b w:val="0"/>
          <w:color w:val="auto"/>
          <w:spacing w:val="44"/>
          <w:sz w:val="22"/>
          <w:szCs w:val="22"/>
        </w:rPr>
        <w:t xml:space="preserve"> </w:t>
      </w:r>
      <w:r>
        <w:rPr>
          <w:rFonts w:cs="Arial"/>
          <w:b w:val="0"/>
          <w:color w:val="auto"/>
          <w:sz w:val="22"/>
          <w:szCs w:val="22"/>
        </w:rPr>
        <w:t>incendio</w:t>
      </w:r>
      <w:r>
        <w:rPr>
          <w:rFonts w:cs="Arial"/>
          <w:b w:val="0"/>
          <w:color w:val="auto"/>
          <w:spacing w:val="45"/>
          <w:sz w:val="22"/>
          <w:szCs w:val="22"/>
        </w:rPr>
        <w:t xml:space="preserve"> </w:t>
      </w:r>
      <w:r>
        <w:rPr>
          <w:rFonts w:cs="Arial"/>
          <w:b w:val="0"/>
          <w:color w:val="auto"/>
          <w:sz w:val="22"/>
          <w:szCs w:val="22"/>
        </w:rPr>
        <w:t>ofrecido</w:t>
      </w:r>
      <w:r>
        <w:rPr>
          <w:rFonts w:cs="Arial"/>
          <w:b w:val="0"/>
          <w:color w:val="auto"/>
          <w:spacing w:val="44"/>
          <w:sz w:val="22"/>
          <w:szCs w:val="22"/>
        </w:rPr>
        <w:t xml:space="preserve"> </w:t>
      </w:r>
      <w:r>
        <w:rPr>
          <w:rFonts w:cs="Arial"/>
          <w:b w:val="0"/>
          <w:color w:val="auto"/>
          <w:sz w:val="22"/>
          <w:szCs w:val="22"/>
        </w:rPr>
        <w:t>debe</w:t>
      </w:r>
      <w:r>
        <w:rPr>
          <w:rFonts w:cs="Arial"/>
          <w:b w:val="0"/>
          <w:color w:val="auto"/>
          <w:spacing w:val="44"/>
          <w:sz w:val="22"/>
          <w:szCs w:val="22"/>
        </w:rPr>
        <w:t xml:space="preserve"> </w:t>
      </w:r>
      <w:r>
        <w:rPr>
          <w:rFonts w:cs="Arial"/>
          <w:b w:val="0"/>
          <w:color w:val="auto"/>
          <w:sz w:val="22"/>
          <w:szCs w:val="22"/>
        </w:rPr>
        <w:t>estar</w:t>
      </w:r>
      <w:r>
        <w:rPr>
          <w:rFonts w:cs="Arial"/>
          <w:b w:val="0"/>
          <w:color w:val="auto"/>
          <w:spacing w:val="46"/>
          <w:sz w:val="22"/>
          <w:szCs w:val="22"/>
        </w:rPr>
        <w:t xml:space="preserve"> </w:t>
      </w:r>
      <w:r>
        <w:rPr>
          <w:rFonts w:cs="Arial"/>
          <w:b w:val="0"/>
          <w:color w:val="auto"/>
          <w:sz w:val="22"/>
          <w:szCs w:val="22"/>
        </w:rPr>
        <w:t>constituido</w:t>
      </w:r>
      <w:r>
        <w:rPr>
          <w:rFonts w:cs="Arial"/>
          <w:b w:val="0"/>
          <w:color w:val="auto"/>
          <w:spacing w:val="44"/>
          <w:sz w:val="22"/>
          <w:szCs w:val="22"/>
        </w:rPr>
        <w:t xml:space="preserve"> </w:t>
      </w:r>
      <w:r>
        <w:rPr>
          <w:rFonts w:cs="Arial"/>
          <w:b w:val="0"/>
          <w:color w:val="auto"/>
          <w:sz w:val="22"/>
          <w:szCs w:val="22"/>
        </w:rPr>
        <w:t>por</w:t>
      </w:r>
      <w:r>
        <w:rPr>
          <w:rFonts w:cs="Arial"/>
          <w:b w:val="0"/>
          <w:color w:val="auto"/>
          <w:spacing w:val="46"/>
          <w:sz w:val="22"/>
          <w:szCs w:val="22"/>
        </w:rPr>
        <w:t xml:space="preserve"> </w:t>
      </w:r>
      <w:r>
        <w:rPr>
          <w:rFonts w:cs="Arial"/>
          <w:b w:val="0"/>
          <w:color w:val="auto"/>
          <w:sz w:val="22"/>
          <w:szCs w:val="22"/>
        </w:rPr>
        <w:t>los</w:t>
      </w:r>
      <w:r>
        <w:rPr>
          <w:rFonts w:cs="Arial"/>
          <w:b w:val="0"/>
          <w:color w:val="auto"/>
          <w:spacing w:val="45"/>
          <w:sz w:val="22"/>
          <w:szCs w:val="22"/>
        </w:rPr>
        <w:t xml:space="preserve"> </w:t>
      </w:r>
      <w:r>
        <w:rPr>
          <w:rFonts w:cs="Arial"/>
          <w:b w:val="0"/>
          <w:color w:val="auto"/>
          <w:sz w:val="22"/>
          <w:szCs w:val="22"/>
        </w:rPr>
        <w:t>siguientes elementos y dispositivos</w:t>
      </w:r>
      <w:r>
        <w:rPr>
          <w:rFonts w:cs="Arial"/>
          <w:b w:val="0"/>
          <w:color w:val="auto"/>
          <w:spacing w:val="-9"/>
          <w:sz w:val="22"/>
          <w:szCs w:val="22"/>
        </w:rPr>
        <w:t xml:space="preserve"> </w:t>
      </w:r>
      <w:r>
        <w:rPr>
          <w:rFonts w:cs="Arial"/>
          <w:b w:val="0"/>
          <w:color w:val="auto"/>
          <w:sz w:val="22"/>
          <w:szCs w:val="22"/>
        </w:rPr>
        <w:t>mínimos:</w:t>
      </w:r>
    </w:p>
    <w:p w14:paraId="1B7681C5" w14:textId="77777777" w:rsidR="001F6186" w:rsidRDefault="001F6186" w:rsidP="001F6186">
      <w:pPr>
        <w:ind w:left="708"/>
        <w:rPr>
          <w:rFonts w:ascii="Arial" w:eastAsia="Arial" w:hAnsi="Arial" w:cs="Arial"/>
        </w:rPr>
      </w:pPr>
    </w:p>
    <w:p w14:paraId="2C5D252E" w14:textId="77777777" w:rsidR="001F6186" w:rsidRDefault="001F6186" w:rsidP="001F6186">
      <w:pPr>
        <w:pStyle w:val="Prrafodelista"/>
        <w:widowControl w:val="0"/>
        <w:numPr>
          <w:ilvl w:val="0"/>
          <w:numId w:val="21"/>
        </w:numPr>
        <w:tabs>
          <w:tab w:val="left" w:pos="810"/>
        </w:tabs>
        <w:spacing w:after="0" w:line="269" w:lineRule="exact"/>
        <w:ind w:left="1518" w:right="166"/>
        <w:rPr>
          <w:rFonts w:ascii="Arial" w:eastAsia="Arial" w:hAnsi="Arial" w:cs="Arial"/>
        </w:rPr>
      </w:pPr>
      <w:r>
        <w:rPr>
          <w:rFonts w:ascii="Arial" w:hAnsi="Arial" w:cs="Arial"/>
        </w:rPr>
        <w:t>Tablero de control para extinción de</w:t>
      </w:r>
      <w:r>
        <w:rPr>
          <w:rFonts w:ascii="Arial" w:hAnsi="Arial" w:cs="Arial"/>
          <w:spacing w:val="-10"/>
        </w:rPr>
        <w:t xml:space="preserve"> </w:t>
      </w:r>
      <w:r>
        <w:rPr>
          <w:rFonts w:ascii="Arial" w:hAnsi="Arial" w:cs="Arial"/>
        </w:rPr>
        <w:t>incendio.</w:t>
      </w:r>
    </w:p>
    <w:p w14:paraId="0C681B8C" w14:textId="77777777" w:rsidR="001F6186" w:rsidRDefault="001F6186" w:rsidP="001F6186">
      <w:pPr>
        <w:pStyle w:val="Prrafodelista"/>
        <w:widowControl w:val="0"/>
        <w:numPr>
          <w:ilvl w:val="0"/>
          <w:numId w:val="21"/>
        </w:numPr>
        <w:tabs>
          <w:tab w:val="left" w:pos="810"/>
        </w:tabs>
        <w:spacing w:after="0" w:line="268" w:lineRule="exact"/>
        <w:ind w:left="1518" w:right="166"/>
        <w:rPr>
          <w:rFonts w:ascii="Arial" w:eastAsia="Arial" w:hAnsi="Arial" w:cs="Arial"/>
        </w:rPr>
      </w:pPr>
      <w:r>
        <w:rPr>
          <w:rFonts w:ascii="Arial" w:hAnsi="Arial" w:cs="Arial"/>
        </w:rPr>
        <w:t>Alimentación de</w:t>
      </w:r>
      <w:r>
        <w:rPr>
          <w:rFonts w:ascii="Arial" w:hAnsi="Arial" w:cs="Arial"/>
          <w:spacing w:val="-1"/>
        </w:rPr>
        <w:t xml:space="preserve"> </w:t>
      </w:r>
      <w:r>
        <w:rPr>
          <w:rFonts w:ascii="Arial" w:hAnsi="Arial" w:cs="Arial"/>
        </w:rPr>
        <w:t>potencia.</w:t>
      </w:r>
    </w:p>
    <w:p w14:paraId="10F5886D" w14:textId="77777777" w:rsidR="001F6186" w:rsidRDefault="001F6186" w:rsidP="001F6186">
      <w:pPr>
        <w:pStyle w:val="Prrafodelista"/>
        <w:widowControl w:val="0"/>
        <w:numPr>
          <w:ilvl w:val="0"/>
          <w:numId w:val="21"/>
        </w:numPr>
        <w:tabs>
          <w:tab w:val="left" w:pos="870"/>
        </w:tabs>
        <w:spacing w:after="0" w:line="240" w:lineRule="auto"/>
        <w:ind w:left="1518" w:right="118"/>
        <w:jc w:val="both"/>
        <w:rPr>
          <w:rFonts w:ascii="Arial" w:eastAsia="Arial" w:hAnsi="Arial" w:cs="Arial"/>
        </w:rPr>
      </w:pPr>
      <w:r>
        <w:rPr>
          <w:rFonts w:ascii="Arial" w:hAnsi="Arial" w:cs="Arial"/>
        </w:rPr>
        <w:t>Unidades de estado sólido sin presión, Soportes los cuales deberán ir sujetos</w:t>
      </w:r>
      <w:r>
        <w:rPr>
          <w:rFonts w:ascii="Arial" w:hAnsi="Arial" w:cs="Arial"/>
          <w:spacing w:val="55"/>
        </w:rPr>
        <w:t xml:space="preserve"> </w:t>
      </w:r>
      <w:r>
        <w:rPr>
          <w:rFonts w:ascii="Arial" w:hAnsi="Arial" w:cs="Arial"/>
        </w:rPr>
        <w:t>a una superficie vertical sólida (muro o columna). (No se aceptan equipos</w:t>
      </w:r>
      <w:r>
        <w:rPr>
          <w:rFonts w:ascii="Arial" w:hAnsi="Arial" w:cs="Arial"/>
          <w:spacing w:val="16"/>
        </w:rPr>
        <w:t xml:space="preserve"> </w:t>
      </w:r>
      <w:r>
        <w:rPr>
          <w:rFonts w:ascii="Arial" w:hAnsi="Arial" w:cs="Arial"/>
        </w:rPr>
        <w:t>que requieran de ducteria y o mangueras para su</w:t>
      </w:r>
      <w:r>
        <w:rPr>
          <w:rFonts w:ascii="Arial" w:hAnsi="Arial" w:cs="Arial"/>
          <w:spacing w:val="-8"/>
        </w:rPr>
        <w:t xml:space="preserve"> </w:t>
      </w:r>
      <w:r>
        <w:rPr>
          <w:rFonts w:ascii="Arial" w:hAnsi="Arial" w:cs="Arial"/>
        </w:rPr>
        <w:t>descarga).</w:t>
      </w:r>
    </w:p>
    <w:p w14:paraId="367F8AC6" w14:textId="77777777" w:rsidR="001F6186" w:rsidRDefault="001F6186" w:rsidP="001F6186">
      <w:pPr>
        <w:pStyle w:val="Prrafodelista"/>
        <w:widowControl w:val="0"/>
        <w:numPr>
          <w:ilvl w:val="0"/>
          <w:numId w:val="21"/>
        </w:numPr>
        <w:tabs>
          <w:tab w:val="left" w:pos="810"/>
        </w:tabs>
        <w:spacing w:after="0" w:line="252" w:lineRule="exact"/>
        <w:ind w:left="1518" w:right="166"/>
        <w:rPr>
          <w:rFonts w:ascii="Arial" w:eastAsia="Arial" w:hAnsi="Arial" w:cs="Arial"/>
        </w:rPr>
      </w:pPr>
      <w:r>
        <w:rPr>
          <w:rFonts w:ascii="Arial" w:hAnsi="Arial" w:cs="Arial"/>
        </w:rPr>
        <w:t>Instrumentación: estación de aborto, luces de estado, alarmas visuales y</w:t>
      </w:r>
      <w:r>
        <w:rPr>
          <w:rFonts w:ascii="Arial" w:hAnsi="Arial" w:cs="Arial"/>
          <w:spacing w:val="21"/>
        </w:rPr>
        <w:t xml:space="preserve"> </w:t>
      </w:r>
      <w:r>
        <w:rPr>
          <w:rFonts w:ascii="Arial" w:hAnsi="Arial" w:cs="Arial"/>
        </w:rPr>
        <w:t>auditivas y detectores de</w:t>
      </w:r>
      <w:r>
        <w:rPr>
          <w:rFonts w:ascii="Arial" w:hAnsi="Arial" w:cs="Arial"/>
          <w:spacing w:val="-3"/>
        </w:rPr>
        <w:t xml:space="preserve"> </w:t>
      </w:r>
      <w:r>
        <w:rPr>
          <w:rFonts w:ascii="Arial" w:hAnsi="Arial" w:cs="Arial"/>
        </w:rPr>
        <w:t>humo.</w:t>
      </w:r>
    </w:p>
    <w:p w14:paraId="55FBAB37" w14:textId="77777777" w:rsidR="001F6186" w:rsidRDefault="001F6186" w:rsidP="001F6186">
      <w:pPr>
        <w:ind w:left="708"/>
        <w:rPr>
          <w:rFonts w:ascii="Arial" w:eastAsia="Arial" w:hAnsi="Arial" w:cs="Arial"/>
        </w:rPr>
      </w:pPr>
    </w:p>
    <w:p w14:paraId="32E43C4A" w14:textId="77777777" w:rsidR="001F6186" w:rsidRDefault="001F6186" w:rsidP="001F6186">
      <w:pPr>
        <w:pStyle w:val="Textoindependiente"/>
        <w:ind w:left="708"/>
        <w:jc w:val="both"/>
        <w:rPr>
          <w:rFonts w:cs="Arial"/>
          <w:b w:val="0"/>
          <w:color w:val="auto"/>
          <w:sz w:val="22"/>
          <w:szCs w:val="22"/>
        </w:rPr>
      </w:pPr>
      <w:r>
        <w:rPr>
          <w:rFonts w:cs="Arial"/>
          <w:b w:val="0"/>
          <w:color w:val="auto"/>
          <w:sz w:val="22"/>
          <w:szCs w:val="22"/>
        </w:rPr>
        <w:t>Se deberá implementar un agente Listado por NFPA</w:t>
      </w:r>
      <w:r>
        <w:rPr>
          <w:rFonts w:cs="Arial"/>
          <w:b w:val="0"/>
          <w:color w:val="auto"/>
          <w:spacing w:val="49"/>
          <w:sz w:val="22"/>
          <w:szCs w:val="22"/>
        </w:rPr>
        <w:t xml:space="preserve"> </w:t>
      </w:r>
      <w:r>
        <w:rPr>
          <w:rFonts w:cs="Arial"/>
          <w:b w:val="0"/>
          <w:color w:val="auto"/>
          <w:sz w:val="22"/>
          <w:szCs w:val="22"/>
        </w:rPr>
        <w:t>2010.</w:t>
      </w:r>
    </w:p>
    <w:p w14:paraId="78E9BE84" w14:textId="77777777" w:rsidR="001F6186" w:rsidRDefault="001F6186" w:rsidP="001F6186">
      <w:pPr>
        <w:ind w:left="708"/>
        <w:rPr>
          <w:rFonts w:ascii="Arial" w:eastAsia="Arial" w:hAnsi="Arial" w:cs="Arial"/>
        </w:rPr>
      </w:pPr>
    </w:p>
    <w:p w14:paraId="3A3ED3C7"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El</w:t>
      </w:r>
      <w:r>
        <w:rPr>
          <w:rFonts w:cs="Arial"/>
          <w:b w:val="0"/>
          <w:color w:val="auto"/>
          <w:spacing w:val="25"/>
          <w:sz w:val="22"/>
          <w:szCs w:val="22"/>
        </w:rPr>
        <w:t xml:space="preserve"> </w:t>
      </w:r>
      <w:r>
        <w:rPr>
          <w:rFonts w:cs="Arial"/>
          <w:b w:val="0"/>
          <w:color w:val="auto"/>
          <w:sz w:val="22"/>
          <w:szCs w:val="22"/>
        </w:rPr>
        <w:t>sistema</w:t>
      </w:r>
      <w:r>
        <w:rPr>
          <w:rFonts w:cs="Arial"/>
          <w:b w:val="0"/>
          <w:color w:val="auto"/>
          <w:spacing w:val="26"/>
          <w:sz w:val="22"/>
          <w:szCs w:val="22"/>
        </w:rPr>
        <w:t xml:space="preserve"> </w:t>
      </w:r>
      <w:r>
        <w:rPr>
          <w:rFonts w:cs="Arial"/>
          <w:b w:val="0"/>
          <w:color w:val="auto"/>
          <w:sz w:val="22"/>
          <w:szCs w:val="22"/>
        </w:rPr>
        <w:t>de</w:t>
      </w:r>
      <w:r>
        <w:rPr>
          <w:rFonts w:cs="Arial"/>
          <w:b w:val="0"/>
          <w:color w:val="auto"/>
          <w:spacing w:val="25"/>
          <w:sz w:val="22"/>
          <w:szCs w:val="22"/>
        </w:rPr>
        <w:t xml:space="preserve"> </w:t>
      </w:r>
      <w:r>
        <w:rPr>
          <w:rFonts w:cs="Arial"/>
          <w:b w:val="0"/>
          <w:color w:val="auto"/>
          <w:sz w:val="22"/>
          <w:szCs w:val="22"/>
        </w:rPr>
        <w:t>extinción</w:t>
      </w:r>
      <w:r>
        <w:rPr>
          <w:rFonts w:cs="Arial"/>
          <w:b w:val="0"/>
          <w:color w:val="auto"/>
          <w:spacing w:val="23"/>
          <w:sz w:val="22"/>
          <w:szCs w:val="22"/>
        </w:rPr>
        <w:t xml:space="preserve"> </w:t>
      </w:r>
      <w:r>
        <w:rPr>
          <w:rFonts w:cs="Arial"/>
          <w:b w:val="0"/>
          <w:color w:val="auto"/>
          <w:sz w:val="22"/>
          <w:szCs w:val="22"/>
        </w:rPr>
        <w:t>deberá</w:t>
      </w:r>
      <w:r>
        <w:rPr>
          <w:rFonts w:cs="Arial"/>
          <w:b w:val="0"/>
          <w:color w:val="auto"/>
          <w:spacing w:val="26"/>
          <w:sz w:val="22"/>
          <w:szCs w:val="22"/>
        </w:rPr>
        <w:t xml:space="preserve"> </w:t>
      </w:r>
      <w:r>
        <w:rPr>
          <w:rFonts w:cs="Arial"/>
          <w:b w:val="0"/>
          <w:color w:val="auto"/>
          <w:sz w:val="22"/>
          <w:szCs w:val="22"/>
        </w:rPr>
        <w:t>presentar</w:t>
      </w:r>
      <w:r>
        <w:rPr>
          <w:rFonts w:cs="Arial"/>
          <w:b w:val="0"/>
          <w:color w:val="auto"/>
          <w:spacing w:val="24"/>
          <w:sz w:val="22"/>
          <w:szCs w:val="22"/>
        </w:rPr>
        <w:t xml:space="preserve"> </w:t>
      </w:r>
      <w:r>
        <w:rPr>
          <w:rFonts w:cs="Arial"/>
          <w:b w:val="0"/>
          <w:color w:val="auto"/>
          <w:sz w:val="22"/>
          <w:szCs w:val="22"/>
        </w:rPr>
        <w:t>memoria</w:t>
      </w:r>
      <w:r>
        <w:rPr>
          <w:rFonts w:cs="Arial"/>
          <w:b w:val="0"/>
          <w:color w:val="auto"/>
          <w:spacing w:val="26"/>
          <w:sz w:val="22"/>
          <w:szCs w:val="22"/>
        </w:rPr>
        <w:t xml:space="preserve"> </w:t>
      </w:r>
      <w:r>
        <w:rPr>
          <w:rFonts w:cs="Arial"/>
          <w:b w:val="0"/>
          <w:color w:val="auto"/>
          <w:sz w:val="22"/>
          <w:szCs w:val="22"/>
        </w:rPr>
        <w:t>de</w:t>
      </w:r>
      <w:r>
        <w:rPr>
          <w:rFonts w:cs="Arial"/>
          <w:b w:val="0"/>
          <w:color w:val="auto"/>
          <w:spacing w:val="25"/>
          <w:sz w:val="22"/>
          <w:szCs w:val="22"/>
        </w:rPr>
        <w:t xml:space="preserve"> </w:t>
      </w:r>
      <w:r>
        <w:rPr>
          <w:rFonts w:cs="Arial"/>
          <w:b w:val="0"/>
          <w:color w:val="auto"/>
          <w:sz w:val="22"/>
          <w:szCs w:val="22"/>
        </w:rPr>
        <w:t>cálculo,</w:t>
      </w:r>
      <w:r>
        <w:rPr>
          <w:rFonts w:cs="Arial"/>
          <w:b w:val="0"/>
          <w:color w:val="auto"/>
          <w:spacing w:val="24"/>
          <w:sz w:val="22"/>
          <w:szCs w:val="22"/>
        </w:rPr>
        <w:t xml:space="preserve"> </w:t>
      </w:r>
      <w:r>
        <w:rPr>
          <w:rFonts w:cs="Arial"/>
          <w:b w:val="0"/>
          <w:color w:val="auto"/>
          <w:sz w:val="22"/>
          <w:szCs w:val="22"/>
        </w:rPr>
        <w:t>generado</w:t>
      </w:r>
      <w:r>
        <w:rPr>
          <w:rFonts w:cs="Arial"/>
          <w:b w:val="0"/>
          <w:color w:val="auto"/>
          <w:spacing w:val="23"/>
          <w:sz w:val="22"/>
          <w:szCs w:val="22"/>
        </w:rPr>
        <w:t xml:space="preserve"> </w:t>
      </w:r>
      <w:r>
        <w:rPr>
          <w:rFonts w:cs="Arial"/>
          <w:b w:val="0"/>
          <w:color w:val="auto"/>
          <w:sz w:val="22"/>
          <w:szCs w:val="22"/>
        </w:rPr>
        <w:t>por</w:t>
      </w:r>
      <w:r>
        <w:rPr>
          <w:rFonts w:cs="Arial"/>
          <w:b w:val="0"/>
          <w:color w:val="auto"/>
          <w:spacing w:val="27"/>
          <w:sz w:val="22"/>
          <w:szCs w:val="22"/>
        </w:rPr>
        <w:t xml:space="preserve"> </w:t>
      </w:r>
      <w:r>
        <w:rPr>
          <w:rFonts w:cs="Arial"/>
          <w:b w:val="0"/>
          <w:color w:val="auto"/>
          <w:sz w:val="22"/>
          <w:szCs w:val="22"/>
        </w:rPr>
        <w:t>el</w:t>
      </w:r>
      <w:r>
        <w:rPr>
          <w:rFonts w:cs="Arial"/>
          <w:b w:val="0"/>
          <w:color w:val="auto"/>
          <w:spacing w:val="25"/>
          <w:sz w:val="22"/>
          <w:szCs w:val="22"/>
        </w:rPr>
        <w:t xml:space="preserve"> </w:t>
      </w:r>
      <w:r>
        <w:rPr>
          <w:rFonts w:cs="Arial"/>
          <w:b w:val="0"/>
          <w:color w:val="auto"/>
          <w:sz w:val="22"/>
          <w:szCs w:val="22"/>
        </w:rPr>
        <w:t>software aprobado</w:t>
      </w:r>
      <w:r>
        <w:rPr>
          <w:rFonts w:cs="Arial"/>
          <w:b w:val="0"/>
          <w:color w:val="auto"/>
          <w:spacing w:val="19"/>
          <w:sz w:val="22"/>
          <w:szCs w:val="22"/>
        </w:rPr>
        <w:t xml:space="preserve"> </w:t>
      </w:r>
      <w:r>
        <w:rPr>
          <w:rFonts w:cs="Arial"/>
          <w:b w:val="0"/>
          <w:color w:val="auto"/>
          <w:sz w:val="22"/>
          <w:szCs w:val="22"/>
        </w:rPr>
        <w:t>por</w:t>
      </w:r>
      <w:r>
        <w:rPr>
          <w:rFonts w:cs="Arial"/>
          <w:b w:val="0"/>
          <w:color w:val="auto"/>
          <w:spacing w:val="20"/>
          <w:sz w:val="22"/>
          <w:szCs w:val="22"/>
        </w:rPr>
        <w:t xml:space="preserve"> </w:t>
      </w:r>
      <w:r>
        <w:rPr>
          <w:rFonts w:cs="Arial"/>
          <w:b w:val="0"/>
          <w:color w:val="auto"/>
          <w:sz w:val="22"/>
          <w:szCs w:val="22"/>
        </w:rPr>
        <w:t>el</w:t>
      </w:r>
      <w:r>
        <w:rPr>
          <w:rFonts w:cs="Arial"/>
          <w:b w:val="0"/>
          <w:color w:val="auto"/>
          <w:spacing w:val="19"/>
          <w:sz w:val="22"/>
          <w:szCs w:val="22"/>
        </w:rPr>
        <w:t xml:space="preserve"> </w:t>
      </w:r>
      <w:r>
        <w:rPr>
          <w:rFonts w:cs="Arial"/>
          <w:b w:val="0"/>
          <w:color w:val="auto"/>
          <w:sz w:val="22"/>
          <w:szCs w:val="22"/>
        </w:rPr>
        <w:t>fabricante</w:t>
      </w:r>
      <w:r>
        <w:rPr>
          <w:rFonts w:cs="Arial"/>
          <w:b w:val="0"/>
          <w:color w:val="auto"/>
          <w:spacing w:val="19"/>
          <w:sz w:val="22"/>
          <w:szCs w:val="22"/>
        </w:rPr>
        <w:t xml:space="preserve"> </w:t>
      </w:r>
      <w:r>
        <w:rPr>
          <w:rFonts w:cs="Arial"/>
          <w:b w:val="0"/>
          <w:color w:val="auto"/>
          <w:sz w:val="22"/>
          <w:szCs w:val="22"/>
        </w:rPr>
        <w:t>de</w:t>
      </w:r>
      <w:r>
        <w:rPr>
          <w:rFonts w:cs="Arial"/>
          <w:b w:val="0"/>
          <w:color w:val="auto"/>
          <w:spacing w:val="19"/>
          <w:sz w:val="22"/>
          <w:szCs w:val="22"/>
        </w:rPr>
        <w:t xml:space="preserve"> </w:t>
      </w:r>
      <w:r>
        <w:rPr>
          <w:rFonts w:cs="Arial"/>
          <w:b w:val="0"/>
          <w:color w:val="auto"/>
          <w:sz w:val="22"/>
          <w:szCs w:val="22"/>
        </w:rPr>
        <w:t>los</w:t>
      </w:r>
      <w:r>
        <w:rPr>
          <w:rFonts w:cs="Arial"/>
          <w:b w:val="0"/>
          <w:color w:val="auto"/>
          <w:spacing w:val="19"/>
          <w:sz w:val="22"/>
          <w:szCs w:val="22"/>
        </w:rPr>
        <w:t xml:space="preserve"> </w:t>
      </w:r>
      <w:r>
        <w:rPr>
          <w:rFonts w:cs="Arial"/>
          <w:b w:val="0"/>
          <w:color w:val="auto"/>
          <w:sz w:val="22"/>
          <w:szCs w:val="22"/>
        </w:rPr>
        <w:t>productos</w:t>
      </w:r>
      <w:r>
        <w:rPr>
          <w:rFonts w:cs="Arial"/>
          <w:b w:val="0"/>
          <w:color w:val="auto"/>
          <w:spacing w:val="20"/>
          <w:sz w:val="22"/>
          <w:szCs w:val="22"/>
        </w:rPr>
        <w:t xml:space="preserve"> </w:t>
      </w:r>
      <w:r>
        <w:rPr>
          <w:rFonts w:cs="Arial"/>
          <w:b w:val="0"/>
          <w:color w:val="auto"/>
          <w:sz w:val="22"/>
          <w:szCs w:val="22"/>
        </w:rPr>
        <w:t>ofrecidos,</w:t>
      </w:r>
      <w:r>
        <w:rPr>
          <w:rFonts w:cs="Arial"/>
          <w:b w:val="0"/>
          <w:color w:val="auto"/>
          <w:spacing w:val="21"/>
          <w:sz w:val="22"/>
          <w:szCs w:val="22"/>
        </w:rPr>
        <w:t xml:space="preserve"> </w:t>
      </w:r>
      <w:r>
        <w:rPr>
          <w:rFonts w:cs="Arial"/>
          <w:b w:val="0"/>
          <w:color w:val="auto"/>
          <w:sz w:val="22"/>
          <w:szCs w:val="22"/>
        </w:rPr>
        <w:t>con</w:t>
      </w:r>
      <w:r>
        <w:rPr>
          <w:rFonts w:cs="Arial"/>
          <w:b w:val="0"/>
          <w:color w:val="auto"/>
          <w:spacing w:val="19"/>
          <w:sz w:val="22"/>
          <w:szCs w:val="22"/>
        </w:rPr>
        <w:t xml:space="preserve"> </w:t>
      </w:r>
      <w:r>
        <w:rPr>
          <w:rFonts w:cs="Arial"/>
          <w:b w:val="0"/>
          <w:color w:val="auto"/>
          <w:sz w:val="22"/>
          <w:szCs w:val="22"/>
        </w:rPr>
        <w:t>el</w:t>
      </w:r>
      <w:r>
        <w:rPr>
          <w:rFonts w:cs="Arial"/>
          <w:b w:val="0"/>
          <w:color w:val="auto"/>
          <w:spacing w:val="19"/>
          <w:sz w:val="22"/>
          <w:szCs w:val="22"/>
        </w:rPr>
        <w:t xml:space="preserve"> </w:t>
      </w:r>
      <w:r>
        <w:rPr>
          <w:rFonts w:cs="Arial"/>
          <w:b w:val="0"/>
          <w:color w:val="auto"/>
          <w:sz w:val="22"/>
          <w:szCs w:val="22"/>
        </w:rPr>
        <w:t>objeto</w:t>
      </w:r>
      <w:r>
        <w:rPr>
          <w:rFonts w:cs="Arial"/>
          <w:b w:val="0"/>
          <w:color w:val="auto"/>
          <w:spacing w:val="20"/>
          <w:sz w:val="22"/>
          <w:szCs w:val="22"/>
        </w:rPr>
        <w:t xml:space="preserve"> </w:t>
      </w:r>
      <w:r>
        <w:rPr>
          <w:rFonts w:cs="Arial"/>
          <w:b w:val="0"/>
          <w:color w:val="auto"/>
          <w:sz w:val="22"/>
          <w:szCs w:val="22"/>
        </w:rPr>
        <w:t>de</w:t>
      </w:r>
      <w:r>
        <w:rPr>
          <w:rFonts w:cs="Arial"/>
          <w:b w:val="0"/>
          <w:color w:val="auto"/>
          <w:spacing w:val="19"/>
          <w:sz w:val="22"/>
          <w:szCs w:val="22"/>
        </w:rPr>
        <w:t xml:space="preserve"> </w:t>
      </w:r>
      <w:r>
        <w:rPr>
          <w:rFonts w:cs="Arial"/>
          <w:b w:val="0"/>
          <w:color w:val="auto"/>
          <w:sz w:val="22"/>
          <w:szCs w:val="22"/>
        </w:rPr>
        <w:t>tener</w:t>
      </w:r>
      <w:r>
        <w:rPr>
          <w:rFonts w:cs="Arial"/>
          <w:b w:val="0"/>
          <w:color w:val="auto"/>
          <w:spacing w:val="20"/>
          <w:sz w:val="22"/>
          <w:szCs w:val="22"/>
        </w:rPr>
        <w:t xml:space="preserve"> </w:t>
      </w:r>
      <w:r>
        <w:rPr>
          <w:rFonts w:cs="Arial"/>
          <w:b w:val="0"/>
          <w:color w:val="auto"/>
          <w:sz w:val="22"/>
          <w:szCs w:val="22"/>
        </w:rPr>
        <w:t>un</w:t>
      </w:r>
      <w:r>
        <w:rPr>
          <w:rFonts w:cs="Arial"/>
          <w:b w:val="0"/>
          <w:color w:val="auto"/>
          <w:spacing w:val="19"/>
          <w:sz w:val="22"/>
          <w:szCs w:val="22"/>
        </w:rPr>
        <w:t xml:space="preserve"> </w:t>
      </w:r>
      <w:r>
        <w:rPr>
          <w:rFonts w:cs="Arial"/>
          <w:b w:val="0"/>
          <w:color w:val="auto"/>
          <w:sz w:val="22"/>
          <w:szCs w:val="22"/>
        </w:rPr>
        <w:t>registro documental de los parámetros de diseño considerados. El sistema deberá proveer</w:t>
      </w:r>
      <w:r>
        <w:rPr>
          <w:rFonts w:cs="Arial"/>
          <w:b w:val="0"/>
          <w:color w:val="auto"/>
          <w:spacing w:val="-28"/>
          <w:sz w:val="22"/>
          <w:szCs w:val="22"/>
        </w:rPr>
        <w:t xml:space="preserve"> </w:t>
      </w:r>
      <w:r>
        <w:rPr>
          <w:rFonts w:cs="Arial"/>
          <w:b w:val="0"/>
          <w:color w:val="auto"/>
          <w:sz w:val="22"/>
          <w:szCs w:val="22"/>
        </w:rPr>
        <w:t>por diseño,</w:t>
      </w:r>
      <w:r>
        <w:rPr>
          <w:rFonts w:cs="Arial"/>
          <w:b w:val="0"/>
          <w:color w:val="auto"/>
          <w:spacing w:val="53"/>
          <w:sz w:val="22"/>
          <w:szCs w:val="22"/>
        </w:rPr>
        <w:t xml:space="preserve"> </w:t>
      </w:r>
      <w:r>
        <w:rPr>
          <w:rFonts w:cs="Arial"/>
          <w:b w:val="0"/>
          <w:color w:val="auto"/>
          <w:sz w:val="22"/>
          <w:szCs w:val="22"/>
        </w:rPr>
        <w:t>una</w:t>
      </w:r>
      <w:r>
        <w:rPr>
          <w:rFonts w:cs="Arial"/>
          <w:b w:val="0"/>
          <w:color w:val="auto"/>
          <w:spacing w:val="52"/>
          <w:sz w:val="22"/>
          <w:szCs w:val="22"/>
        </w:rPr>
        <w:t xml:space="preserve"> </w:t>
      </w:r>
      <w:r>
        <w:rPr>
          <w:rFonts w:cs="Arial"/>
          <w:b w:val="0"/>
          <w:color w:val="auto"/>
          <w:sz w:val="22"/>
          <w:szCs w:val="22"/>
        </w:rPr>
        <w:t>concentración</w:t>
      </w:r>
      <w:r>
        <w:rPr>
          <w:rFonts w:cs="Arial"/>
          <w:b w:val="0"/>
          <w:color w:val="auto"/>
          <w:spacing w:val="52"/>
          <w:sz w:val="22"/>
          <w:szCs w:val="22"/>
        </w:rPr>
        <w:t xml:space="preserve"> </w:t>
      </w:r>
      <w:r>
        <w:rPr>
          <w:rFonts w:cs="Arial"/>
          <w:b w:val="0"/>
          <w:color w:val="auto"/>
          <w:sz w:val="22"/>
          <w:szCs w:val="22"/>
        </w:rPr>
        <w:t>mínima</w:t>
      </w:r>
      <w:r>
        <w:rPr>
          <w:rFonts w:cs="Arial"/>
          <w:b w:val="0"/>
          <w:color w:val="auto"/>
          <w:spacing w:val="52"/>
          <w:sz w:val="22"/>
          <w:szCs w:val="22"/>
        </w:rPr>
        <w:t xml:space="preserve"> </w:t>
      </w:r>
      <w:r>
        <w:rPr>
          <w:rFonts w:cs="Arial"/>
          <w:b w:val="0"/>
          <w:color w:val="auto"/>
          <w:sz w:val="22"/>
          <w:szCs w:val="22"/>
        </w:rPr>
        <w:t>de</w:t>
      </w:r>
      <w:r>
        <w:rPr>
          <w:rFonts w:cs="Arial"/>
          <w:b w:val="0"/>
          <w:color w:val="auto"/>
          <w:spacing w:val="52"/>
          <w:sz w:val="22"/>
          <w:szCs w:val="22"/>
        </w:rPr>
        <w:t xml:space="preserve"> </w:t>
      </w:r>
      <w:r>
        <w:rPr>
          <w:rFonts w:cs="Arial"/>
          <w:b w:val="0"/>
          <w:color w:val="auto"/>
          <w:sz w:val="22"/>
          <w:szCs w:val="22"/>
        </w:rPr>
        <w:t>acuerdo</w:t>
      </w:r>
      <w:r>
        <w:rPr>
          <w:rFonts w:cs="Arial"/>
          <w:b w:val="0"/>
          <w:color w:val="auto"/>
          <w:spacing w:val="50"/>
          <w:sz w:val="22"/>
          <w:szCs w:val="22"/>
        </w:rPr>
        <w:t xml:space="preserve"> </w:t>
      </w:r>
      <w:r>
        <w:rPr>
          <w:rFonts w:cs="Arial"/>
          <w:b w:val="0"/>
          <w:color w:val="auto"/>
          <w:sz w:val="22"/>
          <w:szCs w:val="22"/>
        </w:rPr>
        <w:t>con</w:t>
      </w:r>
      <w:r>
        <w:rPr>
          <w:rFonts w:cs="Arial"/>
          <w:b w:val="0"/>
          <w:color w:val="auto"/>
          <w:spacing w:val="52"/>
          <w:sz w:val="22"/>
          <w:szCs w:val="22"/>
        </w:rPr>
        <w:t xml:space="preserve"> </w:t>
      </w:r>
      <w:r>
        <w:rPr>
          <w:rFonts w:cs="Arial"/>
          <w:b w:val="0"/>
          <w:color w:val="auto"/>
          <w:sz w:val="22"/>
          <w:szCs w:val="22"/>
        </w:rPr>
        <w:t>el</w:t>
      </w:r>
      <w:r>
        <w:rPr>
          <w:rFonts w:cs="Arial"/>
          <w:b w:val="0"/>
          <w:color w:val="auto"/>
          <w:spacing w:val="51"/>
          <w:sz w:val="22"/>
          <w:szCs w:val="22"/>
        </w:rPr>
        <w:t xml:space="preserve"> </w:t>
      </w:r>
      <w:r>
        <w:rPr>
          <w:rFonts w:cs="Arial"/>
          <w:b w:val="0"/>
          <w:color w:val="auto"/>
          <w:sz w:val="22"/>
          <w:szCs w:val="22"/>
        </w:rPr>
        <w:t>porcentaje</w:t>
      </w:r>
      <w:r>
        <w:rPr>
          <w:rFonts w:cs="Arial"/>
          <w:b w:val="0"/>
          <w:color w:val="auto"/>
          <w:spacing w:val="49"/>
          <w:sz w:val="22"/>
          <w:szCs w:val="22"/>
        </w:rPr>
        <w:t xml:space="preserve"> </w:t>
      </w:r>
      <w:r>
        <w:rPr>
          <w:rFonts w:cs="Arial"/>
          <w:b w:val="0"/>
          <w:color w:val="auto"/>
          <w:sz w:val="22"/>
          <w:szCs w:val="22"/>
        </w:rPr>
        <w:t>requerido</w:t>
      </w:r>
      <w:r>
        <w:rPr>
          <w:rFonts w:cs="Arial"/>
          <w:b w:val="0"/>
          <w:color w:val="auto"/>
          <w:spacing w:val="52"/>
          <w:sz w:val="22"/>
          <w:szCs w:val="22"/>
        </w:rPr>
        <w:t xml:space="preserve"> </w:t>
      </w:r>
      <w:r>
        <w:rPr>
          <w:rFonts w:cs="Arial"/>
          <w:b w:val="0"/>
          <w:color w:val="auto"/>
          <w:sz w:val="22"/>
          <w:szCs w:val="22"/>
        </w:rPr>
        <w:t>al</w:t>
      </w:r>
      <w:r>
        <w:rPr>
          <w:rFonts w:cs="Arial"/>
          <w:b w:val="0"/>
          <w:color w:val="auto"/>
          <w:spacing w:val="51"/>
          <w:sz w:val="22"/>
          <w:szCs w:val="22"/>
        </w:rPr>
        <w:t xml:space="preserve"> </w:t>
      </w:r>
      <w:r>
        <w:rPr>
          <w:rFonts w:cs="Arial"/>
          <w:b w:val="0"/>
          <w:color w:val="auto"/>
          <w:sz w:val="22"/>
          <w:szCs w:val="22"/>
        </w:rPr>
        <w:t>tipo</w:t>
      </w:r>
      <w:r>
        <w:rPr>
          <w:rFonts w:cs="Arial"/>
          <w:b w:val="0"/>
          <w:color w:val="auto"/>
          <w:spacing w:val="52"/>
          <w:sz w:val="22"/>
          <w:szCs w:val="22"/>
        </w:rPr>
        <w:t xml:space="preserve"> </w:t>
      </w:r>
      <w:r>
        <w:rPr>
          <w:rFonts w:cs="Arial"/>
          <w:b w:val="0"/>
          <w:color w:val="auto"/>
          <w:sz w:val="22"/>
          <w:szCs w:val="22"/>
        </w:rPr>
        <w:t xml:space="preserve">de agente utilizado por volumen, en todas las áreas y/o áreas protegidas, en </w:t>
      </w:r>
      <w:r>
        <w:rPr>
          <w:rFonts w:cs="Arial"/>
          <w:b w:val="0"/>
          <w:color w:val="auto"/>
          <w:spacing w:val="33"/>
          <w:sz w:val="22"/>
          <w:szCs w:val="22"/>
        </w:rPr>
        <w:t>las</w:t>
      </w:r>
      <w:r>
        <w:rPr>
          <w:rFonts w:cs="Arial"/>
          <w:b w:val="0"/>
          <w:color w:val="auto"/>
          <w:sz w:val="22"/>
          <w:szCs w:val="22"/>
        </w:rPr>
        <w:t xml:space="preserve"> temperaturas</w:t>
      </w:r>
      <w:r>
        <w:rPr>
          <w:rFonts w:cs="Arial"/>
          <w:b w:val="0"/>
          <w:color w:val="auto"/>
          <w:spacing w:val="36"/>
          <w:sz w:val="22"/>
          <w:szCs w:val="22"/>
        </w:rPr>
        <w:t xml:space="preserve"> </w:t>
      </w:r>
      <w:r>
        <w:rPr>
          <w:rFonts w:cs="Arial"/>
          <w:b w:val="0"/>
          <w:color w:val="auto"/>
          <w:sz w:val="22"/>
          <w:szCs w:val="22"/>
        </w:rPr>
        <w:t>mínimas</w:t>
      </w:r>
      <w:r>
        <w:rPr>
          <w:rFonts w:cs="Arial"/>
          <w:b w:val="0"/>
          <w:color w:val="auto"/>
          <w:spacing w:val="36"/>
          <w:sz w:val="22"/>
          <w:szCs w:val="22"/>
        </w:rPr>
        <w:t xml:space="preserve"> </w:t>
      </w:r>
      <w:r>
        <w:rPr>
          <w:rFonts w:cs="Arial"/>
          <w:b w:val="0"/>
          <w:color w:val="auto"/>
          <w:sz w:val="22"/>
          <w:szCs w:val="22"/>
        </w:rPr>
        <w:t>anticipadas</w:t>
      </w:r>
      <w:r>
        <w:rPr>
          <w:rFonts w:cs="Arial"/>
          <w:b w:val="0"/>
          <w:color w:val="auto"/>
          <w:spacing w:val="36"/>
          <w:sz w:val="22"/>
          <w:szCs w:val="22"/>
        </w:rPr>
        <w:t xml:space="preserve"> </w:t>
      </w:r>
      <w:r>
        <w:rPr>
          <w:rFonts w:cs="Arial"/>
          <w:b w:val="0"/>
          <w:color w:val="auto"/>
          <w:sz w:val="22"/>
          <w:szCs w:val="22"/>
        </w:rPr>
        <w:t>dentro</w:t>
      </w:r>
      <w:r>
        <w:rPr>
          <w:rFonts w:cs="Arial"/>
          <w:b w:val="0"/>
          <w:color w:val="auto"/>
          <w:spacing w:val="36"/>
          <w:sz w:val="22"/>
          <w:szCs w:val="22"/>
        </w:rPr>
        <w:t xml:space="preserve"> </w:t>
      </w:r>
      <w:r>
        <w:rPr>
          <w:rFonts w:cs="Arial"/>
          <w:b w:val="0"/>
          <w:color w:val="auto"/>
          <w:sz w:val="22"/>
          <w:szCs w:val="22"/>
        </w:rPr>
        <w:t>del</w:t>
      </w:r>
      <w:r>
        <w:rPr>
          <w:rFonts w:cs="Arial"/>
          <w:b w:val="0"/>
          <w:color w:val="auto"/>
          <w:spacing w:val="35"/>
          <w:sz w:val="22"/>
          <w:szCs w:val="22"/>
        </w:rPr>
        <w:t xml:space="preserve"> </w:t>
      </w:r>
      <w:r>
        <w:rPr>
          <w:rFonts w:cs="Arial"/>
          <w:b w:val="0"/>
          <w:color w:val="auto"/>
          <w:sz w:val="22"/>
          <w:szCs w:val="22"/>
        </w:rPr>
        <w:t>área</w:t>
      </w:r>
      <w:r>
        <w:rPr>
          <w:rFonts w:cs="Arial"/>
          <w:b w:val="0"/>
          <w:color w:val="auto"/>
          <w:spacing w:val="36"/>
          <w:sz w:val="22"/>
          <w:szCs w:val="22"/>
        </w:rPr>
        <w:t xml:space="preserve"> </w:t>
      </w:r>
      <w:r>
        <w:rPr>
          <w:rFonts w:cs="Arial"/>
          <w:b w:val="0"/>
          <w:color w:val="auto"/>
          <w:sz w:val="22"/>
          <w:szCs w:val="22"/>
        </w:rPr>
        <w:t>protegida,</w:t>
      </w:r>
      <w:r>
        <w:rPr>
          <w:rFonts w:cs="Arial"/>
          <w:b w:val="0"/>
          <w:color w:val="auto"/>
          <w:spacing w:val="37"/>
          <w:sz w:val="22"/>
          <w:szCs w:val="22"/>
        </w:rPr>
        <w:t xml:space="preserve"> </w:t>
      </w:r>
      <w:r>
        <w:rPr>
          <w:rFonts w:cs="Arial"/>
          <w:b w:val="0"/>
          <w:color w:val="auto"/>
          <w:sz w:val="22"/>
          <w:szCs w:val="22"/>
        </w:rPr>
        <w:t>de</w:t>
      </w:r>
      <w:r>
        <w:rPr>
          <w:rFonts w:cs="Arial"/>
          <w:b w:val="0"/>
          <w:color w:val="auto"/>
          <w:spacing w:val="36"/>
          <w:sz w:val="22"/>
          <w:szCs w:val="22"/>
        </w:rPr>
        <w:t xml:space="preserve"> </w:t>
      </w:r>
      <w:r>
        <w:rPr>
          <w:rFonts w:cs="Arial"/>
          <w:b w:val="0"/>
          <w:color w:val="auto"/>
          <w:sz w:val="22"/>
          <w:szCs w:val="22"/>
        </w:rPr>
        <w:t>manera</w:t>
      </w:r>
      <w:r>
        <w:rPr>
          <w:rFonts w:cs="Arial"/>
          <w:b w:val="0"/>
          <w:color w:val="auto"/>
          <w:spacing w:val="36"/>
          <w:sz w:val="22"/>
          <w:szCs w:val="22"/>
        </w:rPr>
        <w:t xml:space="preserve"> </w:t>
      </w:r>
      <w:r>
        <w:rPr>
          <w:rFonts w:cs="Arial"/>
          <w:b w:val="0"/>
          <w:color w:val="auto"/>
          <w:sz w:val="22"/>
          <w:szCs w:val="22"/>
        </w:rPr>
        <w:t>tal</w:t>
      </w:r>
      <w:r>
        <w:rPr>
          <w:rFonts w:cs="Arial"/>
          <w:b w:val="0"/>
          <w:color w:val="auto"/>
          <w:spacing w:val="35"/>
          <w:sz w:val="22"/>
          <w:szCs w:val="22"/>
        </w:rPr>
        <w:t xml:space="preserve"> </w:t>
      </w:r>
      <w:r>
        <w:rPr>
          <w:rFonts w:cs="Arial"/>
          <w:b w:val="0"/>
          <w:color w:val="auto"/>
          <w:sz w:val="22"/>
          <w:szCs w:val="22"/>
        </w:rPr>
        <w:t>que</w:t>
      </w:r>
      <w:r>
        <w:rPr>
          <w:rFonts w:cs="Arial"/>
          <w:b w:val="0"/>
          <w:color w:val="auto"/>
          <w:spacing w:val="36"/>
          <w:sz w:val="22"/>
          <w:szCs w:val="22"/>
        </w:rPr>
        <w:t xml:space="preserve"> </w:t>
      </w:r>
      <w:r>
        <w:rPr>
          <w:rFonts w:cs="Arial"/>
          <w:b w:val="0"/>
          <w:color w:val="auto"/>
          <w:sz w:val="22"/>
          <w:szCs w:val="22"/>
        </w:rPr>
        <w:t>no</w:t>
      </w:r>
      <w:r>
        <w:rPr>
          <w:rFonts w:cs="Arial"/>
          <w:b w:val="0"/>
          <w:color w:val="auto"/>
          <w:spacing w:val="36"/>
          <w:sz w:val="22"/>
          <w:szCs w:val="22"/>
        </w:rPr>
        <w:t xml:space="preserve"> </w:t>
      </w:r>
      <w:r>
        <w:rPr>
          <w:rFonts w:cs="Arial"/>
          <w:b w:val="0"/>
          <w:color w:val="auto"/>
          <w:sz w:val="22"/>
          <w:szCs w:val="22"/>
        </w:rPr>
        <w:t>se excedan</w:t>
      </w:r>
      <w:r>
        <w:rPr>
          <w:rFonts w:cs="Arial"/>
          <w:b w:val="0"/>
          <w:color w:val="auto"/>
          <w:spacing w:val="23"/>
          <w:sz w:val="22"/>
          <w:szCs w:val="22"/>
        </w:rPr>
        <w:t xml:space="preserve"> </w:t>
      </w:r>
      <w:r>
        <w:rPr>
          <w:rFonts w:cs="Arial"/>
          <w:b w:val="0"/>
          <w:color w:val="auto"/>
          <w:sz w:val="22"/>
          <w:szCs w:val="22"/>
        </w:rPr>
        <w:t>los</w:t>
      </w:r>
      <w:r>
        <w:rPr>
          <w:rFonts w:cs="Arial"/>
          <w:b w:val="0"/>
          <w:color w:val="auto"/>
          <w:spacing w:val="25"/>
          <w:sz w:val="22"/>
          <w:szCs w:val="22"/>
        </w:rPr>
        <w:t xml:space="preserve"> </w:t>
      </w:r>
      <w:r>
        <w:rPr>
          <w:rFonts w:cs="Arial"/>
          <w:b w:val="0"/>
          <w:color w:val="auto"/>
          <w:sz w:val="22"/>
          <w:szCs w:val="22"/>
        </w:rPr>
        <w:t>límites</w:t>
      </w:r>
      <w:r>
        <w:rPr>
          <w:rFonts w:cs="Arial"/>
          <w:b w:val="0"/>
          <w:color w:val="auto"/>
          <w:spacing w:val="23"/>
          <w:sz w:val="22"/>
          <w:szCs w:val="22"/>
        </w:rPr>
        <w:t xml:space="preserve"> </w:t>
      </w:r>
      <w:r>
        <w:rPr>
          <w:rFonts w:cs="Arial"/>
          <w:b w:val="0"/>
          <w:color w:val="auto"/>
          <w:sz w:val="22"/>
          <w:szCs w:val="22"/>
        </w:rPr>
        <w:t>del</w:t>
      </w:r>
      <w:r>
        <w:rPr>
          <w:rFonts w:cs="Arial"/>
          <w:b w:val="0"/>
          <w:color w:val="auto"/>
          <w:spacing w:val="25"/>
          <w:sz w:val="22"/>
          <w:szCs w:val="22"/>
        </w:rPr>
        <w:t xml:space="preserve"> </w:t>
      </w:r>
      <w:r>
        <w:rPr>
          <w:rFonts w:cs="Arial"/>
          <w:b w:val="0"/>
          <w:color w:val="auto"/>
          <w:sz w:val="22"/>
          <w:szCs w:val="22"/>
        </w:rPr>
        <w:t>LOAEL;</w:t>
      </w:r>
      <w:r>
        <w:rPr>
          <w:rFonts w:cs="Arial"/>
          <w:b w:val="0"/>
          <w:color w:val="auto"/>
          <w:spacing w:val="24"/>
          <w:sz w:val="22"/>
          <w:szCs w:val="22"/>
        </w:rPr>
        <w:t xml:space="preserve"> </w:t>
      </w:r>
      <w:r>
        <w:rPr>
          <w:rFonts w:cs="Arial"/>
          <w:b w:val="0"/>
          <w:color w:val="auto"/>
          <w:sz w:val="22"/>
          <w:szCs w:val="22"/>
        </w:rPr>
        <w:t>cada</w:t>
      </w:r>
      <w:r>
        <w:rPr>
          <w:rFonts w:cs="Arial"/>
          <w:b w:val="0"/>
          <w:color w:val="auto"/>
          <w:spacing w:val="23"/>
          <w:sz w:val="22"/>
          <w:szCs w:val="22"/>
        </w:rPr>
        <w:t xml:space="preserve"> </w:t>
      </w:r>
      <w:r>
        <w:rPr>
          <w:rFonts w:cs="Arial"/>
          <w:b w:val="0"/>
          <w:color w:val="auto"/>
          <w:sz w:val="22"/>
          <w:szCs w:val="22"/>
        </w:rPr>
        <w:t>proponente</w:t>
      </w:r>
      <w:r>
        <w:rPr>
          <w:rFonts w:cs="Arial"/>
          <w:b w:val="0"/>
          <w:color w:val="auto"/>
          <w:spacing w:val="23"/>
          <w:sz w:val="22"/>
          <w:szCs w:val="22"/>
        </w:rPr>
        <w:t xml:space="preserve"> </w:t>
      </w:r>
      <w:r>
        <w:rPr>
          <w:rFonts w:cs="Arial"/>
          <w:b w:val="0"/>
          <w:color w:val="auto"/>
          <w:sz w:val="22"/>
          <w:szCs w:val="22"/>
        </w:rPr>
        <w:t>deberá</w:t>
      </w:r>
      <w:r>
        <w:rPr>
          <w:rFonts w:cs="Arial"/>
          <w:b w:val="0"/>
          <w:color w:val="auto"/>
          <w:spacing w:val="23"/>
          <w:sz w:val="22"/>
          <w:szCs w:val="22"/>
        </w:rPr>
        <w:t xml:space="preserve"> </w:t>
      </w:r>
      <w:r>
        <w:rPr>
          <w:rFonts w:cs="Arial"/>
          <w:b w:val="0"/>
          <w:color w:val="auto"/>
          <w:sz w:val="22"/>
          <w:szCs w:val="22"/>
        </w:rPr>
        <w:t>indicar</w:t>
      </w:r>
      <w:r>
        <w:rPr>
          <w:rFonts w:cs="Arial"/>
          <w:b w:val="0"/>
          <w:color w:val="auto"/>
          <w:spacing w:val="24"/>
          <w:sz w:val="22"/>
          <w:szCs w:val="22"/>
        </w:rPr>
        <w:t xml:space="preserve"> </w:t>
      </w:r>
      <w:r>
        <w:rPr>
          <w:rFonts w:cs="Arial"/>
          <w:b w:val="0"/>
          <w:color w:val="auto"/>
          <w:sz w:val="22"/>
          <w:szCs w:val="22"/>
        </w:rPr>
        <w:t>el</w:t>
      </w:r>
      <w:r>
        <w:rPr>
          <w:rFonts w:cs="Arial"/>
          <w:b w:val="0"/>
          <w:color w:val="auto"/>
          <w:spacing w:val="25"/>
          <w:sz w:val="22"/>
          <w:szCs w:val="22"/>
        </w:rPr>
        <w:t xml:space="preserve"> </w:t>
      </w:r>
      <w:r>
        <w:rPr>
          <w:rFonts w:cs="Arial"/>
          <w:b w:val="0"/>
          <w:color w:val="auto"/>
          <w:sz w:val="22"/>
          <w:szCs w:val="22"/>
        </w:rPr>
        <w:t>límite</w:t>
      </w:r>
      <w:r>
        <w:rPr>
          <w:rFonts w:cs="Arial"/>
          <w:b w:val="0"/>
          <w:color w:val="auto"/>
          <w:spacing w:val="23"/>
          <w:sz w:val="22"/>
          <w:szCs w:val="22"/>
        </w:rPr>
        <w:t xml:space="preserve"> </w:t>
      </w:r>
      <w:r>
        <w:rPr>
          <w:rFonts w:cs="Arial"/>
          <w:b w:val="0"/>
          <w:color w:val="auto"/>
          <w:sz w:val="22"/>
          <w:szCs w:val="22"/>
        </w:rPr>
        <w:t>establecido</w:t>
      </w:r>
      <w:r>
        <w:rPr>
          <w:rFonts w:cs="Arial"/>
          <w:b w:val="0"/>
          <w:color w:val="auto"/>
          <w:spacing w:val="23"/>
          <w:sz w:val="22"/>
          <w:szCs w:val="22"/>
        </w:rPr>
        <w:t xml:space="preserve"> </w:t>
      </w:r>
      <w:r>
        <w:rPr>
          <w:rFonts w:cs="Arial"/>
          <w:b w:val="0"/>
          <w:color w:val="auto"/>
          <w:sz w:val="22"/>
          <w:szCs w:val="22"/>
        </w:rPr>
        <w:t>de acuerdo al agente propuesto, según las indicaciones de la NFPA</w:t>
      </w:r>
      <w:r>
        <w:rPr>
          <w:rFonts w:cs="Arial"/>
          <w:b w:val="0"/>
          <w:color w:val="auto"/>
          <w:spacing w:val="48"/>
          <w:sz w:val="22"/>
          <w:szCs w:val="22"/>
        </w:rPr>
        <w:t xml:space="preserve"> </w:t>
      </w:r>
      <w:r>
        <w:rPr>
          <w:rFonts w:cs="Arial"/>
          <w:b w:val="0"/>
          <w:color w:val="auto"/>
          <w:sz w:val="22"/>
          <w:szCs w:val="22"/>
        </w:rPr>
        <w:t>2010.</w:t>
      </w:r>
    </w:p>
    <w:p w14:paraId="174F3CA8" w14:textId="77777777" w:rsidR="001F6186" w:rsidRDefault="001F6186" w:rsidP="001F6186">
      <w:pPr>
        <w:pStyle w:val="Textoindependiente"/>
        <w:ind w:left="708" w:right="114"/>
        <w:jc w:val="both"/>
        <w:rPr>
          <w:rFonts w:cs="Arial"/>
          <w:b w:val="0"/>
          <w:color w:val="auto"/>
          <w:sz w:val="22"/>
          <w:szCs w:val="22"/>
        </w:rPr>
      </w:pPr>
    </w:p>
    <w:p w14:paraId="55D6B7D2" w14:textId="77777777" w:rsidR="001F6186" w:rsidRDefault="001F6186" w:rsidP="001F6186">
      <w:pPr>
        <w:pStyle w:val="Textoindependiente"/>
        <w:ind w:left="708" w:right="114"/>
        <w:jc w:val="both"/>
        <w:rPr>
          <w:rFonts w:cs="Arial"/>
          <w:b w:val="0"/>
          <w:color w:val="auto"/>
          <w:sz w:val="22"/>
          <w:szCs w:val="22"/>
        </w:rPr>
      </w:pPr>
      <w:r>
        <w:rPr>
          <w:rFonts w:cs="Arial"/>
          <w:b w:val="0"/>
          <w:color w:val="auto"/>
          <w:sz w:val="22"/>
          <w:szCs w:val="22"/>
        </w:rPr>
        <w:t>Todo el personal deberá ser capaz de abandonar el espacio antes de la descarga, o por</w:t>
      </w:r>
      <w:r>
        <w:rPr>
          <w:rFonts w:cs="Arial"/>
          <w:b w:val="0"/>
          <w:color w:val="auto"/>
          <w:spacing w:val="-12"/>
          <w:sz w:val="22"/>
          <w:szCs w:val="22"/>
        </w:rPr>
        <w:t xml:space="preserve"> </w:t>
      </w:r>
      <w:r>
        <w:rPr>
          <w:rFonts w:cs="Arial"/>
          <w:b w:val="0"/>
          <w:color w:val="auto"/>
          <w:sz w:val="22"/>
          <w:szCs w:val="22"/>
        </w:rPr>
        <w:t xml:space="preserve">lo menos dentro de los primeros 5 minutos después de la descarga. El producto </w:t>
      </w:r>
      <w:r>
        <w:rPr>
          <w:rFonts w:cs="Arial"/>
          <w:b w:val="0"/>
          <w:color w:val="auto"/>
          <w:spacing w:val="2"/>
          <w:sz w:val="22"/>
          <w:szCs w:val="22"/>
        </w:rPr>
        <w:t>de</w:t>
      </w:r>
      <w:r>
        <w:rPr>
          <w:rFonts w:cs="Arial"/>
          <w:b w:val="0"/>
          <w:color w:val="auto"/>
          <w:spacing w:val="26"/>
          <w:sz w:val="22"/>
          <w:szCs w:val="22"/>
        </w:rPr>
        <w:t xml:space="preserve"> </w:t>
      </w:r>
      <w:r>
        <w:rPr>
          <w:rFonts w:cs="Arial"/>
          <w:b w:val="0"/>
          <w:color w:val="auto"/>
          <w:sz w:val="22"/>
          <w:szCs w:val="22"/>
        </w:rPr>
        <w:t>extinción estará almacenado dentro de un contenedor de acero.</w:t>
      </w:r>
    </w:p>
    <w:p w14:paraId="2956D55F" w14:textId="77777777" w:rsidR="001F6186" w:rsidRDefault="001F6186" w:rsidP="001F6186">
      <w:pPr>
        <w:pStyle w:val="Textoindependiente"/>
        <w:ind w:left="708" w:right="116"/>
        <w:jc w:val="both"/>
        <w:rPr>
          <w:rFonts w:cs="Arial"/>
          <w:b w:val="0"/>
          <w:color w:val="auto"/>
          <w:sz w:val="22"/>
          <w:szCs w:val="22"/>
        </w:rPr>
      </w:pPr>
    </w:p>
    <w:p w14:paraId="03446E70" w14:textId="77777777" w:rsidR="001F6186" w:rsidRDefault="001F6186" w:rsidP="001F6186">
      <w:pPr>
        <w:pStyle w:val="Textoindependiente"/>
        <w:ind w:left="708" w:right="116"/>
        <w:jc w:val="both"/>
        <w:rPr>
          <w:rFonts w:cs="Arial"/>
          <w:b w:val="0"/>
          <w:color w:val="auto"/>
          <w:sz w:val="22"/>
          <w:szCs w:val="22"/>
        </w:rPr>
      </w:pPr>
      <w:r>
        <w:rPr>
          <w:rFonts w:cs="Arial"/>
          <w:b w:val="0"/>
          <w:color w:val="auto"/>
          <w:sz w:val="22"/>
          <w:szCs w:val="22"/>
        </w:rPr>
        <w:t>El sistema de disparo debe ser de operación eléctrica. Las unidades de extinción irán</w:t>
      </w:r>
      <w:r>
        <w:rPr>
          <w:rFonts w:cs="Arial"/>
          <w:b w:val="0"/>
          <w:color w:val="auto"/>
          <w:spacing w:val="56"/>
          <w:sz w:val="22"/>
          <w:szCs w:val="22"/>
        </w:rPr>
        <w:t xml:space="preserve"> </w:t>
      </w:r>
      <w:r>
        <w:rPr>
          <w:rFonts w:cs="Arial"/>
          <w:b w:val="0"/>
          <w:color w:val="auto"/>
          <w:sz w:val="22"/>
          <w:szCs w:val="22"/>
        </w:rPr>
        <w:t>en el interior del recinto a proteger y deben poder ser de tipo auto-activación, al llegar a una temperatura límite</w:t>
      </w:r>
      <w:r>
        <w:rPr>
          <w:rFonts w:cs="Arial"/>
          <w:b w:val="0"/>
          <w:color w:val="auto"/>
          <w:spacing w:val="15"/>
          <w:sz w:val="22"/>
          <w:szCs w:val="22"/>
        </w:rPr>
        <w:t xml:space="preserve"> </w:t>
      </w:r>
      <w:r>
        <w:rPr>
          <w:rFonts w:cs="Arial"/>
          <w:b w:val="0"/>
          <w:color w:val="auto"/>
          <w:sz w:val="22"/>
          <w:szCs w:val="22"/>
        </w:rPr>
        <w:t>de 300</w:t>
      </w:r>
      <w:r>
        <w:rPr>
          <w:rFonts w:cs="Arial"/>
          <w:b w:val="0"/>
          <w:color w:val="auto"/>
          <w:spacing w:val="22"/>
          <w:sz w:val="22"/>
          <w:szCs w:val="22"/>
        </w:rPr>
        <w:t xml:space="preserve"> </w:t>
      </w:r>
      <w:r>
        <w:rPr>
          <w:rFonts w:cs="Arial"/>
          <w:b w:val="0"/>
          <w:color w:val="auto"/>
          <w:sz w:val="22"/>
          <w:szCs w:val="22"/>
        </w:rPr>
        <w:t>grados</w:t>
      </w:r>
      <w:r>
        <w:rPr>
          <w:rFonts w:cs="Arial"/>
          <w:b w:val="0"/>
          <w:color w:val="auto"/>
          <w:spacing w:val="22"/>
          <w:sz w:val="22"/>
          <w:szCs w:val="22"/>
        </w:rPr>
        <w:t xml:space="preserve"> </w:t>
      </w:r>
      <w:r>
        <w:rPr>
          <w:rFonts w:cs="Arial"/>
          <w:b w:val="0"/>
          <w:color w:val="auto"/>
          <w:sz w:val="22"/>
          <w:szCs w:val="22"/>
        </w:rPr>
        <w:t>en</w:t>
      </w:r>
      <w:r>
        <w:rPr>
          <w:rFonts w:cs="Arial"/>
          <w:b w:val="0"/>
          <w:color w:val="auto"/>
          <w:spacing w:val="21"/>
          <w:sz w:val="22"/>
          <w:szCs w:val="22"/>
        </w:rPr>
        <w:t xml:space="preserve"> </w:t>
      </w:r>
      <w:r>
        <w:rPr>
          <w:rFonts w:cs="Arial"/>
          <w:b w:val="0"/>
          <w:color w:val="auto"/>
          <w:sz w:val="22"/>
          <w:szCs w:val="22"/>
        </w:rPr>
        <w:t>el</w:t>
      </w:r>
      <w:r>
        <w:rPr>
          <w:rFonts w:cs="Arial"/>
          <w:b w:val="0"/>
          <w:color w:val="auto"/>
          <w:spacing w:val="21"/>
          <w:sz w:val="22"/>
          <w:szCs w:val="22"/>
        </w:rPr>
        <w:t xml:space="preserve"> </w:t>
      </w:r>
      <w:r>
        <w:rPr>
          <w:rFonts w:cs="Arial"/>
          <w:b w:val="0"/>
          <w:color w:val="auto"/>
          <w:sz w:val="22"/>
          <w:szCs w:val="22"/>
        </w:rPr>
        <w:t>caso</w:t>
      </w:r>
      <w:r>
        <w:rPr>
          <w:rFonts w:cs="Arial"/>
          <w:b w:val="0"/>
          <w:color w:val="auto"/>
          <w:spacing w:val="21"/>
          <w:sz w:val="22"/>
          <w:szCs w:val="22"/>
        </w:rPr>
        <w:t xml:space="preserve"> </w:t>
      </w:r>
      <w:r>
        <w:rPr>
          <w:rFonts w:cs="Arial"/>
          <w:b w:val="0"/>
          <w:color w:val="auto"/>
          <w:sz w:val="22"/>
          <w:szCs w:val="22"/>
        </w:rPr>
        <w:t>que</w:t>
      </w:r>
      <w:r>
        <w:rPr>
          <w:rFonts w:cs="Arial"/>
          <w:b w:val="0"/>
          <w:color w:val="auto"/>
          <w:spacing w:val="21"/>
          <w:sz w:val="22"/>
          <w:szCs w:val="22"/>
        </w:rPr>
        <w:t xml:space="preserve"> </w:t>
      </w:r>
      <w:r>
        <w:rPr>
          <w:rFonts w:cs="Arial"/>
          <w:b w:val="0"/>
          <w:color w:val="auto"/>
          <w:sz w:val="22"/>
          <w:szCs w:val="22"/>
        </w:rPr>
        <w:t>el</w:t>
      </w:r>
      <w:r>
        <w:rPr>
          <w:rFonts w:cs="Arial"/>
          <w:b w:val="0"/>
          <w:color w:val="auto"/>
          <w:spacing w:val="21"/>
          <w:sz w:val="22"/>
          <w:szCs w:val="22"/>
        </w:rPr>
        <w:t xml:space="preserve"> </w:t>
      </w:r>
      <w:r>
        <w:rPr>
          <w:rFonts w:cs="Arial"/>
          <w:b w:val="0"/>
          <w:color w:val="auto"/>
          <w:sz w:val="22"/>
          <w:szCs w:val="22"/>
        </w:rPr>
        <w:t>sistema</w:t>
      </w:r>
      <w:r>
        <w:rPr>
          <w:rFonts w:cs="Arial"/>
          <w:b w:val="0"/>
          <w:color w:val="auto"/>
          <w:spacing w:val="22"/>
          <w:sz w:val="22"/>
          <w:szCs w:val="22"/>
        </w:rPr>
        <w:t xml:space="preserve"> </w:t>
      </w:r>
      <w:r>
        <w:rPr>
          <w:rFonts w:cs="Arial"/>
          <w:b w:val="0"/>
          <w:color w:val="auto"/>
          <w:sz w:val="22"/>
          <w:szCs w:val="22"/>
        </w:rPr>
        <w:t>de</w:t>
      </w:r>
      <w:r>
        <w:rPr>
          <w:rFonts w:cs="Arial"/>
          <w:b w:val="0"/>
          <w:color w:val="auto"/>
          <w:spacing w:val="21"/>
          <w:sz w:val="22"/>
          <w:szCs w:val="22"/>
        </w:rPr>
        <w:t xml:space="preserve"> </w:t>
      </w:r>
      <w:r>
        <w:rPr>
          <w:rFonts w:cs="Arial"/>
          <w:b w:val="0"/>
          <w:color w:val="auto"/>
          <w:sz w:val="22"/>
          <w:szCs w:val="22"/>
        </w:rPr>
        <w:t>detección</w:t>
      </w:r>
      <w:r>
        <w:rPr>
          <w:rFonts w:cs="Arial"/>
          <w:b w:val="0"/>
          <w:color w:val="auto"/>
          <w:spacing w:val="21"/>
          <w:sz w:val="22"/>
          <w:szCs w:val="22"/>
        </w:rPr>
        <w:t xml:space="preserve"> </w:t>
      </w:r>
      <w:r>
        <w:rPr>
          <w:rFonts w:cs="Arial"/>
          <w:b w:val="0"/>
          <w:color w:val="auto"/>
          <w:sz w:val="22"/>
          <w:szCs w:val="22"/>
        </w:rPr>
        <w:t>hubiera</w:t>
      </w:r>
      <w:r>
        <w:rPr>
          <w:rFonts w:cs="Arial"/>
          <w:b w:val="0"/>
          <w:color w:val="auto"/>
          <w:spacing w:val="22"/>
          <w:sz w:val="22"/>
          <w:szCs w:val="22"/>
        </w:rPr>
        <w:t xml:space="preserve"> </w:t>
      </w:r>
      <w:r>
        <w:rPr>
          <w:rFonts w:cs="Arial"/>
          <w:b w:val="0"/>
          <w:color w:val="auto"/>
          <w:sz w:val="22"/>
          <w:szCs w:val="22"/>
        </w:rPr>
        <w:t>tenido</w:t>
      </w:r>
      <w:r>
        <w:rPr>
          <w:rFonts w:cs="Arial"/>
          <w:b w:val="0"/>
          <w:color w:val="auto"/>
          <w:spacing w:val="21"/>
          <w:sz w:val="22"/>
          <w:szCs w:val="22"/>
        </w:rPr>
        <w:t xml:space="preserve"> </w:t>
      </w:r>
      <w:r>
        <w:rPr>
          <w:rFonts w:cs="Arial"/>
          <w:b w:val="0"/>
          <w:color w:val="auto"/>
          <w:sz w:val="22"/>
          <w:szCs w:val="22"/>
        </w:rPr>
        <w:t>una</w:t>
      </w:r>
      <w:r>
        <w:rPr>
          <w:rFonts w:cs="Arial"/>
          <w:b w:val="0"/>
          <w:color w:val="auto"/>
          <w:spacing w:val="24"/>
          <w:sz w:val="22"/>
          <w:szCs w:val="22"/>
        </w:rPr>
        <w:t xml:space="preserve"> </w:t>
      </w:r>
      <w:r>
        <w:rPr>
          <w:rFonts w:cs="Arial"/>
          <w:b w:val="0"/>
          <w:color w:val="auto"/>
          <w:sz w:val="22"/>
          <w:szCs w:val="22"/>
        </w:rPr>
        <w:t>falla</w:t>
      </w:r>
      <w:r>
        <w:rPr>
          <w:rFonts w:cs="Arial"/>
          <w:b w:val="0"/>
          <w:color w:val="auto"/>
          <w:spacing w:val="22"/>
          <w:sz w:val="22"/>
          <w:szCs w:val="22"/>
        </w:rPr>
        <w:t xml:space="preserve"> </w:t>
      </w:r>
      <w:r>
        <w:rPr>
          <w:rFonts w:cs="Arial"/>
          <w:b w:val="0"/>
          <w:color w:val="auto"/>
          <w:sz w:val="22"/>
          <w:szCs w:val="22"/>
        </w:rPr>
        <w:t>por</w:t>
      </w:r>
      <w:r>
        <w:rPr>
          <w:rFonts w:cs="Arial"/>
          <w:b w:val="0"/>
          <w:color w:val="auto"/>
          <w:spacing w:val="23"/>
          <w:sz w:val="22"/>
          <w:szCs w:val="22"/>
        </w:rPr>
        <w:t xml:space="preserve"> </w:t>
      </w:r>
      <w:r>
        <w:rPr>
          <w:rFonts w:cs="Arial"/>
          <w:b w:val="0"/>
          <w:color w:val="auto"/>
          <w:sz w:val="22"/>
          <w:szCs w:val="22"/>
        </w:rPr>
        <w:t>falta</w:t>
      </w:r>
      <w:r>
        <w:rPr>
          <w:rFonts w:cs="Arial"/>
          <w:b w:val="0"/>
          <w:color w:val="auto"/>
          <w:spacing w:val="22"/>
          <w:sz w:val="22"/>
          <w:szCs w:val="22"/>
        </w:rPr>
        <w:t xml:space="preserve"> </w:t>
      </w:r>
      <w:r>
        <w:rPr>
          <w:rFonts w:cs="Arial"/>
          <w:b w:val="0"/>
          <w:color w:val="auto"/>
          <w:sz w:val="22"/>
          <w:szCs w:val="22"/>
        </w:rPr>
        <w:t>de mantenimiento o por haber sido desconectado, es decir, la última protección cuando</w:t>
      </w:r>
      <w:r>
        <w:rPr>
          <w:rFonts w:cs="Arial"/>
          <w:b w:val="0"/>
          <w:color w:val="auto"/>
          <w:spacing w:val="42"/>
          <w:sz w:val="22"/>
          <w:szCs w:val="22"/>
        </w:rPr>
        <w:t xml:space="preserve"> </w:t>
      </w:r>
      <w:r>
        <w:rPr>
          <w:rFonts w:cs="Arial"/>
          <w:b w:val="0"/>
          <w:color w:val="auto"/>
          <w:sz w:val="22"/>
          <w:szCs w:val="22"/>
        </w:rPr>
        <w:t>todo haya fallado debe ser tomada autónomamente por el producto de extinción, liberando</w:t>
      </w:r>
      <w:r>
        <w:rPr>
          <w:rFonts w:cs="Arial"/>
          <w:b w:val="0"/>
          <w:color w:val="auto"/>
          <w:spacing w:val="56"/>
          <w:sz w:val="22"/>
          <w:szCs w:val="22"/>
        </w:rPr>
        <w:t xml:space="preserve"> </w:t>
      </w:r>
      <w:r>
        <w:rPr>
          <w:rFonts w:cs="Arial"/>
          <w:b w:val="0"/>
          <w:color w:val="auto"/>
          <w:sz w:val="22"/>
          <w:szCs w:val="22"/>
        </w:rPr>
        <w:t>su carga de forma automática llegado los 300 grados, de esta manera se puede manejar</w:t>
      </w:r>
      <w:r>
        <w:rPr>
          <w:rFonts w:cs="Arial"/>
          <w:b w:val="0"/>
          <w:color w:val="auto"/>
          <w:spacing w:val="22"/>
          <w:sz w:val="22"/>
          <w:szCs w:val="22"/>
        </w:rPr>
        <w:t xml:space="preserve"> </w:t>
      </w:r>
      <w:r>
        <w:rPr>
          <w:rFonts w:cs="Arial"/>
          <w:b w:val="0"/>
          <w:color w:val="auto"/>
          <w:sz w:val="22"/>
          <w:szCs w:val="22"/>
        </w:rPr>
        <w:t>una contención</w:t>
      </w:r>
      <w:r>
        <w:rPr>
          <w:rFonts w:cs="Arial"/>
          <w:b w:val="0"/>
          <w:color w:val="auto"/>
          <w:spacing w:val="32"/>
          <w:sz w:val="22"/>
          <w:szCs w:val="22"/>
        </w:rPr>
        <w:t xml:space="preserve"> </w:t>
      </w:r>
      <w:r>
        <w:rPr>
          <w:rFonts w:cs="Arial"/>
          <w:b w:val="0"/>
          <w:color w:val="auto"/>
          <w:sz w:val="22"/>
          <w:szCs w:val="22"/>
        </w:rPr>
        <w:t>cuando</w:t>
      </w:r>
      <w:r>
        <w:rPr>
          <w:rFonts w:cs="Arial"/>
          <w:b w:val="0"/>
          <w:color w:val="auto"/>
          <w:spacing w:val="33"/>
          <w:sz w:val="22"/>
          <w:szCs w:val="22"/>
        </w:rPr>
        <w:t xml:space="preserve"> </w:t>
      </w:r>
      <w:r>
        <w:rPr>
          <w:rFonts w:cs="Arial"/>
          <w:b w:val="0"/>
          <w:color w:val="auto"/>
          <w:sz w:val="22"/>
          <w:szCs w:val="22"/>
        </w:rPr>
        <w:t>los</w:t>
      </w:r>
      <w:r>
        <w:rPr>
          <w:rFonts w:cs="Arial"/>
          <w:b w:val="0"/>
          <w:color w:val="auto"/>
          <w:spacing w:val="30"/>
          <w:sz w:val="22"/>
          <w:szCs w:val="22"/>
        </w:rPr>
        <w:t xml:space="preserve"> </w:t>
      </w:r>
      <w:r>
        <w:rPr>
          <w:rFonts w:cs="Arial"/>
          <w:b w:val="0"/>
          <w:color w:val="auto"/>
          <w:sz w:val="22"/>
          <w:szCs w:val="22"/>
        </w:rPr>
        <w:t>demás</w:t>
      </w:r>
      <w:r>
        <w:rPr>
          <w:rFonts w:cs="Arial"/>
          <w:b w:val="0"/>
          <w:color w:val="auto"/>
          <w:spacing w:val="33"/>
          <w:sz w:val="22"/>
          <w:szCs w:val="22"/>
        </w:rPr>
        <w:t xml:space="preserve"> </w:t>
      </w:r>
      <w:r>
        <w:rPr>
          <w:rFonts w:cs="Arial"/>
          <w:b w:val="0"/>
          <w:color w:val="auto"/>
          <w:sz w:val="22"/>
          <w:szCs w:val="22"/>
        </w:rPr>
        <w:t>sistemas</w:t>
      </w:r>
      <w:r>
        <w:rPr>
          <w:rFonts w:cs="Arial"/>
          <w:b w:val="0"/>
          <w:color w:val="auto"/>
          <w:spacing w:val="31"/>
          <w:sz w:val="22"/>
          <w:szCs w:val="22"/>
        </w:rPr>
        <w:t xml:space="preserve"> </w:t>
      </w:r>
      <w:r>
        <w:rPr>
          <w:rFonts w:cs="Arial"/>
          <w:b w:val="0"/>
          <w:color w:val="auto"/>
          <w:sz w:val="22"/>
          <w:szCs w:val="22"/>
        </w:rPr>
        <w:t>de</w:t>
      </w:r>
      <w:r>
        <w:rPr>
          <w:rFonts w:cs="Arial"/>
          <w:b w:val="0"/>
          <w:color w:val="auto"/>
          <w:spacing w:val="32"/>
          <w:sz w:val="22"/>
          <w:szCs w:val="22"/>
        </w:rPr>
        <w:t xml:space="preserve"> </w:t>
      </w:r>
      <w:r>
        <w:rPr>
          <w:rFonts w:cs="Arial"/>
          <w:b w:val="0"/>
          <w:color w:val="auto"/>
          <w:sz w:val="22"/>
          <w:szCs w:val="22"/>
        </w:rPr>
        <w:t>detección</w:t>
      </w:r>
      <w:r>
        <w:rPr>
          <w:rFonts w:cs="Arial"/>
          <w:b w:val="0"/>
          <w:color w:val="auto"/>
          <w:spacing w:val="32"/>
          <w:sz w:val="22"/>
          <w:szCs w:val="22"/>
        </w:rPr>
        <w:t xml:space="preserve"> </w:t>
      </w:r>
      <w:r>
        <w:rPr>
          <w:rFonts w:cs="Arial"/>
          <w:b w:val="0"/>
          <w:color w:val="auto"/>
          <w:sz w:val="22"/>
          <w:szCs w:val="22"/>
        </w:rPr>
        <w:t>en</w:t>
      </w:r>
      <w:r>
        <w:rPr>
          <w:rFonts w:cs="Arial"/>
          <w:b w:val="0"/>
          <w:color w:val="auto"/>
          <w:spacing w:val="32"/>
          <w:sz w:val="22"/>
          <w:szCs w:val="22"/>
        </w:rPr>
        <w:t xml:space="preserve"> </w:t>
      </w:r>
      <w:r>
        <w:rPr>
          <w:rFonts w:cs="Arial"/>
          <w:b w:val="0"/>
          <w:color w:val="auto"/>
          <w:sz w:val="22"/>
          <w:szCs w:val="22"/>
        </w:rPr>
        <w:t>sensores,</w:t>
      </w:r>
      <w:r>
        <w:rPr>
          <w:rFonts w:cs="Arial"/>
          <w:b w:val="0"/>
          <w:color w:val="auto"/>
          <w:spacing w:val="34"/>
          <w:sz w:val="22"/>
          <w:szCs w:val="22"/>
        </w:rPr>
        <w:t xml:space="preserve"> </w:t>
      </w:r>
      <w:r>
        <w:rPr>
          <w:rFonts w:cs="Arial"/>
          <w:b w:val="0"/>
          <w:color w:val="auto"/>
          <w:sz w:val="22"/>
          <w:szCs w:val="22"/>
        </w:rPr>
        <w:t>panel</w:t>
      </w:r>
      <w:r>
        <w:rPr>
          <w:rFonts w:cs="Arial"/>
          <w:b w:val="0"/>
          <w:color w:val="auto"/>
          <w:spacing w:val="32"/>
          <w:sz w:val="22"/>
          <w:szCs w:val="22"/>
        </w:rPr>
        <w:t xml:space="preserve"> </w:t>
      </w:r>
      <w:r>
        <w:rPr>
          <w:rFonts w:cs="Arial"/>
          <w:b w:val="0"/>
          <w:color w:val="auto"/>
          <w:sz w:val="22"/>
          <w:szCs w:val="22"/>
        </w:rPr>
        <w:t>de</w:t>
      </w:r>
      <w:r>
        <w:rPr>
          <w:rFonts w:cs="Arial"/>
          <w:b w:val="0"/>
          <w:color w:val="auto"/>
          <w:spacing w:val="32"/>
          <w:sz w:val="22"/>
          <w:szCs w:val="22"/>
        </w:rPr>
        <w:t xml:space="preserve"> </w:t>
      </w:r>
      <w:r>
        <w:rPr>
          <w:rFonts w:cs="Arial"/>
          <w:b w:val="0"/>
          <w:color w:val="auto"/>
          <w:sz w:val="22"/>
          <w:szCs w:val="22"/>
        </w:rPr>
        <w:t>incendio</w:t>
      </w:r>
      <w:r>
        <w:rPr>
          <w:rFonts w:cs="Arial"/>
          <w:b w:val="0"/>
          <w:color w:val="auto"/>
          <w:spacing w:val="33"/>
          <w:sz w:val="22"/>
          <w:szCs w:val="22"/>
        </w:rPr>
        <w:t xml:space="preserve"> </w:t>
      </w:r>
      <w:r>
        <w:rPr>
          <w:rFonts w:cs="Arial"/>
          <w:b w:val="0"/>
          <w:color w:val="auto"/>
          <w:sz w:val="22"/>
          <w:szCs w:val="22"/>
        </w:rPr>
        <w:t>y estación</w:t>
      </w:r>
      <w:r>
        <w:rPr>
          <w:rFonts w:cs="Arial"/>
          <w:b w:val="0"/>
          <w:color w:val="auto"/>
          <w:spacing w:val="47"/>
          <w:sz w:val="22"/>
          <w:szCs w:val="22"/>
        </w:rPr>
        <w:t xml:space="preserve"> </w:t>
      </w:r>
      <w:r>
        <w:rPr>
          <w:rFonts w:cs="Arial"/>
          <w:b w:val="0"/>
          <w:color w:val="auto"/>
          <w:sz w:val="22"/>
          <w:szCs w:val="22"/>
        </w:rPr>
        <w:t>manual</w:t>
      </w:r>
      <w:r>
        <w:rPr>
          <w:rFonts w:cs="Arial"/>
          <w:b w:val="0"/>
          <w:color w:val="auto"/>
          <w:spacing w:val="46"/>
          <w:sz w:val="22"/>
          <w:szCs w:val="22"/>
        </w:rPr>
        <w:t xml:space="preserve"> </w:t>
      </w:r>
      <w:r>
        <w:rPr>
          <w:rFonts w:cs="Arial"/>
          <w:b w:val="0"/>
          <w:color w:val="auto"/>
          <w:sz w:val="22"/>
          <w:szCs w:val="22"/>
        </w:rPr>
        <w:t>hayan</w:t>
      </w:r>
      <w:r>
        <w:rPr>
          <w:rFonts w:cs="Arial"/>
          <w:b w:val="0"/>
          <w:color w:val="auto"/>
          <w:spacing w:val="47"/>
          <w:sz w:val="22"/>
          <w:szCs w:val="22"/>
        </w:rPr>
        <w:t xml:space="preserve"> </w:t>
      </w:r>
      <w:r>
        <w:rPr>
          <w:rFonts w:cs="Arial"/>
          <w:b w:val="0"/>
          <w:color w:val="auto"/>
          <w:sz w:val="22"/>
          <w:szCs w:val="22"/>
        </w:rPr>
        <w:t>fallado.</w:t>
      </w:r>
      <w:r>
        <w:rPr>
          <w:rFonts w:cs="Arial"/>
          <w:b w:val="0"/>
          <w:color w:val="auto"/>
          <w:spacing w:val="48"/>
          <w:sz w:val="22"/>
          <w:szCs w:val="22"/>
        </w:rPr>
        <w:t xml:space="preserve"> </w:t>
      </w:r>
      <w:r>
        <w:rPr>
          <w:rFonts w:cs="Arial"/>
          <w:b w:val="0"/>
          <w:color w:val="auto"/>
          <w:sz w:val="22"/>
          <w:szCs w:val="22"/>
        </w:rPr>
        <w:t>La</w:t>
      </w:r>
      <w:r>
        <w:rPr>
          <w:rFonts w:cs="Arial"/>
          <w:b w:val="0"/>
          <w:color w:val="auto"/>
          <w:spacing w:val="47"/>
          <w:sz w:val="22"/>
          <w:szCs w:val="22"/>
        </w:rPr>
        <w:t xml:space="preserve"> </w:t>
      </w:r>
      <w:r>
        <w:rPr>
          <w:rFonts w:cs="Arial"/>
          <w:b w:val="0"/>
          <w:color w:val="auto"/>
          <w:sz w:val="22"/>
          <w:szCs w:val="22"/>
        </w:rPr>
        <w:t>entidad</w:t>
      </w:r>
      <w:r>
        <w:rPr>
          <w:rFonts w:cs="Arial"/>
          <w:b w:val="0"/>
          <w:color w:val="auto"/>
          <w:spacing w:val="47"/>
          <w:sz w:val="22"/>
          <w:szCs w:val="22"/>
        </w:rPr>
        <w:t xml:space="preserve"> </w:t>
      </w:r>
      <w:r>
        <w:rPr>
          <w:rFonts w:cs="Arial"/>
          <w:b w:val="0"/>
          <w:color w:val="auto"/>
          <w:sz w:val="22"/>
          <w:szCs w:val="22"/>
        </w:rPr>
        <w:t>requiere</w:t>
      </w:r>
      <w:r>
        <w:rPr>
          <w:rFonts w:cs="Arial"/>
          <w:b w:val="0"/>
          <w:color w:val="auto"/>
          <w:spacing w:val="48"/>
          <w:sz w:val="22"/>
          <w:szCs w:val="22"/>
        </w:rPr>
        <w:t xml:space="preserve"> </w:t>
      </w:r>
      <w:r>
        <w:rPr>
          <w:rFonts w:cs="Arial"/>
          <w:b w:val="0"/>
          <w:color w:val="auto"/>
          <w:sz w:val="22"/>
          <w:szCs w:val="22"/>
        </w:rPr>
        <w:t>que</w:t>
      </w:r>
      <w:r>
        <w:rPr>
          <w:rFonts w:cs="Arial"/>
          <w:b w:val="0"/>
          <w:color w:val="auto"/>
          <w:spacing w:val="47"/>
          <w:sz w:val="22"/>
          <w:szCs w:val="22"/>
        </w:rPr>
        <w:t xml:space="preserve"> </w:t>
      </w:r>
      <w:r>
        <w:rPr>
          <w:rFonts w:cs="Arial"/>
          <w:b w:val="0"/>
          <w:color w:val="auto"/>
          <w:sz w:val="22"/>
          <w:szCs w:val="22"/>
        </w:rPr>
        <w:t>el</w:t>
      </w:r>
      <w:r>
        <w:rPr>
          <w:rFonts w:cs="Arial"/>
          <w:b w:val="0"/>
          <w:color w:val="auto"/>
          <w:spacing w:val="46"/>
          <w:sz w:val="22"/>
          <w:szCs w:val="22"/>
        </w:rPr>
        <w:t xml:space="preserve"> </w:t>
      </w:r>
      <w:r>
        <w:rPr>
          <w:rFonts w:cs="Arial"/>
          <w:b w:val="0"/>
          <w:color w:val="auto"/>
          <w:sz w:val="22"/>
          <w:szCs w:val="22"/>
        </w:rPr>
        <w:t>sistema</w:t>
      </w:r>
      <w:r>
        <w:rPr>
          <w:rFonts w:cs="Arial"/>
          <w:b w:val="0"/>
          <w:color w:val="auto"/>
          <w:spacing w:val="47"/>
          <w:sz w:val="22"/>
          <w:szCs w:val="22"/>
        </w:rPr>
        <w:t xml:space="preserve"> </w:t>
      </w:r>
      <w:r>
        <w:rPr>
          <w:rFonts w:cs="Arial"/>
          <w:b w:val="0"/>
          <w:color w:val="auto"/>
          <w:sz w:val="22"/>
          <w:szCs w:val="22"/>
        </w:rPr>
        <w:t>permita</w:t>
      </w:r>
      <w:r>
        <w:rPr>
          <w:rFonts w:cs="Arial"/>
          <w:b w:val="0"/>
          <w:color w:val="auto"/>
          <w:spacing w:val="47"/>
          <w:sz w:val="22"/>
          <w:szCs w:val="22"/>
        </w:rPr>
        <w:t xml:space="preserve"> </w:t>
      </w:r>
      <w:r>
        <w:rPr>
          <w:rFonts w:cs="Arial"/>
          <w:b w:val="0"/>
          <w:color w:val="auto"/>
          <w:sz w:val="22"/>
          <w:szCs w:val="22"/>
        </w:rPr>
        <w:t>prestar</w:t>
      </w:r>
      <w:r>
        <w:rPr>
          <w:rFonts w:cs="Arial"/>
          <w:b w:val="0"/>
          <w:color w:val="auto"/>
          <w:spacing w:val="48"/>
          <w:sz w:val="22"/>
          <w:szCs w:val="22"/>
        </w:rPr>
        <w:t xml:space="preserve"> </w:t>
      </w:r>
      <w:r>
        <w:rPr>
          <w:rFonts w:cs="Arial"/>
          <w:b w:val="0"/>
          <w:color w:val="auto"/>
          <w:sz w:val="22"/>
          <w:szCs w:val="22"/>
        </w:rPr>
        <w:t>la mayor</w:t>
      </w:r>
      <w:r>
        <w:rPr>
          <w:rFonts w:cs="Arial"/>
          <w:b w:val="0"/>
          <w:color w:val="auto"/>
          <w:spacing w:val="33"/>
          <w:sz w:val="22"/>
          <w:szCs w:val="22"/>
        </w:rPr>
        <w:t xml:space="preserve"> </w:t>
      </w:r>
      <w:r>
        <w:rPr>
          <w:rFonts w:cs="Arial"/>
          <w:b w:val="0"/>
          <w:color w:val="auto"/>
          <w:sz w:val="22"/>
          <w:szCs w:val="22"/>
        </w:rPr>
        <w:t>seguridad</w:t>
      </w:r>
      <w:r>
        <w:rPr>
          <w:rFonts w:cs="Arial"/>
          <w:b w:val="0"/>
          <w:color w:val="auto"/>
          <w:spacing w:val="33"/>
          <w:sz w:val="22"/>
          <w:szCs w:val="22"/>
        </w:rPr>
        <w:t xml:space="preserve"> </w:t>
      </w:r>
      <w:r>
        <w:rPr>
          <w:rFonts w:cs="Arial"/>
          <w:b w:val="0"/>
          <w:color w:val="auto"/>
          <w:sz w:val="22"/>
          <w:szCs w:val="22"/>
        </w:rPr>
        <w:t>al</w:t>
      </w:r>
      <w:r>
        <w:rPr>
          <w:rFonts w:cs="Arial"/>
          <w:b w:val="0"/>
          <w:color w:val="auto"/>
          <w:spacing w:val="32"/>
          <w:sz w:val="22"/>
          <w:szCs w:val="22"/>
        </w:rPr>
        <w:t xml:space="preserve"> </w:t>
      </w:r>
      <w:r>
        <w:rPr>
          <w:rFonts w:cs="Arial"/>
          <w:b w:val="0"/>
          <w:color w:val="auto"/>
          <w:sz w:val="22"/>
          <w:szCs w:val="22"/>
        </w:rPr>
        <w:t>área,</w:t>
      </w:r>
      <w:r>
        <w:rPr>
          <w:rFonts w:cs="Arial"/>
          <w:b w:val="0"/>
          <w:color w:val="auto"/>
          <w:spacing w:val="34"/>
          <w:sz w:val="22"/>
          <w:szCs w:val="22"/>
        </w:rPr>
        <w:t xml:space="preserve"> </w:t>
      </w:r>
      <w:r>
        <w:rPr>
          <w:rFonts w:cs="Arial"/>
          <w:b w:val="0"/>
          <w:color w:val="auto"/>
          <w:sz w:val="22"/>
          <w:szCs w:val="22"/>
        </w:rPr>
        <w:t>sin</w:t>
      </w:r>
      <w:r>
        <w:rPr>
          <w:rFonts w:cs="Arial"/>
          <w:b w:val="0"/>
          <w:color w:val="auto"/>
          <w:spacing w:val="33"/>
          <w:sz w:val="22"/>
          <w:szCs w:val="22"/>
        </w:rPr>
        <w:t xml:space="preserve"> </w:t>
      </w:r>
      <w:r>
        <w:rPr>
          <w:rFonts w:cs="Arial"/>
          <w:b w:val="0"/>
          <w:color w:val="auto"/>
          <w:sz w:val="22"/>
          <w:szCs w:val="22"/>
        </w:rPr>
        <w:t>depender</w:t>
      </w:r>
      <w:r>
        <w:rPr>
          <w:rFonts w:cs="Arial"/>
          <w:b w:val="0"/>
          <w:color w:val="auto"/>
          <w:spacing w:val="33"/>
          <w:sz w:val="22"/>
          <w:szCs w:val="22"/>
        </w:rPr>
        <w:t xml:space="preserve"> </w:t>
      </w:r>
      <w:r>
        <w:rPr>
          <w:rFonts w:cs="Arial"/>
          <w:b w:val="0"/>
          <w:color w:val="auto"/>
          <w:sz w:val="22"/>
          <w:szCs w:val="22"/>
        </w:rPr>
        <w:t>de</w:t>
      </w:r>
      <w:r>
        <w:rPr>
          <w:rFonts w:cs="Arial"/>
          <w:b w:val="0"/>
          <w:color w:val="auto"/>
          <w:spacing w:val="32"/>
          <w:sz w:val="22"/>
          <w:szCs w:val="22"/>
        </w:rPr>
        <w:t xml:space="preserve"> </w:t>
      </w:r>
      <w:r>
        <w:rPr>
          <w:rFonts w:cs="Arial"/>
          <w:b w:val="0"/>
          <w:color w:val="auto"/>
          <w:sz w:val="22"/>
          <w:szCs w:val="22"/>
        </w:rPr>
        <w:t>mantenimientos</w:t>
      </w:r>
      <w:r>
        <w:rPr>
          <w:rFonts w:cs="Arial"/>
          <w:b w:val="0"/>
          <w:color w:val="auto"/>
          <w:spacing w:val="33"/>
          <w:sz w:val="22"/>
          <w:szCs w:val="22"/>
        </w:rPr>
        <w:t xml:space="preserve"> </w:t>
      </w:r>
      <w:r>
        <w:rPr>
          <w:rFonts w:cs="Arial"/>
          <w:b w:val="0"/>
          <w:color w:val="auto"/>
          <w:sz w:val="22"/>
          <w:szCs w:val="22"/>
        </w:rPr>
        <w:t>de</w:t>
      </w:r>
      <w:r>
        <w:rPr>
          <w:rFonts w:cs="Arial"/>
          <w:b w:val="0"/>
          <w:color w:val="auto"/>
          <w:spacing w:val="32"/>
          <w:sz w:val="22"/>
          <w:szCs w:val="22"/>
        </w:rPr>
        <w:t xml:space="preserve"> </w:t>
      </w:r>
      <w:r>
        <w:rPr>
          <w:rFonts w:cs="Arial"/>
          <w:b w:val="0"/>
          <w:color w:val="auto"/>
          <w:sz w:val="22"/>
          <w:szCs w:val="22"/>
        </w:rPr>
        <w:t>equipos,</w:t>
      </w:r>
      <w:r>
        <w:rPr>
          <w:rFonts w:cs="Arial"/>
          <w:b w:val="0"/>
          <w:color w:val="auto"/>
          <w:spacing w:val="32"/>
          <w:sz w:val="22"/>
          <w:szCs w:val="22"/>
        </w:rPr>
        <w:t xml:space="preserve"> </w:t>
      </w:r>
      <w:r>
        <w:rPr>
          <w:rFonts w:cs="Arial"/>
          <w:b w:val="0"/>
          <w:color w:val="auto"/>
          <w:sz w:val="22"/>
          <w:szCs w:val="22"/>
        </w:rPr>
        <w:t>que</w:t>
      </w:r>
      <w:r>
        <w:rPr>
          <w:rFonts w:cs="Arial"/>
          <w:b w:val="0"/>
          <w:color w:val="auto"/>
          <w:spacing w:val="32"/>
          <w:sz w:val="22"/>
          <w:szCs w:val="22"/>
        </w:rPr>
        <w:t xml:space="preserve"> </w:t>
      </w:r>
      <w:r>
        <w:rPr>
          <w:rFonts w:cs="Arial"/>
          <w:b w:val="0"/>
          <w:color w:val="auto"/>
          <w:sz w:val="22"/>
          <w:szCs w:val="22"/>
        </w:rPr>
        <w:t>igualmente son solicitados en este proyecto e</w:t>
      </w:r>
      <w:r>
        <w:rPr>
          <w:rFonts w:cs="Arial"/>
          <w:b w:val="0"/>
          <w:color w:val="auto"/>
          <w:spacing w:val="-12"/>
          <w:sz w:val="22"/>
          <w:szCs w:val="22"/>
        </w:rPr>
        <w:t xml:space="preserve"> </w:t>
      </w:r>
      <w:r>
        <w:rPr>
          <w:rFonts w:cs="Arial"/>
          <w:b w:val="0"/>
          <w:color w:val="auto"/>
          <w:sz w:val="22"/>
          <w:szCs w:val="22"/>
        </w:rPr>
        <w:t>importantes.</w:t>
      </w:r>
    </w:p>
    <w:p w14:paraId="734D78C1" w14:textId="77777777" w:rsidR="001F6186" w:rsidRDefault="001F6186" w:rsidP="001F6186">
      <w:pPr>
        <w:pStyle w:val="Textoindependiente"/>
        <w:ind w:left="708" w:right="114"/>
        <w:jc w:val="both"/>
        <w:rPr>
          <w:rFonts w:cs="Arial"/>
          <w:b w:val="0"/>
          <w:color w:val="auto"/>
          <w:sz w:val="22"/>
          <w:szCs w:val="22"/>
        </w:rPr>
      </w:pPr>
      <w:r>
        <w:rPr>
          <w:rFonts w:cs="Arial"/>
          <w:b w:val="0"/>
          <w:color w:val="auto"/>
          <w:sz w:val="22"/>
          <w:szCs w:val="22"/>
        </w:rPr>
        <w:t>El actuador deberá poder ser activado eléctricamente mediante una señal de</w:t>
      </w:r>
      <w:r>
        <w:rPr>
          <w:rFonts w:cs="Arial"/>
          <w:b w:val="0"/>
          <w:color w:val="auto"/>
          <w:spacing w:val="52"/>
          <w:sz w:val="22"/>
          <w:szCs w:val="22"/>
        </w:rPr>
        <w:t xml:space="preserve"> </w:t>
      </w:r>
      <w:r>
        <w:rPr>
          <w:rFonts w:cs="Arial"/>
          <w:b w:val="0"/>
          <w:color w:val="auto"/>
          <w:sz w:val="22"/>
          <w:szCs w:val="22"/>
        </w:rPr>
        <w:t>24VDC desde el panel de</w:t>
      </w:r>
      <w:r>
        <w:rPr>
          <w:rFonts w:cs="Arial"/>
          <w:b w:val="0"/>
          <w:color w:val="auto"/>
          <w:spacing w:val="-6"/>
          <w:sz w:val="22"/>
          <w:szCs w:val="22"/>
        </w:rPr>
        <w:t xml:space="preserve"> </w:t>
      </w:r>
      <w:r>
        <w:rPr>
          <w:rFonts w:cs="Arial"/>
          <w:b w:val="0"/>
          <w:color w:val="auto"/>
          <w:sz w:val="22"/>
          <w:szCs w:val="22"/>
        </w:rPr>
        <w:t>control.</w:t>
      </w:r>
    </w:p>
    <w:p w14:paraId="7E1E7B8C" w14:textId="77777777" w:rsidR="001F6186" w:rsidRDefault="001F6186" w:rsidP="001F6186">
      <w:pPr>
        <w:ind w:left="708" w:right="98"/>
        <w:jc w:val="center"/>
        <w:rPr>
          <w:rFonts w:ascii="Arial" w:hAnsi="Arial" w:cs="Arial"/>
          <w:b/>
          <w:u w:val="single"/>
          <w:lang w:val="es-ES" w:eastAsia="ar-SA"/>
        </w:rPr>
      </w:pPr>
    </w:p>
    <w:p w14:paraId="7276AF4E" w14:textId="77777777" w:rsidR="001F6186" w:rsidRDefault="001F6186" w:rsidP="001F6186">
      <w:pPr>
        <w:ind w:left="708" w:right="98"/>
        <w:jc w:val="center"/>
        <w:rPr>
          <w:rFonts w:ascii="Arial" w:hAnsi="Arial" w:cs="Arial"/>
          <w:b/>
          <w:u w:val="single"/>
          <w:lang w:val="es-ES" w:eastAsia="ar-SA"/>
        </w:rPr>
      </w:pPr>
      <w:r>
        <w:rPr>
          <w:rFonts w:ascii="Arial" w:hAnsi="Arial" w:cs="Arial"/>
          <w:b/>
          <w:u w:val="single"/>
          <w:lang w:val="es-ES" w:eastAsia="ar-SA"/>
        </w:rPr>
        <w:t>Lógica de control</w:t>
      </w:r>
    </w:p>
    <w:p w14:paraId="4E303082" w14:textId="77777777" w:rsidR="001F6186" w:rsidRDefault="001F6186" w:rsidP="001F6186">
      <w:pPr>
        <w:pStyle w:val="Textoindependiente"/>
        <w:ind w:left="708" w:right="98"/>
        <w:jc w:val="both"/>
        <w:rPr>
          <w:rFonts w:cs="Arial"/>
          <w:b w:val="0"/>
          <w:color w:val="auto"/>
          <w:sz w:val="22"/>
          <w:szCs w:val="22"/>
        </w:rPr>
      </w:pPr>
      <w:r>
        <w:rPr>
          <w:rFonts w:cs="Arial"/>
          <w:b w:val="0"/>
          <w:color w:val="auto"/>
          <w:sz w:val="22"/>
          <w:szCs w:val="22"/>
        </w:rPr>
        <w:t>El</w:t>
      </w:r>
      <w:r>
        <w:rPr>
          <w:rFonts w:cs="Arial"/>
          <w:b w:val="0"/>
          <w:color w:val="auto"/>
          <w:spacing w:val="41"/>
          <w:sz w:val="22"/>
          <w:szCs w:val="22"/>
        </w:rPr>
        <w:t xml:space="preserve"> </w:t>
      </w:r>
      <w:r>
        <w:rPr>
          <w:rFonts w:cs="Arial"/>
          <w:b w:val="0"/>
          <w:color w:val="auto"/>
          <w:sz w:val="22"/>
          <w:szCs w:val="22"/>
        </w:rPr>
        <w:t>tablero</w:t>
      </w:r>
      <w:r>
        <w:rPr>
          <w:rFonts w:cs="Arial"/>
          <w:b w:val="0"/>
          <w:color w:val="auto"/>
          <w:spacing w:val="43"/>
          <w:sz w:val="22"/>
          <w:szCs w:val="22"/>
        </w:rPr>
        <w:t xml:space="preserve"> </w:t>
      </w:r>
      <w:r>
        <w:rPr>
          <w:rFonts w:cs="Arial"/>
          <w:b w:val="0"/>
          <w:color w:val="auto"/>
          <w:sz w:val="22"/>
          <w:szCs w:val="22"/>
        </w:rPr>
        <w:t>del</w:t>
      </w:r>
      <w:r>
        <w:rPr>
          <w:rFonts w:cs="Arial"/>
          <w:b w:val="0"/>
          <w:color w:val="auto"/>
          <w:spacing w:val="41"/>
          <w:sz w:val="22"/>
          <w:szCs w:val="22"/>
        </w:rPr>
        <w:t xml:space="preserve"> </w:t>
      </w:r>
      <w:r>
        <w:rPr>
          <w:rFonts w:cs="Arial"/>
          <w:b w:val="0"/>
          <w:color w:val="auto"/>
          <w:sz w:val="22"/>
          <w:szCs w:val="22"/>
        </w:rPr>
        <w:t>sistema</w:t>
      </w:r>
      <w:r>
        <w:rPr>
          <w:rFonts w:cs="Arial"/>
          <w:b w:val="0"/>
          <w:color w:val="auto"/>
          <w:spacing w:val="40"/>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extinción</w:t>
      </w:r>
      <w:r>
        <w:rPr>
          <w:rFonts w:cs="Arial"/>
          <w:b w:val="0"/>
          <w:color w:val="auto"/>
          <w:spacing w:val="42"/>
          <w:sz w:val="22"/>
          <w:szCs w:val="22"/>
        </w:rPr>
        <w:t xml:space="preserve"> </w:t>
      </w:r>
      <w:r>
        <w:rPr>
          <w:rFonts w:cs="Arial"/>
          <w:b w:val="0"/>
          <w:color w:val="auto"/>
          <w:sz w:val="22"/>
          <w:szCs w:val="22"/>
        </w:rPr>
        <w:t>debe</w:t>
      </w:r>
      <w:r>
        <w:rPr>
          <w:rFonts w:cs="Arial"/>
          <w:b w:val="0"/>
          <w:color w:val="auto"/>
          <w:spacing w:val="42"/>
          <w:sz w:val="22"/>
          <w:szCs w:val="22"/>
        </w:rPr>
        <w:t xml:space="preserve"> </w:t>
      </w:r>
      <w:r>
        <w:rPr>
          <w:rFonts w:cs="Arial"/>
          <w:b w:val="0"/>
          <w:color w:val="auto"/>
          <w:sz w:val="22"/>
          <w:szCs w:val="22"/>
        </w:rPr>
        <w:t>realizar</w:t>
      </w:r>
      <w:r>
        <w:rPr>
          <w:rFonts w:cs="Arial"/>
          <w:b w:val="0"/>
          <w:color w:val="auto"/>
          <w:spacing w:val="43"/>
          <w:sz w:val="22"/>
          <w:szCs w:val="22"/>
        </w:rPr>
        <w:t xml:space="preserve"> </w:t>
      </w:r>
      <w:r>
        <w:rPr>
          <w:rFonts w:cs="Arial"/>
          <w:b w:val="0"/>
          <w:color w:val="auto"/>
          <w:sz w:val="22"/>
          <w:szCs w:val="22"/>
        </w:rPr>
        <w:t>la</w:t>
      </w:r>
      <w:r>
        <w:rPr>
          <w:rFonts w:cs="Arial"/>
          <w:b w:val="0"/>
          <w:color w:val="auto"/>
          <w:spacing w:val="42"/>
          <w:sz w:val="22"/>
          <w:szCs w:val="22"/>
        </w:rPr>
        <w:t xml:space="preserve"> </w:t>
      </w:r>
      <w:r>
        <w:rPr>
          <w:rFonts w:cs="Arial"/>
          <w:b w:val="0"/>
          <w:color w:val="auto"/>
          <w:sz w:val="22"/>
          <w:szCs w:val="22"/>
        </w:rPr>
        <w:t>lógica</w:t>
      </w:r>
      <w:r>
        <w:rPr>
          <w:rFonts w:cs="Arial"/>
          <w:b w:val="0"/>
          <w:color w:val="auto"/>
          <w:spacing w:val="42"/>
          <w:sz w:val="22"/>
          <w:szCs w:val="22"/>
        </w:rPr>
        <w:t xml:space="preserve"> </w:t>
      </w:r>
      <w:r>
        <w:rPr>
          <w:rFonts w:cs="Arial"/>
          <w:b w:val="0"/>
          <w:color w:val="auto"/>
          <w:sz w:val="22"/>
          <w:szCs w:val="22"/>
        </w:rPr>
        <w:t>de</w:t>
      </w:r>
      <w:r>
        <w:rPr>
          <w:rFonts w:cs="Arial"/>
          <w:b w:val="0"/>
          <w:color w:val="auto"/>
          <w:spacing w:val="42"/>
          <w:sz w:val="22"/>
          <w:szCs w:val="22"/>
        </w:rPr>
        <w:t xml:space="preserve"> </w:t>
      </w:r>
      <w:r>
        <w:rPr>
          <w:rFonts w:cs="Arial"/>
          <w:b w:val="0"/>
          <w:color w:val="auto"/>
          <w:sz w:val="22"/>
          <w:szCs w:val="22"/>
        </w:rPr>
        <w:t>control</w:t>
      </w:r>
      <w:r>
        <w:rPr>
          <w:rFonts w:cs="Arial"/>
          <w:b w:val="0"/>
          <w:color w:val="auto"/>
          <w:spacing w:val="39"/>
          <w:sz w:val="22"/>
          <w:szCs w:val="22"/>
        </w:rPr>
        <w:t xml:space="preserve"> </w:t>
      </w:r>
      <w:r>
        <w:rPr>
          <w:rFonts w:cs="Arial"/>
          <w:b w:val="0"/>
          <w:color w:val="auto"/>
          <w:sz w:val="22"/>
          <w:szCs w:val="22"/>
        </w:rPr>
        <w:t>y</w:t>
      </w:r>
      <w:r>
        <w:rPr>
          <w:rFonts w:cs="Arial"/>
          <w:b w:val="0"/>
          <w:color w:val="auto"/>
          <w:spacing w:val="40"/>
          <w:sz w:val="22"/>
          <w:szCs w:val="22"/>
        </w:rPr>
        <w:t xml:space="preserve"> </w:t>
      </w:r>
      <w:r>
        <w:rPr>
          <w:rFonts w:cs="Arial"/>
          <w:b w:val="0"/>
          <w:color w:val="auto"/>
          <w:sz w:val="22"/>
          <w:szCs w:val="22"/>
        </w:rPr>
        <w:t>supervisión</w:t>
      </w:r>
      <w:r>
        <w:rPr>
          <w:rFonts w:cs="Arial"/>
          <w:b w:val="0"/>
          <w:color w:val="auto"/>
          <w:spacing w:val="42"/>
          <w:sz w:val="22"/>
          <w:szCs w:val="22"/>
        </w:rPr>
        <w:t xml:space="preserve"> </w:t>
      </w:r>
      <w:r>
        <w:rPr>
          <w:rFonts w:cs="Arial"/>
          <w:b w:val="0"/>
          <w:color w:val="auto"/>
          <w:sz w:val="22"/>
          <w:szCs w:val="22"/>
        </w:rPr>
        <w:t>en forma continua y automática, monitoreando el estado de operación de los instrumentos</w:t>
      </w:r>
      <w:r>
        <w:rPr>
          <w:rFonts w:cs="Arial"/>
          <w:b w:val="0"/>
          <w:color w:val="auto"/>
          <w:spacing w:val="37"/>
          <w:sz w:val="22"/>
          <w:szCs w:val="22"/>
        </w:rPr>
        <w:t xml:space="preserve"> </w:t>
      </w:r>
      <w:r>
        <w:rPr>
          <w:rFonts w:cs="Arial"/>
          <w:b w:val="0"/>
          <w:color w:val="auto"/>
          <w:sz w:val="22"/>
          <w:szCs w:val="22"/>
        </w:rPr>
        <w:t>y dispositivos de campo conectados al tablero de control, para extinción de incendio, de</w:t>
      </w:r>
      <w:r>
        <w:rPr>
          <w:rFonts w:cs="Arial"/>
          <w:b w:val="0"/>
          <w:color w:val="auto"/>
          <w:spacing w:val="4"/>
          <w:sz w:val="22"/>
          <w:szCs w:val="22"/>
        </w:rPr>
        <w:t xml:space="preserve"> </w:t>
      </w:r>
      <w:r>
        <w:rPr>
          <w:rFonts w:cs="Arial"/>
          <w:b w:val="0"/>
          <w:color w:val="auto"/>
          <w:sz w:val="22"/>
          <w:szCs w:val="22"/>
        </w:rPr>
        <w:t>tal manera que, al presentarse una emergencia, se indique en forma inmediata el</w:t>
      </w:r>
      <w:r>
        <w:rPr>
          <w:rFonts w:cs="Arial"/>
          <w:b w:val="0"/>
          <w:color w:val="auto"/>
          <w:spacing w:val="-26"/>
          <w:sz w:val="22"/>
          <w:szCs w:val="22"/>
        </w:rPr>
        <w:t xml:space="preserve"> </w:t>
      </w:r>
      <w:r>
        <w:rPr>
          <w:rFonts w:cs="Arial"/>
          <w:b w:val="0"/>
          <w:color w:val="auto"/>
          <w:sz w:val="22"/>
          <w:szCs w:val="22"/>
        </w:rPr>
        <w:t>estado operativo de éstos y se active el sistema de extinción de incendio. El sistema</w:t>
      </w:r>
      <w:r>
        <w:rPr>
          <w:rFonts w:cs="Arial"/>
          <w:b w:val="0"/>
          <w:color w:val="auto"/>
          <w:spacing w:val="-25"/>
          <w:sz w:val="22"/>
          <w:szCs w:val="22"/>
        </w:rPr>
        <w:t xml:space="preserve"> </w:t>
      </w:r>
      <w:r>
        <w:rPr>
          <w:rFonts w:cs="Arial"/>
          <w:b w:val="0"/>
          <w:color w:val="auto"/>
          <w:sz w:val="22"/>
          <w:szCs w:val="22"/>
        </w:rPr>
        <w:t>de extinción de incendio debe ejecutar las siguientes</w:t>
      </w:r>
      <w:r>
        <w:rPr>
          <w:rFonts w:cs="Arial"/>
          <w:b w:val="0"/>
          <w:color w:val="auto"/>
          <w:spacing w:val="-12"/>
          <w:sz w:val="22"/>
          <w:szCs w:val="22"/>
        </w:rPr>
        <w:t xml:space="preserve"> </w:t>
      </w:r>
      <w:r>
        <w:rPr>
          <w:rFonts w:cs="Arial"/>
          <w:b w:val="0"/>
          <w:color w:val="auto"/>
          <w:sz w:val="22"/>
          <w:szCs w:val="22"/>
        </w:rPr>
        <w:t>operaciones:</w:t>
      </w:r>
    </w:p>
    <w:p w14:paraId="29C1B7BB" w14:textId="77777777" w:rsidR="001F6186" w:rsidRDefault="001F6186" w:rsidP="001F6186">
      <w:pPr>
        <w:ind w:left="708"/>
        <w:rPr>
          <w:rFonts w:ascii="Arial" w:hAnsi="Arial" w:cs="Arial"/>
          <w:u w:val="single"/>
          <w:lang w:val="es-ES" w:eastAsia="ar-SA"/>
        </w:rPr>
      </w:pPr>
    </w:p>
    <w:p w14:paraId="07B245DF" w14:textId="77777777" w:rsidR="001F6186" w:rsidRDefault="001F6186" w:rsidP="001F6186">
      <w:pPr>
        <w:spacing w:after="0" w:line="240" w:lineRule="auto"/>
        <w:rPr>
          <w:rFonts w:ascii="Arial" w:hAnsi="Arial" w:cs="Arial"/>
          <w:u w:val="single"/>
          <w:lang w:val="es-ES" w:eastAsia="ar-SA"/>
        </w:rPr>
      </w:pPr>
      <w:r>
        <w:rPr>
          <w:rFonts w:ascii="Arial" w:hAnsi="Arial" w:cs="Arial"/>
          <w:u w:val="single"/>
          <w:lang w:val="es-ES" w:eastAsia="ar-SA"/>
        </w:rPr>
        <w:br w:type="page"/>
      </w:r>
    </w:p>
    <w:p w14:paraId="5D2F33AF" w14:textId="77777777" w:rsidR="001F6186" w:rsidRDefault="001F6186" w:rsidP="001F6186">
      <w:pPr>
        <w:ind w:left="708"/>
        <w:rPr>
          <w:rFonts w:ascii="Arial" w:hAnsi="Arial" w:cs="Arial"/>
          <w:u w:val="single"/>
          <w:lang w:val="es-ES" w:eastAsia="ar-SA"/>
        </w:rPr>
      </w:pPr>
      <w:r>
        <w:rPr>
          <w:rFonts w:ascii="Arial" w:hAnsi="Arial" w:cs="Arial"/>
          <w:u w:val="single"/>
          <w:lang w:val="es-ES" w:eastAsia="ar-SA"/>
        </w:rPr>
        <w:t>Activación Automática del Sistema de Extinción.</w:t>
      </w:r>
    </w:p>
    <w:p w14:paraId="76DE98D6" w14:textId="77777777" w:rsidR="001F6186" w:rsidRDefault="001F6186" w:rsidP="001F6186">
      <w:pPr>
        <w:pStyle w:val="Textoindependiente"/>
        <w:ind w:left="708" w:right="100"/>
        <w:jc w:val="both"/>
        <w:rPr>
          <w:rFonts w:cs="Arial"/>
          <w:b w:val="0"/>
          <w:color w:val="auto"/>
          <w:sz w:val="22"/>
          <w:szCs w:val="22"/>
        </w:rPr>
      </w:pPr>
      <w:r>
        <w:rPr>
          <w:rFonts w:cs="Arial"/>
          <w:b w:val="0"/>
          <w:color w:val="auto"/>
          <w:sz w:val="22"/>
          <w:szCs w:val="22"/>
        </w:rPr>
        <w:t>El</w:t>
      </w:r>
      <w:r>
        <w:rPr>
          <w:rFonts w:cs="Arial"/>
          <w:b w:val="0"/>
          <w:color w:val="auto"/>
          <w:spacing w:val="39"/>
          <w:sz w:val="22"/>
          <w:szCs w:val="22"/>
        </w:rPr>
        <w:t xml:space="preserve"> </w:t>
      </w:r>
      <w:r>
        <w:rPr>
          <w:rFonts w:cs="Arial"/>
          <w:b w:val="0"/>
          <w:color w:val="auto"/>
          <w:sz w:val="22"/>
          <w:szCs w:val="22"/>
        </w:rPr>
        <w:t>sistema</w:t>
      </w:r>
      <w:r>
        <w:rPr>
          <w:rFonts w:cs="Arial"/>
          <w:b w:val="0"/>
          <w:color w:val="auto"/>
          <w:spacing w:val="40"/>
          <w:sz w:val="22"/>
          <w:szCs w:val="22"/>
        </w:rPr>
        <w:t xml:space="preserve"> </w:t>
      </w:r>
      <w:r>
        <w:rPr>
          <w:rFonts w:cs="Arial"/>
          <w:b w:val="0"/>
          <w:color w:val="auto"/>
          <w:sz w:val="22"/>
          <w:szCs w:val="22"/>
        </w:rPr>
        <w:t>debe</w:t>
      </w:r>
      <w:r>
        <w:rPr>
          <w:rFonts w:cs="Arial"/>
          <w:b w:val="0"/>
          <w:color w:val="auto"/>
          <w:spacing w:val="39"/>
          <w:sz w:val="22"/>
          <w:szCs w:val="22"/>
        </w:rPr>
        <w:t xml:space="preserve"> </w:t>
      </w:r>
      <w:r>
        <w:rPr>
          <w:rFonts w:cs="Arial"/>
          <w:b w:val="0"/>
          <w:color w:val="auto"/>
          <w:sz w:val="22"/>
          <w:szCs w:val="22"/>
        </w:rPr>
        <w:t>actuar</w:t>
      </w:r>
      <w:r>
        <w:rPr>
          <w:rFonts w:cs="Arial"/>
          <w:b w:val="0"/>
          <w:color w:val="auto"/>
          <w:spacing w:val="39"/>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manera</w:t>
      </w:r>
      <w:r>
        <w:rPr>
          <w:rFonts w:cs="Arial"/>
          <w:b w:val="0"/>
          <w:color w:val="auto"/>
          <w:spacing w:val="40"/>
          <w:sz w:val="22"/>
          <w:szCs w:val="22"/>
        </w:rPr>
        <w:t xml:space="preserve"> </w:t>
      </w:r>
      <w:r>
        <w:rPr>
          <w:rFonts w:cs="Arial"/>
          <w:b w:val="0"/>
          <w:color w:val="auto"/>
          <w:sz w:val="22"/>
          <w:szCs w:val="22"/>
        </w:rPr>
        <w:t>automática</w:t>
      </w:r>
      <w:r>
        <w:rPr>
          <w:rFonts w:cs="Arial"/>
          <w:b w:val="0"/>
          <w:color w:val="auto"/>
          <w:spacing w:val="37"/>
          <w:sz w:val="22"/>
          <w:szCs w:val="22"/>
        </w:rPr>
        <w:t xml:space="preserve"> </w:t>
      </w:r>
      <w:r>
        <w:rPr>
          <w:rFonts w:cs="Arial"/>
          <w:b w:val="0"/>
          <w:color w:val="auto"/>
          <w:sz w:val="22"/>
          <w:szCs w:val="22"/>
        </w:rPr>
        <w:t>en</w:t>
      </w:r>
      <w:r>
        <w:rPr>
          <w:rFonts w:cs="Arial"/>
          <w:b w:val="0"/>
          <w:color w:val="auto"/>
          <w:spacing w:val="39"/>
          <w:sz w:val="22"/>
          <w:szCs w:val="22"/>
        </w:rPr>
        <w:t xml:space="preserve"> </w:t>
      </w:r>
      <w:r>
        <w:rPr>
          <w:rFonts w:cs="Arial"/>
          <w:b w:val="0"/>
          <w:color w:val="auto"/>
          <w:sz w:val="22"/>
          <w:szCs w:val="22"/>
        </w:rPr>
        <w:t>cualquiera</w:t>
      </w:r>
      <w:r>
        <w:rPr>
          <w:rFonts w:cs="Arial"/>
          <w:b w:val="0"/>
          <w:color w:val="auto"/>
          <w:spacing w:val="40"/>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las</w:t>
      </w:r>
      <w:r>
        <w:rPr>
          <w:rFonts w:cs="Arial"/>
          <w:b w:val="0"/>
          <w:color w:val="auto"/>
          <w:spacing w:val="40"/>
          <w:sz w:val="22"/>
          <w:szCs w:val="22"/>
        </w:rPr>
        <w:t xml:space="preserve"> </w:t>
      </w:r>
      <w:r>
        <w:rPr>
          <w:rFonts w:cs="Arial"/>
          <w:b w:val="0"/>
          <w:color w:val="auto"/>
          <w:sz w:val="22"/>
          <w:szCs w:val="22"/>
        </w:rPr>
        <w:t>situaciones</w:t>
      </w:r>
      <w:r>
        <w:rPr>
          <w:rFonts w:cs="Arial"/>
          <w:b w:val="0"/>
          <w:color w:val="auto"/>
          <w:spacing w:val="40"/>
          <w:sz w:val="22"/>
          <w:szCs w:val="22"/>
        </w:rPr>
        <w:t xml:space="preserve"> </w:t>
      </w:r>
      <w:r>
        <w:rPr>
          <w:rFonts w:cs="Arial"/>
          <w:b w:val="0"/>
          <w:color w:val="auto"/>
          <w:sz w:val="22"/>
          <w:szCs w:val="22"/>
        </w:rPr>
        <w:t>que</w:t>
      </w:r>
      <w:r>
        <w:rPr>
          <w:rFonts w:cs="Arial"/>
          <w:b w:val="0"/>
          <w:color w:val="auto"/>
          <w:spacing w:val="37"/>
          <w:sz w:val="22"/>
          <w:szCs w:val="22"/>
        </w:rPr>
        <w:t xml:space="preserve"> </w:t>
      </w:r>
      <w:r>
        <w:rPr>
          <w:rFonts w:cs="Arial"/>
          <w:b w:val="0"/>
          <w:color w:val="auto"/>
          <w:sz w:val="22"/>
          <w:szCs w:val="22"/>
        </w:rPr>
        <w:t>a continuación se describen y deberá proveer la operación automática al área protegida</w:t>
      </w:r>
      <w:r>
        <w:rPr>
          <w:rFonts w:cs="Arial"/>
          <w:b w:val="0"/>
          <w:color w:val="auto"/>
          <w:spacing w:val="9"/>
          <w:sz w:val="22"/>
          <w:szCs w:val="22"/>
        </w:rPr>
        <w:t xml:space="preserve"> </w:t>
      </w:r>
      <w:r>
        <w:rPr>
          <w:rFonts w:cs="Arial"/>
          <w:b w:val="0"/>
          <w:color w:val="auto"/>
          <w:sz w:val="22"/>
          <w:szCs w:val="22"/>
        </w:rPr>
        <w:t>de la siguiente</w:t>
      </w:r>
      <w:r>
        <w:rPr>
          <w:rFonts w:cs="Arial"/>
          <w:b w:val="0"/>
          <w:color w:val="auto"/>
          <w:spacing w:val="-4"/>
          <w:sz w:val="22"/>
          <w:szCs w:val="22"/>
        </w:rPr>
        <w:t xml:space="preserve"> </w:t>
      </w:r>
      <w:r>
        <w:rPr>
          <w:rFonts w:cs="Arial"/>
          <w:b w:val="0"/>
          <w:color w:val="auto"/>
          <w:sz w:val="22"/>
          <w:szCs w:val="22"/>
        </w:rPr>
        <w:t>manera:</w:t>
      </w:r>
    </w:p>
    <w:p w14:paraId="549A48E5" w14:textId="77777777" w:rsidR="001F6186" w:rsidRDefault="001F6186" w:rsidP="001F6186">
      <w:pPr>
        <w:ind w:left="708"/>
        <w:rPr>
          <w:rFonts w:ascii="Arial" w:eastAsia="Arial" w:hAnsi="Arial" w:cs="Arial"/>
          <w:lang w:val="es-ES"/>
        </w:rPr>
      </w:pPr>
    </w:p>
    <w:p w14:paraId="3DEB5C79" w14:textId="77777777" w:rsidR="001F6186" w:rsidRDefault="001F6186" w:rsidP="001F6186">
      <w:pPr>
        <w:pStyle w:val="Prrafodelista"/>
        <w:widowControl w:val="0"/>
        <w:numPr>
          <w:ilvl w:val="0"/>
          <w:numId w:val="23"/>
        </w:numPr>
        <w:tabs>
          <w:tab w:val="left" w:pos="810"/>
        </w:tabs>
        <w:spacing w:after="0" w:line="252" w:lineRule="exact"/>
        <w:ind w:left="1093" w:hanging="283"/>
        <w:jc w:val="both"/>
        <w:rPr>
          <w:rFonts w:ascii="Arial" w:eastAsia="Arial" w:hAnsi="Arial" w:cs="Arial"/>
        </w:rPr>
      </w:pPr>
      <w:r>
        <w:rPr>
          <w:rFonts w:ascii="Arial" w:hAnsi="Arial" w:cs="Arial"/>
        </w:rPr>
        <w:t>De la activación de cualquier detector deberá</w:t>
      </w:r>
      <w:r>
        <w:rPr>
          <w:rFonts w:ascii="Arial" w:hAnsi="Arial" w:cs="Arial"/>
          <w:spacing w:val="-4"/>
        </w:rPr>
        <w:t xml:space="preserve"> </w:t>
      </w:r>
      <w:r>
        <w:rPr>
          <w:rFonts w:ascii="Arial" w:hAnsi="Arial" w:cs="Arial"/>
        </w:rPr>
        <w:t>resultar:</w:t>
      </w:r>
    </w:p>
    <w:p w14:paraId="09475B49" w14:textId="77777777" w:rsidR="001F6186" w:rsidRDefault="001F6186" w:rsidP="001F6186">
      <w:pPr>
        <w:pStyle w:val="Prrafodelista"/>
        <w:widowControl w:val="0"/>
        <w:numPr>
          <w:ilvl w:val="1"/>
          <w:numId w:val="23"/>
        </w:numPr>
        <w:tabs>
          <w:tab w:val="left" w:pos="669"/>
        </w:tabs>
        <w:spacing w:after="0" w:line="252" w:lineRule="exact"/>
        <w:ind w:left="1376" w:hanging="283"/>
        <w:jc w:val="both"/>
        <w:rPr>
          <w:rFonts w:ascii="Arial" w:eastAsia="Arial" w:hAnsi="Arial" w:cs="Arial"/>
        </w:rPr>
      </w:pPr>
      <w:r>
        <w:rPr>
          <w:rFonts w:ascii="Arial" w:hAnsi="Arial" w:cs="Arial"/>
        </w:rPr>
        <w:t>Iluminación del indicador luminoso de alarma en el panel frontal del</w:t>
      </w:r>
      <w:r>
        <w:rPr>
          <w:rFonts w:ascii="Arial" w:hAnsi="Arial" w:cs="Arial"/>
          <w:spacing w:val="-18"/>
        </w:rPr>
        <w:t xml:space="preserve"> </w:t>
      </w:r>
      <w:r>
        <w:rPr>
          <w:rFonts w:ascii="Arial" w:hAnsi="Arial" w:cs="Arial"/>
        </w:rPr>
        <w:t>controlador.</w:t>
      </w:r>
    </w:p>
    <w:p w14:paraId="1185C462" w14:textId="77777777" w:rsidR="001F6186" w:rsidRDefault="001F6186" w:rsidP="001F6186">
      <w:pPr>
        <w:pStyle w:val="Prrafodelista"/>
        <w:widowControl w:val="0"/>
        <w:numPr>
          <w:ilvl w:val="1"/>
          <w:numId w:val="23"/>
        </w:numPr>
        <w:tabs>
          <w:tab w:val="left" w:pos="669"/>
        </w:tabs>
        <w:spacing w:after="0" w:line="252" w:lineRule="exact"/>
        <w:ind w:left="1376" w:hanging="283"/>
        <w:jc w:val="both"/>
        <w:rPr>
          <w:rFonts w:ascii="Arial" w:eastAsia="Arial" w:hAnsi="Arial" w:cs="Arial"/>
        </w:rPr>
      </w:pPr>
      <w:r>
        <w:rPr>
          <w:rFonts w:ascii="Arial" w:hAnsi="Arial" w:cs="Arial"/>
        </w:rPr>
        <w:t>Activación de alarma audible. (por ejemplo una campana o</w:t>
      </w:r>
      <w:r>
        <w:rPr>
          <w:rFonts w:ascii="Arial" w:hAnsi="Arial" w:cs="Arial"/>
          <w:spacing w:val="-8"/>
        </w:rPr>
        <w:t xml:space="preserve"> </w:t>
      </w:r>
      <w:r>
        <w:rPr>
          <w:rFonts w:ascii="Arial" w:hAnsi="Arial" w:cs="Arial"/>
        </w:rPr>
        <w:t>sirena.)</w:t>
      </w:r>
    </w:p>
    <w:p w14:paraId="53CB944E" w14:textId="77777777" w:rsidR="001F6186" w:rsidRDefault="001F6186" w:rsidP="001F6186">
      <w:pPr>
        <w:pStyle w:val="Prrafodelista"/>
        <w:widowControl w:val="0"/>
        <w:numPr>
          <w:ilvl w:val="1"/>
          <w:numId w:val="23"/>
        </w:numPr>
        <w:tabs>
          <w:tab w:val="left" w:pos="669"/>
          <w:tab w:val="left" w:pos="2313"/>
        </w:tabs>
        <w:spacing w:after="0" w:line="240" w:lineRule="auto"/>
        <w:ind w:left="1376" w:right="104" w:hanging="283"/>
        <w:jc w:val="both"/>
        <w:rPr>
          <w:rFonts w:ascii="Arial" w:eastAsia="Arial" w:hAnsi="Arial" w:cs="Arial"/>
        </w:rPr>
      </w:pPr>
      <w:r>
        <w:rPr>
          <w:rFonts w:ascii="Arial" w:hAnsi="Arial" w:cs="Arial"/>
        </w:rPr>
        <w:t xml:space="preserve">Activación  </w:t>
      </w:r>
      <w:r>
        <w:rPr>
          <w:rFonts w:ascii="Arial" w:hAnsi="Arial" w:cs="Arial"/>
          <w:spacing w:val="10"/>
        </w:rPr>
        <w:t xml:space="preserve"> </w:t>
      </w:r>
      <w:r>
        <w:rPr>
          <w:rFonts w:ascii="Arial" w:hAnsi="Arial" w:cs="Arial"/>
        </w:rPr>
        <w:t>de</w:t>
      </w:r>
      <w:r>
        <w:rPr>
          <w:rFonts w:ascii="Arial" w:hAnsi="Arial" w:cs="Arial"/>
        </w:rPr>
        <w:tab/>
        <w:t>indicador visual. (por ejemplo, luz estroboscópica, o</w:t>
      </w:r>
      <w:r>
        <w:rPr>
          <w:rFonts w:ascii="Arial" w:hAnsi="Arial" w:cs="Arial"/>
          <w:spacing w:val="37"/>
        </w:rPr>
        <w:t xml:space="preserve"> </w:t>
      </w:r>
      <w:r>
        <w:rPr>
          <w:rFonts w:ascii="Arial" w:hAnsi="Arial" w:cs="Arial"/>
        </w:rPr>
        <w:t>sirena estroboscópica)</w:t>
      </w:r>
    </w:p>
    <w:p w14:paraId="440550B9" w14:textId="77777777" w:rsidR="001F6186" w:rsidRDefault="001F6186" w:rsidP="001F6186">
      <w:pPr>
        <w:pStyle w:val="Prrafodelista"/>
        <w:widowControl w:val="0"/>
        <w:numPr>
          <w:ilvl w:val="1"/>
          <w:numId w:val="23"/>
        </w:numPr>
        <w:tabs>
          <w:tab w:val="left" w:pos="669"/>
        </w:tabs>
        <w:spacing w:after="0" w:line="252" w:lineRule="exact"/>
        <w:ind w:left="1376" w:hanging="283"/>
        <w:jc w:val="both"/>
        <w:rPr>
          <w:rFonts w:ascii="Arial" w:eastAsia="Arial" w:hAnsi="Arial" w:cs="Arial"/>
        </w:rPr>
      </w:pPr>
      <w:r>
        <w:rPr>
          <w:rFonts w:ascii="Arial" w:hAnsi="Arial" w:cs="Arial"/>
        </w:rPr>
        <w:t>Activación de una indicación auditiva o visual en el panel de</w:t>
      </w:r>
      <w:r>
        <w:rPr>
          <w:rFonts w:ascii="Arial" w:hAnsi="Arial" w:cs="Arial"/>
          <w:spacing w:val="-4"/>
        </w:rPr>
        <w:t xml:space="preserve"> </w:t>
      </w:r>
      <w:r>
        <w:rPr>
          <w:rFonts w:ascii="Arial" w:hAnsi="Arial" w:cs="Arial"/>
        </w:rPr>
        <w:t>control.</w:t>
      </w:r>
    </w:p>
    <w:p w14:paraId="1AF6A1A0" w14:textId="77777777" w:rsidR="001F6186" w:rsidRDefault="001F6186" w:rsidP="001F6186">
      <w:pPr>
        <w:pStyle w:val="Prrafodelista"/>
        <w:widowControl w:val="0"/>
        <w:numPr>
          <w:ilvl w:val="1"/>
          <w:numId w:val="23"/>
        </w:numPr>
        <w:tabs>
          <w:tab w:val="left" w:pos="669"/>
        </w:tabs>
        <w:spacing w:after="0" w:line="240" w:lineRule="auto"/>
        <w:ind w:left="1376" w:right="104" w:hanging="283"/>
        <w:jc w:val="both"/>
        <w:rPr>
          <w:rFonts w:ascii="Arial" w:eastAsia="Arial" w:hAnsi="Arial" w:cs="Arial"/>
        </w:rPr>
      </w:pPr>
      <w:r>
        <w:rPr>
          <w:rFonts w:ascii="Arial" w:hAnsi="Arial" w:cs="Arial"/>
        </w:rPr>
        <w:t>Que</w:t>
      </w:r>
      <w:r>
        <w:rPr>
          <w:rFonts w:ascii="Arial" w:hAnsi="Arial" w:cs="Arial"/>
          <w:spacing w:val="31"/>
        </w:rPr>
        <w:t xml:space="preserve"> </w:t>
      </w:r>
      <w:r>
        <w:rPr>
          <w:rFonts w:ascii="Arial" w:hAnsi="Arial" w:cs="Arial"/>
        </w:rPr>
        <w:t>la</w:t>
      </w:r>
      <w:r>
        <w:rPr>
          <w:rFonts w:ascii="Arial" w:hAnsi="Arial" w:cs="Arial"/>
          <w:spacing w:val="32"/>
        </w:rPr>
        <w:t xml:space="preserve"> </w:t>
      </w:r>
      <w:r>
        <w:rPr>
          <w:rFonts w:ascii="Arial" w:hAnsi="Arial" w:cs="Arial"/>
        </w:rPr>
        <w:t>transferencia</w:t>
      </w:r>
      <w:r>
        <w:rPr>
          <w:rFonts w:ascii="Arial" w:hAnsi="Arial" w:cs="Arial"/>
          <w:spacing w:val="32"/>
        </w:rPr>
        <w:t xml:space="preserve"> </w:t>
      </w:r>
      <w:r>
        <w:rPr>
          <w:rFonts w:ascii="Arial" w:hAnsi="Arial" w:cs="Arial"/>
        </w:rPr>
        <w:t>active</w:t>
      </w:r>
      <w:r>
        <w:rPr>
          <w:rFonts w:ascii="Arial" w:hAnsi="Arial" w:cs="Arial"/>
          <w:spacing w:val="32"/>
        </w:rPr>
        <w:t xml:space="preserve"> </w:t>
      </w:r>
      <w:r>
        <w:rPr>
          <w:rFonts w:ascii="Arial" w:hAnsi="Arial" w:cs="Arial"/>
        </w:rPr>
        <w:t>un</w:t>
      </w:r>
      <w:r>
        <w:rPr>
          <w:rFonts w:ascii="Arial" w:hAnsi="Arial" w:cs="Arial"/>
          <w:spacing w:val="31"/>
        </w:rPr>
        <w:t xml:space="preserve"> </w:t>
      </w:r>
      <w:r>
        <w:rPr>
          <w:rFonts w:ascii="Arial" w:hAnsi="Arial" w:cs="Arial"/>
        </w:rPr>
        <w:t>juego</w:t>
      </w:r>
      <w:r>
        <w:rPr>
          <w:rFonts w:ascii="Arial" w:hAnsi="Arial" w:cs="Arial"/>
          <w:spacing w:val="32"/>
        </w:rPr>
        <w:t xml:space="preserve"> </w:t>
      </w:r>
      <w:r>
        <w:rPr>
          <w:rFonts w:ascii="Arial" w:hAnsi="Arial" w:cs="Arial"/>
        </w:rPr>
        <w:t>de</w:t>
      </w:r>
      <w:r>
        <w:rPr>
          <w:rFonts w:ascii="Arial" w:hAnsi="Arial" w:cs="Arial"/>
          <w:spacing w:val="31"/>
        </w:rPr>
        <w:t xml:space="preserve"> </w:t>
      </w:r>
      <w:r>
        <w:rPr>
          <w:rFonts w:ascii="Arial" w:hAnsi="Arial" w:cs="Arial"/>
        </w:rPr>
        <w:t>contactos</w:t>
      </w:r>
      <w:r>
        <w:rPr>
          <w:rFonts w:ascii="Arial" w:hAnsi="Arial" w:cs="Arial"/>
          <w:spacing w:val="32"/>
        </w:rPr>
        <w:t xml:space="preserve"> </w:t>
      </w:r>
      <w:r>
        <w:rPr>
          <w:rFonts w:ascii="Arial" w:hAnsi="Arial" w:cs="Arial"/>
        </w:rPr>
        <w:t>auxiliares,</w:t>
      </w:r>
      <w:r>
        <w:rPr>
          <w:rFonts w:ascii="Arial" w:hAnsi="Arial" w:cs="Arial"/>
          <w:spacing w:val="30"/>
        </w:rPr>
        <w:t xml:space="preserve"> </w:t>
      </w:r>
      <w:r>
        <w:rPr>
          <w:rFonts w:ascii="Arial" w:hAnsi="Arial" w:cs="Arial"/>
        </w:rPr>
        <w:t>que</w:t>
      </w:r>
      <w:r>
        <w:rPr>
          <w:rFonts w:ascii="Arial" w:hAnsi="Arial" w:cs="Arial"/>
          <w:spacing w:val="31"/>
        </w:rPr>
        <w:t xml:space="preserve"> </w:t>
      </w:r>
      <w:r>
        <w:rPr>
          <w:rFonts w:ascii="Arial" w:hAnsi="Arial" w:cs="Arial"/>
        </w:rPr>
        <w:t>puedan</w:t>
      </w:r>
      <w:r>
        <w:rPr>
          <w:rFonts w:ascii="Arial" w:hAnsi="Arial" w:cs="Arial"/>
          <w:spacing w:val="31"/>
        </w:rPr>
        <w:t xml:space="preserve"> </w:t>
      </w:r>
      <w:r>
        <w:rPr>
          <w:rFonts w:ascii="Arial" w:hAnsi="Arial" w:cs="Arial"/>
        </w:rPr>
        <w:t>realizar funciones como</w:t>
      </w:r>
      <w:r>
        <w:rPr>
          <w:rFonts w:ascii="Arial" w:hAnsi="Arial" w:cs="Arial"/>
          <w:spacing w:val="-2"/>
        </w:rPr>
        <w:t>:</w:t>
      </w:r>
    </w:p>
    <w:p w14:paraId="02A3377E" w14:textId="77777777" w:rsidR="001F6186" w:rsidRDefault="001F6186" w:rsidP="001F6186">
      <w:pPr>
        <w:pStyle w:val="Prrafodelista"/>
        <w:widowControl w:val="0"/>
        <w:numPr>
          <w:ilvl w:val="2"/>
          <w:numId w:val="23"/>
        </w:numPr>
        <w:tabs>
          <w:tab w:val="left" w:pos="1096"/>
        </w:tabs>
        <w:spacing w:after="0" w:line="252" w:lineRule="exact"/>
        <w:ind w:left="1803" w:right="104" w:hanging="393"/>
        <w:jc w:val="both"/>
        <w:rPr>
          <w:rFonts w:ascii="Arial" w:eastAsia="Arial" w:hAnsi="Arial" w:cs="Arial"/>
        </w:rPr>
      </w:pPr>
      <w:r>
        <w:rPr>
          <w:rFonts w:ascii="Arial" w:hAnsi="Arial" w:cs="Arial"/>
        </w:rPr>
        <w:t>Desbloqueo de las puertas de entrada/salida del</w:t>
      </w:r>
      <w:r>
        <w:rPr>
          <w:rFonts w:ascii="Arial" w:hAnsi="Arial" w:cs="Arial"/>
          <w:spacing w:val="-5"/>
        </w:rPr>
        <w:t xml:space="preserve"> </w:t>
      </w:r>
      <w:r>
        <w:rPr>
          <w:rFonts w:ascii="Arial" w:hAnsi="Arial" w:cs="Arial"/>
        </w:rPr>
        <w:t>centro de cómputo de Senado en su control de acceso.</w:t>
      </w:r>
    </w:p>
    <w:p w14:paraId="4A94915F" w14:textId="77777777" w:rsidR="001F6186" w:rsidRDefault="001F6186" w:rsidP="001F6186">
      <w:pPr>
        <w:pStyle w:val="Prrafodelista"/>
        <w:widowControl w:val="0"/>
        <w:numPr>
          <w:ilvl w:val="2"/>
          <w:numId w:val="23"/>
        </w:numPr>
        <w:tabs>
          <w:tab w:val="left" w:pos="1096"/>
        </w:tabs>
        <w:spacing w:after="0" w:line="252" w:lineRule="exact"/>
        <w:ind w:left="1803" w:hanging="444"/>
        <w:jc w:val="both"/>
        <w:rPr>
          <w:rFonts w:ascii="Arial" w:eastAsia="Arial" w:hAnsi="Arial" w:cs="Arial"/>
        </w:rPr>
      </w:pPr>
      <w:r>
        <w:rPr>
          <w:rFonts w:ascii="Arial" w:hAnsi="Arial" w:cs="Arial"/>
        </w:rPr>
        <w:t>Transmisión de señales al sistema de alarma contra</w:t>
      </w:r>
      <w:r>
        <w:rPr>
          <w:rFonts w:ascii="Arial" w:hAnsi="Arial" w:cs="Arial"/>
          <w:spacing w:val="-12"/>
        </w:rPr>
        <w:t xml:space="preserve"> </w:t>
      </w:r>
      <w:r>
        <w:rPr>
          <w:rFonts w:ascii="Arial" w:hAnsi="Arial" w:cs="Arial"/>
        </w:rPr>
        <w:t>incendio.</w:t>
      </w:r>
    </w:p>
    <w:p w14:paraId="4099D6FC" w14:textId="77777777" w:rsidR="001F6186" w:rsidRDefault="001F6186" w:rsidP="001F6186">
      <w:pPr>
        <w:pStyle w:val="Prrafodelista"/>
        <w:widowControl w:val="0"/>
        <w:numPr>
          <w:ilvl w:val="2"/>
          <w:numId w:val="23"/>
        </w:numPr>
        <w:tabs>
          <w:tab w:val="left" w:pos="1096"/>
        </w:tabs>
        <w:spacing w:after="0" w:line="252" w:lineRule="exact"/>
        <w:ind w:left="1803" w:hanging="492"/>
        <w:jc w:val="both"/>
        <w:rPr>
          <w:rFonts w:ascii="Arial" w:eastAsia="Arial" w:hAnsi="Arial" w:cs="Arial"/>
        </w:rPr>
      </w:pPr>
      <w:r>
        <w:rPr>
          <w:rFonts w:ascii="Arial" w:hAnsi="Arial" w:cs="Arial"/>
        </w:rPr>
        <w:t>Apagado del equipo de aire acondicionado que funciona en el área</w:t>
      </w:r>
      <w:r>
        <w:rPr>
          <w:rFonts w:ascii="Arial" w:hAnsi="Arial" w:cs="Arial"/>
          <w:spacing w:val="-15"/>
        </w:rPr>
        <w:t xml:space="preserve"> </w:t>
      </w:r>
      <w:r>
        <w:rPr>
          <w:rFonts w:ascii="Arial" w:hAnsi="Arial" w:cs="Arial"/>
        </w:rPr>
        <w:t>protegida.</w:t>
      </w:r>
    </w:p>
    <w:p w14:paraId="68D95A7C" w14:textId="77777777" w:rsidR="001F6186" w:rsidRDefault="001F6186" w:rsidP="001F6186">
      <w:pPr>
        <w:pStyle w:val="Prrafodelista"/>
        <w:tabs>
          <w:tab w:val="left" w:pos="1096"/>
        </w:tabs>
        <w:spacing w:line="252" w:lineRule="exact"/>
        <w:ind w:left="1803"/>
        <w:jc w:val="both"/>
        <w:rPr>
          <w:rFonts w:ascii="Arial" w:eastAsia="Arial" w:hAnsi="Arial" w:cs="Arial"/>
        </w:rPr>
      </w:pPr>
    </w:p>
    <w:p w14:paraId="75713830" w14:textId="77777777" w:rsidR="001F6186" w:rsidRDefault="001F6186" w:rsidP="001F6186">
      <w:pPr>
        <w:pStyle w:val="Prrafodelista"/>
        <w:widowControl w:val="0"/>
        <w:numPr>
          <w:ilvl w:val="0"/>
          <w:numId w:val="23"/>
        </w:numPr>
        <w:tabs>
          <w:tab w:val="left" w:pos="810"/>
        </w:tabs>
        <w:spacing w:after="0" w:line="252" w:lineRule="exact"/>
        <w:ind w:left="1518"/>
        <w:jc w:val="both"/>
        <w:rPr>
          <w:rFonts w:ascii="Arial" w:eastAsia="Arial" w:hAnsi="Arial" w:cs="Arial"/>
        </w:rPr>
      </w:pPr>
      <w:r>
        <w:rPr>
          <w:rFonts w:ascii="Arial" w:hAnsi="Arial" w:cs="Arial"/>
        </w:rPr>
        <w:t>Al activarse un Segundo detector deberá suceder lo</w:t>
      </w:r>
      <w:r>
        <w:rPr>
          <w:rFonts w:ascii="Arial" w:hAnsi="Arial" w:cs="Arial"/>
          <w:spacing w:val="-9"/>
        </w:rPr>
        <w:t xml:space="preserve"> </w:t>
      </w:r>
      <w:r>
        <w:rPr>
          <w:rFonts w:ascii="Arial" w:hAnsi="Arial" w:cs="Arial"/>
        </w:rPr>
        <w:t>siguiente:</w:t>
      </w:r>
    </w:p>
    <w:p w14:paraId="13856DEB" w14:textId="77777777" w:rsidR="001F6186" w:rsidRDefault="001F6186" w:rsidP="001F6186">
      <w:pPr>
        <w:pStyle w:val="Prrafodelista"/>
        <w:widowControl w:val="0"/>
        <w:numPr>
          <w:ilvl w:val="1"/>
          <w:numId w:val="23"/>
        </w:numPr>
        <w:tabs>
          <w:tab w:val="left" w:pos="669"/>
        </w:tabs>
        <w:spacing w:after="0" w:line="240" w:lineRule="auto"/>
        <w:ind w:left="1376" w:right="98" w:hanging="283"/>
        <w:jc w:val="both"/>
        <w:rPr>
          <w:rFonts w:ascii="Arial" w:eastAsia="Arial" w:hAnsi="Arial" w:cs="Arial"/>
        </w:rPr>
      </w:pPr>
      <w:r>
        <w:rPr>
          <w:rFonts w:ascii="Arial" w:hAnsi="Arial" w:cs="Arial"/>
        </w:rPr>
        <w:t>Energización</w:t>
      </w:r>
      <w:r>
        <w:rPr>
          <w:rFonts w:ascii="Arial" w:hAnsi="Arial" w:cs="Arial"/>
          <w:spacing w:val="18"/>
        </w:rPr>
        <w:t xml:space="preserve"> </w:t>
      </w:r>
      <w:r>
        <w:rPr>
          <w:rFonts w:ascii="Arial" w:hAnsi="Arial" w:cs="Arial"/>
        </w:rPr>
        <w:t>de</w:t>
      </w:r>
      <w:r>
        <w:rPr>
          <w:rFonts w:ascii="Arial" w:hAnsi="Arial" w:cs="Arial"/>
          <w:spacing w:val="18"/>
        </w:rPr>
        <w:t xml:space="preserve"> </w:t>
      </w:r>
      <w:r>
        <w:rPr>
          <w:rFonts w:ascii="Arial" w:hAnsi="Arial" w:cs="Arial"/>
        </w:rPr>
        <w:t>una</w:t>
      </w:r>
      <w:r>
        <w:rPr>
          <w:rFonts w:ascii="Arial" w:hAnsi="Arial" w:cs="Arial"/>
          <w:spacing w:val="18"/>
        </w:rPr>
        <w:t xml:space="preserve"> </w:t>
      </w:r>
      <w:r>
        <w:rPr>
          <w:rFonts w:ascii="Arial" w:hAnsi="Arial" w:cs="Arial"/>
        </w:rPr>
        <w:t>alarma</w:t>
      </w:r>
      <w:r>
        <w:rPr>
          <w:rFonts w:ascii="Arial" w:hAnsi="Arial" w:cs="Arial"/>
          <w:spacing w:val="21"/>
        </w:rPr>
        <w:t xml:space="preserve"> </w:t>
      </w:r>
      <w:r>
        <w:rPr>
          <w:rFonts w:ascii="Arial" w:hAnsi="Arial" w:cs="Arial"/>
        </w:rPr>
        <w:t>audible</w:t>
      </w:r>
      <w:r>
        <w:rPr>
          <w:rFonts w:ascii="Arial" w:hAnsi="Arial" w:cs="Arial"/>
          <w:spacing w:val="18"/>
        </w:rPr>
        <w:t xml:space="preserve"> </w:t>
      </w:r>
      <w:r>
        <w:rPr>
          <w:rFonts w:ascii="Arial" w:hAnsi="Arial" w:cs="Arial"/>
        </w:rPr>
        <w:t>de</w:t>
      </w:r>
      <w:r>
        <w:rPr>
          <w:rFonts w:ascii="Arial" w:hAnsi="Arial" w:cs="Arial"/>
          <w:spacing w:val="18"/>
        </w:rPr>
        <w:t xml:space="preserve"> </w:t>
      </w:r>
      <w:r>
        <w:rPr>
          <w:rFonts w:ascii="Arial" w:hAnsi="Arial" w:cs="Arial"/>
        </w:rPr>
        <w:t>pre</w:t>
      </w:r>
      <w:r>
        <w:rPr>
          <w:rFonts w:ascii="Arial" w:hAnsi="Arial" w:cs="Arial"/>
          <w:spacing w:val="19"/>
        </w:rPr>
        <w:t xml:space="preserve"> </w:t>
      </w:r>
      <w:r>
        <w:rPr>
          <w:rFonts w:ascii="Arial" w:hAnsi="Arial" w:cs="Arial"/>
        </w:rPr>
        <w:t>descarga</w:t>
      </w:r>
      <w:r>
        <w:rPr>
          <w:rFonts w:ascii="Arial" w:hAnsi="Arial" w:cs="Arial"/>
          <w:spacing w:val="18"/>
        </w:rPr>
        <w:t xml:space="preserve"> </w:t>
      </w:r>
      <w:r>
        <w:rPr>
          <w:rFonts w:ascii="Arial" w:hAnsi="Arial" w:cs="Arial"/>
        </w:rPr>
        <w:t>(por</w:t>
      </w:r>
      <w:r>
        <w:rPr>
          <w:rFonts w:ascii="Arial" w:hAnsi="Arial" w:cs="Arial"/>
          <w:spacing w:val="19"/>
        </w:rPr>
        <w:t xml:space="preserve"> </w:t>
      </w:r>
      <w:r>
        <w:rPr>
          <w:rFonts w:ascii="Arial" w:hAnsi="Arial" w:cs="Arial"/>
        </w:rPr>
        <w:t>ejemplo,</w:t>
      </w:r>
      <w:r>
        <w:rPr>
          <w:rFonts w:ascii="Arial" w:hAnsi="Arial" w:cs="Arial"/>
          <w:spacing w:val="18"/>
        </w:rPr>
        <w:t xml:space="preserve"> </w:t>
      </w:r>
      <w:r>
        <w:rPr>
          <w:rFonts w:ascii="Arial" w:hAnsi="Arial" w:cs="Arial"/>
        </w:rPr>
        <w:t>una</w:t>
      </w:r>
      <w:r>
        <w:rPr>
          <w:rFonts w:ascii="Arial" w:hAnsi="Arial" w:cs="Arial"/>
          <w:spacing w:val="18"/>
        </w:rPr>
        <w:t xml:space="preserve"> </w:t>
      </w:r>
      <w:r>
        <w:rPr>
          <w:rFonts w:ascii="Arial" w:hAnsi="Arial" w:cs="Arial"/>
        </w:rPr>
        <w:t>campana</w:t>
      </w:r>
      <w:r>
        <w:rPr>
          <w:rFonts w:ascii="Arial" w:hAnsi="Arial" w:cs="Arial"/>
          <w:spacing w:val="16"/>
        </w:rPr>
        <w:t xml:space="preserve"> </w:t>
      </w:r>
      <w:r>
        <w:rPr>
          <w:rFonts w:ascii="Arial" w:hAnsi="Arial" w:cs="Arial"/>
        </w:rPr>
        <w:t>o sirena).</w:t>
      </w:r>
    </w:p>
    <w:p w14:paraId="00D69A2E" w14:textId="77777777" w:rsidR="001F6186" w:rsidRDefault="001F6186" w:rsidP="001F6186">
      <w:pPr>
        <w:pStyle w:val="Prrafodelista"/>
        <w:widowControl w:val="0"/>
        <w:numPr>
          <w:ilvl w:val="1"/>
          <w:numId w:val="23"/>
        </w:numPr>
        <w:tabs>
          <w:tab w:val="left" w:pos="669"/>
        </w:tabs>
        <w:spacing w:after="0" w:line="240" w:lineRule="auto"/>
        <w:ind w:left="1376" w:right="104" w:hanging="283"/>
        <w:jc w:val="both"/>
        <w:rPr>
          <w:rFonts w:ascii="Arial" w:eastAsia="Arial" w:hAnsi="Arial" w:cs="Arial"/>
        </w:rPr>
      </w:pPr>
      <w:r>
        <w:rPr>
          <w:rFonts w:ascii="Arial" w:hAnsi="Arial" w:cs="Arial"/>
        </w:rPr>
        <w:t>Energización de una alarma audible/visual de pre descarga (por ejemplo, una</w:t>
      </w:r>
      <w:r>
        <w:rPr>
          <w:rFonts w:ascii="Arial" w:hAnsi="Arial" w:cs="Arial"/>
          <w:spacing w:val="31"/>
        </w:rPr>
        <w:t xml:space="preserve"> </w:t>
      </w:r>
      <w:r>
        <w:rPr>
          <w:rFonts w:ascii="Arial" w:hAnsi="Arial" w:cs="Arial"/>
        </w:rPr>
        <w:t>sirena estroboscópica.)</w:t>
      </w:r>
    </w:p>
    <w:p w14:paraId="43E586F7" w14:textId="77777777" w:rsidR="001F6186" w:rsidRDefault="001F6186" w:rsidP="001F6186">
      <w:pPr>
        <w:pStyle w:val="Prrafodelista"/>
        <w:widowControl w:val="0"/>
        <w:numPr>
          <w:ilvl w:val="1"/>
          <w:numId w:val="23"/>
        </w:numPr>
        <w:tabs>
          <w:tab w:val="left" w:pos="669"/>
        </w:tabs>
        <w:spacing w:after="0" w:line="240" w:lineRule="auto"/>
        <w:ind w:left="1376" w:right="104" w:hanging="283"/>
        <w:jc w:val="both"/>
        <w:rPr>
          <w:rFonts w:ascii="Arial" w:eastAsia="Arial" w:hAnsi="Arial" w:cs="Arial"/>
        </w:rPr>
      </w:pPr>
      <w:r>
        <w:rPr>
          <w:rFonts w:ascii="Arial" w:hAnsi="Arial" w:cs="Arial"/>
        </w:rPr>
        <w:t>Iniciación de la secuencia de retardo para descarga (no deberá exceder los</w:t>
      </w:r>
      <w:r>
        <w:rPr>
          <w:rFonts w:ascii="Arial" w:hAnsi="Arial" w:cs="Arial"/>
          <w:spacing w:val="-20"/>
        </w:rPr>
        <w:t xml:space="preserve"> </w:t>
      </w:r>
      <w:r>
        <w:rPr>
          <w:rFonts w:ascii="Arial" w:hAnsi="Arial" w:cs="Arial"/>
        </w:rPr>
        <w:t>60 segundos).</w:t>
      </w:r>
    </w:p>
    <w:p w14:paraId="57778AAC" w14:textId="77777777" w:rsidR="001F6186" w:rsidRDefault="001F6186" w:rsidP="001F6186">
      <w:pPr>
        <w:pStyle w:val="Prrafodelista"/>
        <w:widowControl w:val="0"/>
        <w:numPr>
          <w:ilvl w:val="1"/>
          <w:numId w:val="23"/>
        </w:numPr>
        <w:tabs>
          <w:tab w:val="left" w:pos="669"/>
        </w:tabs>
        <w:spacing w:after="0" w:line="252" w:lineRule="exact"/>
        <w:ind w:left="1376" w:hanging="283"/>
        <w:jc w:val="both"/>
        <w:rPr>
          <w:rFonts w:ascii="Arial" w:eastAsia="Arial" w:hAnsi="Arial" w:cs="Arial"/>
        </w:rPr>
      </w:pPr>
      <w:r>
        <w:rPr>
          <w:rFonts w:ascii="Arial" w:hAnsi="Arial" w:cs="Arial"/>
        </w:rPr>
        <w:t>Habilitación de la secuencia de aborto en este</w:t>
      </w:r>
      <w:r>
        <w:rPr>
          <w:rFonts w:ascii="Arial" w:hAnsi="Arial" w:cs="Arial"/>
          <w:spacing w:val="-6"/>
        </w:rPr>
        <w:t xml:space="preserve"> </w:t>
      </w:r>
      <w:r>
        <w:rPr>
          <w:rFonts w:ascii="Arial" w:hAnsi="Arial" w:cs="Arial"/>
        </w:rPr>
        <w:t>momento.</w:t>
      </w:r>
    </w:p>
    <w:p w14:paraId="200FBEBB" w14:textId="77777777" w:rsidR="001F6186" w:rsidRDefault="001F6186" w:rsidP="001F6186">
      <w:pPr>
        <w:pStyle w:val="Prrafodelista"/>
        <w:tabs>
          <w:tab w:val="left" w:pos="669"/>
        </w:tabs>
        <w:spacing w:line="252" w:lineRule="exact"/>
        <w:ind w:left="1376"/>
        <w:jc w:val="both"/>
        <w:rPr>
          <w:rFonts w:ascii="Arial" w:eastAsia="Arial" w:hAnsi="Arial" w:cs="Arial"/>
        </w:rPr>
      </w:pPr>
    </w:p>
    <w:p w14:paraId="1714C209" w14:textId="77777777" w:rsidR="001F6186" w:rsidRDefault="001F6186" w:rsidP="001F6186">
      <w:pPr>
        <w:pStyle w:val="Prrafodelista"/>
        <w:widowControl w:val="0"/>
        <w:numPr>
          <w:ilvl w:val="0"/>
          <w:numId w:val="23"/>
        </w:numPr>
        <w:tabs>
          <w:tab w:val="left" w:pos="386"/>
        </w:tabs>
        <w:spacing w:after="0" w:line="240" w:lineRule="auto"/>
        <w:ind w:left="1093" w:right="102" w:hanging="283"/>
        <w:jc w:val="both"/>
        <w:rPr>
          <w:rFonts w:ascii="Arial" w:eastAsia="Arial" w:hAnsi="Arial" w:cs="Arial"/>
        </w:rPr>
      </w:pPr>
      <w:r>
        <w:rPr>
          <w:rFonts w:ascii="Arial" w:hAnsi="Arial" w:cs="Arial"/>
        </w:rPr>
        <w:t>Después de terminar el tiempo de la secuencia de retardo, el agente extintor debe</w:t>
      </w:r>
      <w:r>
        <w:rPr>
          <w:rFonts w:ascii="Arial" w:hAnsi="Arial" w:cs="Arial"/>
          <w:spacing w:val="26"/>
        </w:rPr>
        <w:t xml:space="preserve"> </w:t>
      </w:r>
      <w:r>
        <w:rPr>
          <w:rFonts w:ascii="Arial" w:hAnsi="Arial" w:cs="Arial"/>
        </w:rPr>
        <w:t>ser descargado y deben ocurrir</w:t>
      </w:r>
      <w:r>
        <w:rPr>
          <w:rFonts w:ascii="Arial" w:hAnsi="Arial" w:cs="Arial"/>
          <w:spacing w:val="-5"/>
        </w:rPr>
        <w:t xml:space="preserve"> </w:t>
      </w:r>
      <w:r>
        <w:rPr>
          <w:rFonts w:ascii="Arial" w:hAnsi="Arial" w:cs="Arial"/>
        </w:rPr>
        <w:t>estos:</w:t>
      </w:r>
    </w:p>
    <w:p w14:paraId="12648C4B" w14:textId="77777777" w:rsidR="001F6186" w:rsidRDefault="001F6186" w:rsidP="001F6186">
      <w:pPr>
        <w:pStyle w:val="Prrafodelista"/>
        <w:widowControl w:val="0"/>
        <w:numPr>
          <w:ilvl w:val="1"/>
          <w:numId w:val="23"/>
        </w:numPr>
        <w:tabs>
          <w:tab w:val="left" w:pos="669"/>
        </w:tabs>
        <w:spacing w:after="0" w:line="240" w:lineRule="auto"/>
        <w:ind w:left="1376" w:right="100" w:hanging="283"/>
        <w:jc w:val="both"/>
        <w:rPr>
          <w:rFonts w:ascii="Arial" w:eastAsia="Arial" w:hAnsi="Arial" w:cs="Arial"/>
        </w:rPr>
      </w:pPr>
      <w:r>
        <w:rPr>
          <w:rFonts w:ascii="Arial" w:hAnsi="Arial" w:cs="Arial"/>
        </w:rPr>
        <w:t>Apagado</w:t>
      </w:r>
      <w:r>
        <w:rPr>
          <w:rFonts w:ascii="Arial" w:hAnsi="Arial" w:cs="Arial"/>
          <w:spacing w:val="52"/>
        </w:rPr>
        <w:t xml:space="preserve"> </w:t>
      </w:r>
      <w:r>
        <w:rPr>
          <w:rFonts w:ascii="Arial" w:hAnsi="Arial" w:cs="Arial"/>
        </w:rPr>
        <w:t>de</w:t>
      </w:r>
      <w:r>
        <w:rPr>
          <w:rFonts w:ascii="Arial" w:hAnsi="Arial" w:cs="Arial"/>
          <w:spacing w:val="49"/>
        </w:rPr>
        <w:t xml:space="preserve"> </w:t>
      </w:r>
      <w:r>
        <w:rPr>
          <w:rFonts w:ascii="Arial" w:hAnsi="Arial" w:cs="Arial"/>
        </w:rPr>
        <w:t>todos</w:t>
      </w:r>
      <w:r>
        <w:rPr>
          <w:rFonts w:ascii="Arial" w:hAnsi="Arial" w:cs="Arial"/>
          <w:spacing w:val="52"/>
        </w:rPr>
        <w:t xml:space="preserve"> </w:t>
      </w:r>
      <w:r>
        <w:rPr>
          <w:rFonts w:ascii="Arial" w:hAnsi="Arial" w:cs="Arial"/>
        </w:rPr>
        <w:t>los</w:t>
      </w:r>
      <w:r>
        <w:rPr>
          <w:rFonts w:ascii="Arial" w:hAnsi="Arial" w:cs="Arial"/>
          <w:spacing w:val="49"/>
        </w:rPr>
        <w:t xml:space="preserve"> </w:t>
      </w:r>
      <w:r>
        <w:rPr>
          <w:rFonts w:ascii="Arial" w:hAnsi="Arial" w:cs="Arial"/>
        </w:rPr>
        <w:t>equipos</w:t>
      </w:r>
      <w:r>
        <w:rPr>
          <w:rFonts w:ascii="Arial" w:hAnsi="Arial" w:cs="Arial"/>
          <w:spacing w:val="52"/>
        </w:rPr>
        <w:t xml:space="preserve"> </w:t>
      </w:r>
      <w:r>
        <w:rPr>
          <w:rFonts w:ascii="Arial" w:hAnsi="Arial" w:cs="Arial"/>
        </w:rPr>
        <w:t>de</w:t>
      </w:r>
      <w:r>
        <w:rPr>
          <w:rFonts w:ascii="Arial" w:hAnsi="Arial" w:cs="Arial"/>
          <w:spacing w:val="52"/>
        </w:rPr>
        <w:t xml:space="preserve"> </w:t>
      </w:r>
      <w:r>
        <w:rPr>
          <w:rFonts w:ascii="Arial" w:hAnsi="Arial" w:cs="Arial"/>
        </w:rPr>
        <w:t>potencia</w:t>
      </w:r>
      <w:r>
        <w:rPr>
          <w:rFonts w:ascii="Arial" w:hAnsi="Arial" w:cs="Arial"/>
          <w:spacing w:val="52"/>
        </w:rPr>
        <w:t xml:space="preserve"> </w:t>
      </w:r>
      <w:r>
        <w:rPr>
          <w:rFonts w:ascii="Arial" w:hAnsi="Arial" w:cs="Arial"/>
        </w:rPr>
        <w:t>y</w:t>
      </w:r>
      <w:r>
        <w:rPr>
          <w:rFonts w:ascii="Arial" w:hAnsi="Arial" w:cs="Arial"/>
          <w:spacing w:val="50"/>
        </w:rPr>
        <w:t xml:space="preserve"> </w:t>
      </w:r>
      <w:r>
        <w:rPr>
          <w:rFonts w:ascii="Arial" w:hAnsi="Arial" w:cs="Arial"/>
        </w:rPr>
        <w:t>alto</w:t>
      </w:r>
      <w:r>
        <w:rPr>
          <w:rFonts w:ascii="Arial" w:hAnsi="Arial" w:cs="Arial"/>
          <w:spacing w:val="52"/>
        </w:rPr>
        <w:t xml:space="preserve"> </w:t>
      </w:r>
      <w:r>
        <w:rPr>
          <w:rFonts w:ascii="Arial" w:hAnsi="Arial" w:cs="Arial"/>
        </w:rPr>
        <w:t>voltaje.</w:t>
      </w:r>
      <w:r>
        <w:rPr>
          <w:rFonts w:ascii="Arial" w:hAnsi="Arial" w:cs="Arial"/>
          <w:spacing w:val="50"/>
        </w:rPr>
        <w:t xml:space="preserve"> </w:t>
      </w:r>
      <w:r>
        <w:rPr>
          <w:rFonts w:ascii="Arial" w:hAnsi="Arial" w:cs="Arial"/>
        </w:rPr>
        <w:t>(integración</w:t>
      </w:r>
      <w:r>
        <w:rPr>
          <w:rFonts w:ascii="Arial" w:hAnsi="Arial" w:cs="Arial"/>
          <w:spacing w:val="49"/>
        </w:rPr>
        <w:t xml:space="preserve"> </w:t>
      </w:r>
      <w:r>
        <w:rPr>
          <w:rFonts w:ascii="Arial" w:hAnsi="Arial" w:cs="Arial"/>
        </w:rPr>
        <w:t>mediante contacto seco para apagado de UPS del</w:t>
      </w:r>
      <w:r>
        <w:rPr>
          <w:rFonts w:ascii="Arial" w:hAnsi="Arial" w:cs="Arial"/>
          <w:spacing w:val="-6"/>
        </w:rPr>
        <w:t xml:space="preserve"> </w:t>
      </w:r>
      <w:r>
        <w:rPr>
          <w:rFonts w:ascii="Arial" w:hAnsi="Arial" w:cs="Arial"/>
        </w:rPr>
        <w:t>área).</w:t>
      </w:r>
    </w:p>
    <w:p w14:paraId="3666D57D" w14:textId="77777777" w:rsidR="001F6186" w:rsidRDefault="001F6186" w:rsidP="001F6186">
      <w:pPr>
        <w:pStyle w:val="Prrafodelista"/>
        <w:widowControl w:val="0"/>
        <w:numPr>
          <w:ilvl w:val="1"/>
          <w:numId w:val="23"/>
        </w:numPr>
        <w:tabs>
          <w:tab w:val="left" w:pos="669"/>
        </w:tabs>
        <w:spacing w:after="0" w:line="240" w:lineRule="auto"/>
        <w:ind w:left="1376" w:right="100" w:hanging="283"/>
        <w:jc w:val="both"/>
        <w:rPr>
          <w:rFonts w:ascii="Arial" w:eastAsia="Arial" w:hAnsi="Arial" w:cs="Arial"/>
        </w:rPr>
      </w:pPr>
      <w:r>
        <w:rPr>
          <w:rFonts w:ascii="Arial" w:hAnsi="Arial" w:cs="Arial"/>
        </w:rPr>
        <w:t>Activación</w:t>
      </w:r>
      <w:r>
        <w:rPr>
          <w:rFonts w:ascii="Arial" w:hAnsi="Arial" w:cs="Arial"/>
          <w:spacing w:val="52"/>
        </w:rPr>
        <w:t xml:space="preserve"> </w:t>
      </w:r>
      <w:r>
        <w:rPr>
          <w:rFonts w:ascii="Arial" w:hAnsi="Arial" w:cs="Arial"/>
        </w:rPr>
        <w:t>de</w:t>
      </w:r>
      <w:r>
        <w:rPr>
          <w:rFonts w:ascii="Arial" w:hAnsi="Arial" w:cs="Arial"/>
          <w:spacing w:val="52"/>
        </w:rPr>
        <w:t xml:space="preserve"> </w:t>
      </w:r>
      <w:r>
        <w:rPr>
          <w:rFonts w:ascii="Arial" w:hAnsi="Arial" w:cs="Arial"/>
        </w:rPr>
        <w:t>los</w:t>
      </w:r>
      <w:r>
        <w:rPr>
          <w:rFonts w:ascii="Arial" w:hAnsi="Arial" w:cs="Arial"/>
          <w:spacing w:val="52"/>
        </w:rPr>
        <w:t xml:space="preserve"> </w:t>
      </w:r>
      <w:r>
        <w:rPr>
          <w:rFonts w:ascii="Arial" w:hAnsi="Arial" w:cs="Arial"/>
        </w:rPr>
        <w:t>indicadores</w:t>
      </w:r>
      <w:r>
        <w:rPr>
          <w:rFonts w:ascii="Arial" w:hAnsi="Arial" w:cs="Arial"/>
          <w:spacing w:val="52"/>
        </w:rPr>
        <w:t xml:space="preserve"> </w:t>
      </w:r>
      <w:r>
        <w:rPr>
          <w:rFonts w:ascii="Arial" w:hAnsi="Arial" w:cs="Arial"/>
        </w:rPr>
        <w:t>visuales</w:t>
      </w:r>
      <w:r>
        <w:rPr>
          <w:rFonts w:ascii="Arial" w:hAnsi="Arial" w:cs="Arial"/>
          <w:spacing w:val="49"/>
        </w:rPr>
        <w:t xml:space="preserve"> </w:t>
      </w:r>
      <w:r>
        <w:rPr>
          <w:rFonts w:ascii="Arial" w:hAnsi="Arial" w:cs="Arial"/>
        </w:rPr>
        <w:t>fuera</w:t>
      </w:r>
      <w:r>
        <w:rPr>
          <w:rFonts w:ascii="Arial" w:hAnsi="Arial" w:cs="Arial"/>
          <w:spacing w:val="49"/>
        </w:rPr>
        <w:t xml:space="preserve"> </w:t>
      </w:r>
      <w:r>
        <w:rPr>
          <w:rFonts w:ascii="Arial" w:hAnsi="Arial" w:cs="Arial"/>
        </w:rPr>
        <w:t>del</w:t>
      </w:r>
      <w:r>
        <w:rPr>
          <w:rFonts w:ascii="Arial" w:hAnsi="Arial" w:cs="Arial"/>
          <w:spacing w:val="51"/>
        </w:rPr>
        <w:t xml:space="preserve"> </w:t>
      </w:r>
      <w:r>
        <w:rPr>
          <w:rFonts w:ascii="Arial" w:hAnsi="Arial" w:cs="Arial"/>
        </w:rPr>
        <w:t>área</w:t>
      </w:r>
      <w:r>
        <w:rPr>
          <w:rFonts w:ascii="Arial" w:hAnsi="Arial" w:cs="Arial"/>
          <w:spacing w:val="52"/>
        </w:rPr>
        <w:t xml:space="preserve"> </w:t>
      </w:r>
      <w:r>
        <w:rPr>
          <w:rFonts w:ascii="Arial" w:hAnsi="Arial" w:cs="Arial"/>
        </w:rPr>
        <w:t>en</w:t>
      </w:r>
      <w:r>
        <w:rPr>
          <w:rFonts w:ascii="Arial" w:hAnsi="Arial" w:cs="Arial"/>
          <w:spacing w:val="49"/>
        </w:rPr>
        <w:t xml:space="preserve"> </w:t>
      </w:r>
      <w:r>
        <w:rPr>
          <w:rFonts w:ascii="Arial" w:hAnsi="Arial" w:cs="Arial"/>
        </w:rPr>
        <w:t>la</w:t>
      </w:r>
      <w:r>
        <w:rPr>
          <w:rFonts w:ascii="Arial" w:hAnsi="Arial" w:cs="Arial"/>
          <w:spacing w:val="49"/>
        </w:rPr>
        <w:t xml:space="preserve"> </w:t>
      </w:r>
      <w:r>
        <w:rPr>
          <w:rFonts w:ascii="Arial" w:hAnsi="Arial" w:cs="Arial"/>
        </w:rPr>
        <w:t>que</w:t>
      </w:r>
      <w:r>
        <w:rPr>
          <w:rFonts w:ascii="Arial" w:hAnsi="Arial" w:cs="Arial"/>
          <w:spacing w:val="52"/>
        </w:rPr>
        <w:t xml:space="preserve"> </w:t>
      </w:r>
      <w:r>
        <w:rPr>
          <w:rFonts w:ascii="Arial" w:hAnsi="Arial" w:cs="Arial"/>
        </w:rPr>
        <w:t>la</w:t>
      </w:r>
      <w:r>
        <w:rPr>
          <w:rFonts w:ascii="Arial" w:hAnsi="Arial" w:cs="Arial"/>
          <w:spacing w:val="52"/>
        </w:rPr>
        <w:t xml:space="preserve"> </w:t>
      </w:r>
      <w:r>
        <w:rPr>
          <w:rFonts w:ascii="Arial" w:hAnsi="Arial" w:cs="Arial"/>
        </w:rPr>
        <w:t>descarga</w:t>
      </w:r>
      <w:r>
        <w:rPr>
          <w:rFonts w:ascii="Arial" w:hAnsi="Arial" w:cs="Arial"/>
          <w:spacing w:val="52"/>
        </w:rPr>
        <w:t xml:space="preserve"> </w:t>
      </w:r>
      <w:r>
        <w:rPr>
          <w:rFonts w:ascii="Arial" w:hAnsi="Arial" w:cs="Arial"/>
        </w:rPr>
        <w:t>ha ocurrido como bocinas o</w:t>
      </w:r>
      <w:r>
        <w:rPr>
          <w:rFonts w:ascii="Arial" w:hAnsi="Arial" w:cs="Arial"/>
          <w:spacing w:val="-4"/>
        </w:rPr>
        <w:t xml:space="preserve"> </w:t>
      </w:r>
      <w:r>
        <w:rPr>
          <w:rFonts w:ascii="Arial" w:hAnsi="Arial" w:cs="Arial"/>
        </w:rPr>
        <w:t>campanas.</w:t>
      </w:r>
    </w:p>
    <w:p w14:paraId="2218F7C0" w14:textId="77777777" w:rsidR="001F6186" w:rsidRDefault="001F6186" w:rsidP="001F6186">
      <w:pPr>
        <w:pStyle w:val="Prrafodelista"/>
        <w:tabs>
          <w:tab w:val="left" w:pos="669"/>
        </w:tabs>
        <w:ind w:left="1376" w:right="100"/>
        <w:jc w:val="both"/>
        <w:rPr>
          <w:rFonts w:ascii="Arial" w:eastAsia="Arial" w:hAnsi="Arial" w:cs="Arial"/>
        </w:rPr>
      </w:pPr>
    </w:p>
    <w:p w14:paraId="32E54456" w14:textId="77777777" w:rsidR="001F6186" w:rsidRDefault="001F6186" w:rsidP="001F6186">
      <w:pPr>
        <w:pStyle w:val="Prrafodelista"/>
        <w:widowControl w:val="0"/>
        <w:numPr>
          <w:ilvl w:val="0"/>
          <w:numId w:val="23"/>
        </w:numPr>
        <w:tabs>
          <w:tab w:val="left" w:pos="386"/>
        </w:tabs>
        <w:spacing w:after="0" w:line="240" w:lineRule="auto"/>
        <w:ind w:left="1093" w:right="98" w:hanging="283"/>
        <w:jc w:val="both"/>
        <w:rPr>
          <w:rFonts w:ascii="Arial" w:eastAsia="Arial" w:hAnsi="Arial" w:cs="Arial"/>
        </w:rPr>
      </w:pPr>
      <w:r>
        <w:rPr>
          <w:rFonts w:ascii="Arial" w:hAnsi="Arial" w:cs="Arial"/>
        </w:rPr>
        <w:t>El sistema deberá ser capaz de ser activado por dispositivos de estación</w:t>
      </w:r>
      <w:r>
        <w:rPr>
          <w:rFonts w:ascii="Arial" w:hAnsi="Arial" w:cs="Arial"/>
          <w:spacing w:val="-9"/>
        </w:rPr>
        <w:t xml:space="preserve"> </w:t>
      </w:r>
      <w:r>
        <w:rPr>
          <w:rFonts w:ascii="Arial" w:hAnsi="Arial" w:cs="Arial"/>
        </w:rPr>
        <w:t>manual localizados</w:t>
      </w:r>
      <w:r>
        <w:rPr>
          <w:rFonts w:ascii="Arial" w:hAnsi="Arial" w:cs="Arial"/>
          <w:spacing w:val="45"/>
        </w:rPr>
        <w:t xml:space="preserve"> </w:t>
      </w:r>
      <w:r>
        <w:rPr>
          <w:rFonts w:ascii="Arial" w:hAnsi="Arial" w:cs="Arial"/>
        </w:rPr>
        <w:t>en</w:t>
      </w:r>
      <w:r>
        <w:rPr>
          <w:rFonts w:ascii="Arial" w:hAnsi="Arial" w:cs="Arial"/>
          <w:spacing w:val="44"/>
        </w:rPr>
        <w:t xml:space="preserve"> </w:t>
      </w:r>
      <w:r>
        <w:rPr>
          <w:rFonts w:ascii="Arial" w:hAnsi="Arial" w:cs="Arial"/>
        </w:rPr>
        <w:t>cada</w:t>
      </w:r>
      <w:r>
        <w:rPr>
          <w:rFonts w:ascii="Arial" w:hAnsi="Arial" w:cs="Arial"/>
          <w:spacing w:val="45"/>
        </w:rPr>
        <w:t xml:space="preserve"> </w:t>
      </w:r>
      <w:r>
        <w:rPr>
          <w:rFonts w:ascii="Arial" w:hAnsi="Arial" w:cs="Arial"/>
        </w:rPr>
        <w:t>salida</w:t>
      </w:r>
      <w:r>
        <w:rPr>
          <w:rFonts w:ascii="Arial" w:hAnsi="Arial" w:cs="Arial"/>
          <w:spacing w:val="46"/>
        </w:rPr>
        <w:t xml:space="preserve"> </w:t>
      </w:r>
      <w:r>
        <w:rPr>
          <w:rFonts w:ascii="Arial" w:hAnsi="Arial" w:cs="Arial"/>
        </w:rPr>
        <w:t>del</w:t>
      </w:r>
      <w:r>
        <w:rPr>
          <w:rFonts w:ascii="Arial" w:hAnsi="Arial" w:cs="Arial"/>
          <w:spacing w:val="44"/>
        </w:rPr>
        <w:t xml:space="preserve"> </w:t>
      </w:r>
      <w:r>
        <w:rPr>
          <w:rFonts w:ascii="Arial" w:hAnsi="Arial" w:cs="Arial"/>
        </w:rPr>
        <w:t>recinto</w:t>
      </w:r>
      <w:r>
        <w:rPr>
          <w:rFonts w:ascii="Arial" w:hAnsi="Arial" w:cs="Arial"/>
          <w:spacing w:val="45"/>
        </w:rPr>
        <w:t xml:space="preserve"> </w:t>
      </w:r>
      <w:r>
        <w:rPr>
          <w:rFonts w:ascii="Arial" w:hAnsi="Arial" w:cs="Arial"/>
        </w:rPr>
        <w:t>bajo</w:t>
      </w:r>
      <w:r>
        <w:rPr>
          <w:rFonts w:ascii="Arial" w:hAnsi="Arial" w:cs="Arial"/>
          <w:spacing w:val="45"/>
        </w:rPr>
        <w:t xml:space="preserve"> </w:t>
      </w:r>
      <w:r>
        <w:rPr>
          <w:rFonts w:ascii="Arial" w:hAnsi="Arial" w:cs="Arial"/>
        </w:rPr>
        <w:t>protección.</w:t>
      </w:r>
      <w:r>
        <w:rPr>
          <w:rFonts w:ascii="Arial" w:hAnsi="Arial" w:cs="Arial"/>
          <w:spacing w:val="46"/>
        </w:rPr>
        <w:t xml:space="preserve"> </w:t>
      </w:r>
      <w:r>
        <w:rPr>
          <w:rFonts w:ascii="Arial" w:hAnsi="Arial" w:cs="Arial"/>
        </w:rPr>
        <w:t>La</w:t>
      </w:r>
      <w:r>
        <w:rPr>
          <w:rFonts w:ascii="Arial" w:hAnsi="Arial" w:cs="Arial"/>
          <w:spacing w:val="44"/>
        </w:rPr>
        <w:t xml:space="preserve"> </w:t>
      </w:r>
      <w:r>
        <w:rPr>
          <w:rFonts w:ascii="Arial" w:hAnsi="Arial" w:cs="Arial"/>
        </w:rPr>
        <w:t>operación</w:t>
      </w:r>
      <w:r>
        <w:rPr>
          <w:rFonts w:ascii="Arial" w:hAnsi="Arial" w:cs="Arial"/>
          <w:spacing w:val="44"/>
        </w:rPr>
        <w:t xml:space="preserve"> </w:t>
      </w:r>
      <w:r>
        <w:rPr>
          <w:rFonts w:ascii="Arial" w:hAnsi="Arial" w:cs="Arial"/>
        </w:rPr>
        <w:t>del</w:t>
      </w:r>
      <w:r>
        <w:rPr>
          <w:rFonts w:ascii="Arial" w:hAnsi="Arial" w:cs="Arial"/>
          <w:spacing w:val="44"/>
        </w:rPr>
        <w:t xml:space="preserve"> </w:t>
      </w:r>
      <w:r>
        <w:rPr>
          <w:rFonts w:ascii="Arial" w:hAnsi="Arial" w:cs="Arial"/>
        </w:rPr>
        <w:t>dispositivo manual deberá duplicar la secuencia descrita anteriormente, exceptuando que</w:t>
      </w:r>
      <w:r>
        <w:rPr>
          <w:rFonts w:ascii="Arial" w:hAnsi="Arial" w:cs="Arial"/>
          <w:spacing w:val="60"/>
        </w:rPr>
        <w:t xml:space="preserve"> </w:t>
      </w:r>
      <w:r>
        <w:rPr>
          <w:rFonts w:ascii="Arial" w:hAnsi="Arial" w:cs="Arial"/>
        </w:rPr>
        <w:t xml:space="preserve">las funciones de retardo de tiempo y aborto deberán ser inhabilitadas (bypass). </w:t>
      </w:r>
      <w:r>
        <w:rPr>
          <w:rFonts w:ascii="Arial" w:hAnsi="Arial" w:cs="Arial"/>
          <w:spacing w:val="55"/>
        </w:rPr>
        <w:t xml:space="preserve"> </w:t>
      </w:r>
      <w:r>
        <w:rPr>
          <w:rFonts w:ascii="Arial" w:hAnsi="Arial" w:cs="Arial"/>
        </w:rPr>
        <w:t>La estación de descarga manual deberá generar una acción en el panel de control</w:t>
      </w:r>
      <w:r>
        <w:rPr>
          <w:rFonts w:ascii="Arial" w:hAnsi="Arial" w:cs="Arial"/>
          <w:spacing w:val="-16"/>
        </w:rPr>
        <w:t xml:space="preserve"> </w:t>
      </w:r>
      <w:r>
        <w:rPr>
          <w:rFonts w:ascii="Arial" w:hAnsi="Arial" w:cs="Arial"/>
        </w:rPr>
        <w:t>central.</w:t>
      </w:r>
    </w:p>
    <w:p w14:paraId="207B6AF0" w14:textId="77777777" w:rsidR="001F6186" w:rsidRDefault="001F6186" w:rsidP="001F6186">
      <w:pPr>
        <w:pStyle w:val="Prrafodelista"/>
        <w:tabs>
          <w:tab w:val="left" w:pos="386"/>
        </w:tabs>
        <w:ind w:left="1093" w:right="98"/>
        <w:jc w:val="both"/>
        <w:rPr>
          <w:rFonts w:ascii="Arial" w:eastAsia="Arial" w:hAnsi="Arial" w:cs="Arial"/>
        </w:rPr>
      </w:pPr>
    </w:p>
    <w:p w14:paraId="39C24EE8" w14:textId="77777777" w:rsidR="001F6186" w:rsidRDefault="001F6186" w:rsidP="001F6186">
      <w:pPr>
        <w:pStyle w:val="Prrafodelista"/>
        <w:widowControl w:val="0"/>
        <w:numPr>
          <w:ilvl w:val="0"/>
          <w:numId w:val="23"/>
        </w:numPr>
        <w:tabs>
          <w:tab w:val="left" w:pos="386"/>
        </w:tabs>
        <w:spacing w:after="0" w:line="240" w:lineRule="auto"/>
        <w:ind w:left="1093" w:right="101" w:hanging="283"/>
        <w:jc w:val="both"/>
        <w:rPr>
          <w:rFonts w:ascii="Arial" w:eastAsia="Arial" w:hAnsi="Arial" w:cs="Arial"/>
        </w:rPr>
      </w:pPr>
      <w:r>
        <w:rPr>
          <w:rFonts w:ascii="Arial" w:hAnsi="Arial" w:cs="Arial"/>
        </w:rPr>
        <w:t>El</w:t>
      </w:r>
      <w:r>
        <w:rPr>
          <w:rFonts w:ascii="Arial" w:hAnsi="Arial" w:cs="Arial"/>
          <w:spacing w:val="19"/>
        </w:rPr>
        <w:t xml:space="preserve"> </w:t>
      </w:r>
      <w:r>
        <w:rPr>
          <w:rFonts w:ascii="Arial" w:hAnsi="Arial" w:cs="Arial"/>
        </w:rPr>
        <w:t>sistema</w:t>
      </w:r>
      <w:r>
        <w:rPr>
          <w:rFonts w:ascii="Arial" w:hAnsi="Arial" w:cs="Arial"/>
          <w:spacing w:val="20"/>
        </w:rPr>
        <w:t xml:space="preserve"> </w:t>
      </w:r>
      <w:r>
        <w:rPr>
          <w:rFonts w:ascii="Arial" w:hAnsi="Arial" w:cs="Arial"/>
        </w:rPr>
        <w:t>deberá</w:t>
      </w:r>
      <w:r>
        <w:rPr>
          <w:rFonts w:ascii="Arial" w:hAnsi="Arial" w:cs="Arial"/>
          <w:spacing w:val="20"/>
        </w:rPr>
        <w:t xml:space="preserve"> </w:t>
      </w:r>
      <w:r>
        <w:rPr>
          <w:rFonts w:ascii="Arial" w:hAnsi="Arial" w:cs="Arial"/>
        </w:rPr>
        <w:t>ser</w:t>
      </w:r>
      <w:r>
        <w:rPr>
          <w:rFonts w:ascii="Arial" w:hAnsi="Arial" w:cs="Arial"/>
          <w:spacing w:val="21"/>
        </w:rPr>
        <w:t xml:space="preserve"> </w:t>
      </w:r>
      <w:r>
        <w:rPr>
          <w:rFonts w:ascii="Arial" w:hAnsi="Arial" w:cs="Arial"/>
        </w:rPr>
        <w:t>capaz</w:t>
      </w:r>
      <w:r>
        <w:rPr>
          <w:rFonts w:ascii="Arial" w:hAnsi="Arial" w:cs="Arial"/>
          <w:spacing w:val="17"/>
        </w:rPr>
        <w:t xml:space="preserve"> </w:t>
      </w:r>
      <w:r>
        <w:rPr>
          <w:rFonts w:ascii="Arial" w:hAnsi="Arial" w:cs="Arial"/>
        </w:rPr>
        <w:t>de</w:t>
      </w:r>
      <w:r>
        <w:rPr>
          <w:rFonts w:ascii="Arial" w:hAnsi="Arial" w:cs="Arial"/>
          <w:spacing w:val="19"/>
        </w:rPr>
        <w:t xml:space="preserve"> </w:t>
      </w:r>
      <w:r>
        <w:rPr>
          <w:rFonts w:ascii="Arial" w:hAnsi="Arial" w:cs="Arial"/>
        </w:rPr>
        <w:t>proveer</w:t>
      </w:r>
      <w:r>
        <w:rPr>
          <w:rFonts w:ascii="Arial" w:hAnsi="Arial" w:cs="Arial"/>
          <w:spacing w:val="21"/>
        </w:rPr>
        <w:t xml:space="preserve"> </w:t>
      </w:r>
      <w:r>
        <w:rPr>
          <w:rFonts w:ascii="Arial" w:hAnsi="Arial" w:cs="Arial"/>
        </w:rPr>
        <w:t>una</w:t>
      </w:r>
      <w:r>
        <w:rPr>
          <w:rFonts w:ascii="Arial" w:hAnsi="Arial" w:cs="Arial"/>
          <w:spacing w:val="20"/>
        </w:rPr>
        <w:t xml:space="preserve"> </w:t>
      </w:r>
      <w:r>
        <w:rPr>
          <w:rFonts w:ascii="Arial" w:hAnsi="Arial" w:cs="Arial"/>
        </w:rPr>
        <w:t>característica</w:t>
      </w:r>
      <w:r>
        <w:rPr>
          <w:rFonts w:ascii="Arial" w:hAnsi="Arial" w:cs="Arial"/>
          <w:spacing w:val="20"/>
        </w:rPr>
        <w:t xml:space="preserve"> </w:t>
      </w:r>
      <w:r>
        <w:rPr>
          <w:rFonts w:ascii="Arial" w:hAnsi="Arial" w:cs="Arial"/>
        </w:rPr>
        <w:t>de</w:t>
      </w:r>
      <w:r>
        <w:rPr>
          <w:rFonts w:ascii="Arial" w:hAnsi="Arial" w:cs="Arial"/>
          <w:spacing w:val="19"/>
        </w:rPr>
        <w:t xml:space="preserve"> </w:t>
      </w:r>
      <w:r>
        <w:rPr>
          <w:rFonts w:ascii="Arial" w:hAnsi="Arial" w:cs="Arial"/>
        </w:rPr>
        <w:t>pre</w:t>
      </w:r>
      <w:r>
        <w:rPr>
          <w:rFonts w:ascii="Arial" w:hAnsi="Arial" w:cs="Arial"/>
          <w:spacing w:val="20"/>
        </w:rPr>
        <w:t xml:space="preserve"> </w:t>
      </w:r>
      <w:r>
        <w:rPr>
          <w:rFonts w:ascii="Arial" w:hAnsi="Arial" w:cs="Arial"/>
        </w:rPr>
        <w:t>alarma,</w:t>
      </w:r>
      <w:r>
        <w:rPr>
          <w:rFonts w:ascii="Arial" w:hAnsi="Arial" w:cs="Arial"/>
          <w:spacing w:val="18"/>
        </w:rPr>
        <w:t xml:space="preserve"> </w:t>
      </w:r>
      <w:r>
        <w:rPr>
          <w:rFonts w:ascii="Arial" w:hAnsi="Arial" w:cs="Arial"/>
        </w:rPr>
        <w:t>que</w:t>
      </w:r>
      <w:r>
        <w:rPr>
          <w:rFonts w:ascii="Arial" w:hAnsi="Arial" w:cs="Arial"/>
          <w:spacing w:val="19"/>
        </w:rPr>
        <w:t xml:space="preserve"> </w:t>
      </w:r>
      <w:r>
        <w:rPr>
          <w:rFonts w:ascii="Arial" w:hAnsi="Arial" w:cs="Arial"/>
        </w:rPr>
        <w:t>pueda dar una advertencia avanzada de una posible condición de</w:t>
      </w:r>
      <w:r>
        <w:rPr>
          <w:rFonts w:ascii="Arial" w:hAnsi="Arial" w:cs="Arial"/>
          <w:spacing w:val="-4"/>
        </w:rPr>
        <w:t xml:space="preserve"> </w:t>
      </w:r>
      <w:r>
        <w:rPr>
          <w:rFonts w:ascii="Arial" w:hAnsi="Arial" w:cs="Arial"/>
        </w:rPr>
        <w:t>alarma.</w:t>
      </w:r>
    </w:p>
    <w:p w14:paraId="6E59EC53" w14:textId="77777777" w:rsidR="001F6186" w:rsidRDefault="001F6186" w:rsidP="001F6186">
      <w:pPr>
        <w:ind w:left="708"/>
        <w:rPr>
          <w:rFonts w:ascii="Arial" w:eastAsia="Arial" w:hAnsi="Arial" w:cs="Arial"/>
        </w:rPr>
      </w:pPr>
    </w:p>
    <w:p w14:paraId="0ACC2863" w14:textId="77777777" w:rsidR="001F6186" w:rsidRDefault="001F6186" w:rsidP="001F6186">
      <w:pPr>
        <w:pStyle w:val="Textoindependiente"/>
        <w:ind w:left="708"/>
        <w:jc w:val="both"/>
        <w:rPr>
          <w:rFonts w:cs="Arial"/>
          <w:b w:val="0"/>
          <w:color w:val="auto"/>
          <w:sz w:val="22"/>
          <w:szCs w:val="22"/>
        </w:rPr>
      </w:pPr>
      <w:r>
        <w:rPr>
          <w:rFonts w:cs="Arial"/>
          <w:b w:val="0"/>
          <w:color w:val="auto"/>
          <w:sz w:val="22"/>
          <w:szCs w:val="22"/>
        </w:rPr>
        <w:t>El tablero de control debe tener la capacidad de ajustar el tiempo de</w:t>
      </w:r>
      <w:r>
        <w:rPr>
          <w:rFonts w:cs="Arial"/>
          <w:b w:val="0"/>
          <w:color w:val="auto"/>
          <w:spacing w:val="-12"/>
          <w:sz w:val="22"/>
          <w:szCs w:val="22"/>
        </w:rPr>
        <w:t xml:space="preserve"> </w:t>
      </w:r>
      <w:r>
        <w:rPr>
          <w:rFonts w:cs="Arial"/>
          <w:b w:val="0"/>
          <w:color w:val="auto"/>
          <w:sz w:val="22"/>
          <w:szCs w:val="22"/>
        </w:rPr>
        <w:t>disparo.</w:t>
      </w:r>
    </w:p>
    <w:p w14:paraId="553617BC" w14:textId="77777777" w:rsidR="001F6186" w:rsidRDefault="001F6186" w:rsidP="001F6186">
      <w:pPr>
        <w:ind w:left="708"/>
        <w:rPr>
          <w:rFonts w:ascii="Arial" w:eastAsia="Arial" w:hAnsi="Arial" w:cs="Arial"/>
        </w:rPr>
      </w:pPr>
    </w:p>
    <w:p w14:paraId="173962DD" w14:textId="77777777" w:rsidR="001F6186" w:rsidRDefault="001F6186" w:rsidP="001F6186">
      <w:pPr>
        <w:ind w:left="708"/>
        <w:jc w:val="both"/>
        <w:rPr>
          <w:rFonts w:ascii="Arial" w:hAnsi="Arial" w:cs="Arial"/>
          <w:u w:val="single"/>
          <w:lang w:val="es-ES" w:eastAsia="ar-SA"/>
        </w:rPr>
      </w:pPr>
      <w:r>
        <w:rPr>
          <w:rFonts w:ascii="Arial" w:hAnsi="Arial" w:cs="Arial"/>
          <w:u w:val="single"/>
          <w:lang w:val="es-ES" w:eastAsia="ar-SA"/>
        </w:rPr>
        <w:t>Activación Automática del Producto de Extinción</w:t>
      </w:r>
    </w:p>
    <w:p w14:paraId="0F926A6A" w14:textId="77777777" w:rsidR="001F6186" w:rsidRDefault="001F6186" w:rsidP="001F6186">
      <w:pPr>
        <w:pStyle w:val="Textoindependiente"/>
        <w:ind w:left="708" w:right="120"/>
        <w:jc w:val="both"/>
        <w:rPr>
          <w:rFonts w:cs="Arial"/>
          <w:b w:val="0"/>
          <w:color w:val="auto"/>
          <w:sz w:val="22"/>
          <w:szCs w:val="22"/>
        </w:rPr>
      </w:pPr>
      <w:r>
        <w:rPr>
          <w:rFonts w:cs="Arial"/>
          <w:b w:val="0"/>
          <w:color w:val="auto"/>
          <w:sz w:val="22"/>
          <w:szCs w:val="22"/>
        </w:rPr>
        <w:t>El</w:t>
      </w:r>
      <w:r>
        <w:rPr>
          <w:rFonts w:cs="Arial"/>
          <w:b w:val="0"/>
          <w:color w:val="auto"/>
          <w:spacing w:val="39"/>
          <w:sz w:val="22"/>
          <w:szCs w:val="22"/>
        </w:rPr>
        <w:t xml:space="preserve"> </w:t>
      </w:r>
      <w:r>
        <w:rPr>
          <w:rFonts w:cs="Arial"/>
          <w:b w:val="0"/>
          <w:color w:val="auto"/>
          <w:sz w:val="22"/>
          <w:szCs w:val="22"/>
        </w:rPr>
        <w:t>sistema</w:t>
      </w:r>
      <w:r>
        <w:rPr>
          <w:rFonts w:cs="Arial"/>
          <w:b w:val="0"/>
          <w:color w:val="auto"/>
          <w:spacing w:val="40"/>
          <w:sz w:val="22"/>
          <w:szCs w:val="22"/>
        </w:rPr>
        <w:t xml:space="preserve"> </w:t>
      </w:r>
      <w:r>
        <w:rPr>
          <w:rFonts w:cs="Arial"/>
          <w:b w:val="0"/>
          <w:color w:val="auto"/>
          <w:sz w:val="22"/>
          <w:szCs w:val="22"/>
        </w:rPr>
        <w:t>debe</w:t>
      </w:r>
      <w:r>
        <w:rPr>
          <w:rFonts w:cs="Arial"/>
          <w:b w:val="0"/>
          <w:color w:val="auto"/>
          <w:spacing w:val="39"/>
          <w:sz w:val="22"/>
          <w:szCs w:val="22"/>
        </w:rPr>
        <w:t xml:space="preserve"> </w:t>
      </w:r>
      <w:r>
        <w:rPr>
          <w:rFonts w:cs="Arial"/>
          <w:b w:val="0"/>
          <w:color w:val="auto"/>
          <w:sz w:val="22"/>
          <w:szCs w:val="22"/>
        </w:rPr>
        <w:t>actuar</w:t>
      </w:r>
      <w:r>
        <w:rPr>
          <w:rFonts w:cs="Arial"/>
          <w:b w:val="0"/>
          <w:color w:val="auto"/>
          <w:spacing w:val="39"/>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manera</w:t>
      </w:r>
      <w:r>
        <w:rPr>
          <w:rFonts w:cs="Arial"/>
          <w:b w:val="0"/>
          <w:color w:val="auto"/>
          <w:spacing w:val="40"/>
          <w:sz w:val="22"/>
          <w:szCs w:val="22"/>
        </w:rPr>
        <w:t xml:space="preserve"> </w:t>
      </w:r>
      <w:r>
        <w:rPr>
          <w:rFonts w:cs="Arial"/>
          <w:b w:val="0"/>
          <w:color w:val="auto"/>
          <w:sz w:val="22"/>
          <w:szCs w:val="22"/>
        </w:rPr>
        <w:t>automática</w:t>
      </w:r>
      <w:r>
        <w:rPr>
          <w:rFonts w:cs="Arial"/>
          <w:b w:val="0"/>
          <w:color w:val="auto"/>
          <w:spacing w:val="37"/>
          <w:sz w:val="22"/>
          <w:szCs w:val="22"/>
        </w:rPr>
        <w:t xml:space="preserve"> </w:t>
      </w:r>
      <w:r>
        <w:rPr>
          <w:rFonts w:cs="Arial"/>
          <w:b w:val="0"/>
          <w:color w:val="auto"/>
          <w:sz w:val="22"/>
          <w:szCs w:val="22"/>
        </w:rPr>
        <w:t>en</w:t>
      </w:r>
      <w:r>
        <w:rPr>
          <w:rFonts w:cs="Arial"/>
          <w:b w:val="0"/>
          <w:color w:val="auto"/>
          <w:spacing w:val="39"/>
          <w:sz w:val="22"/>
          <w:szCs w:val="22"/>
        </w:rPr>
        <w:t xml:space="preserve"> </w:t>
      </w:r>
      <w:r>
        <w:rPr>
          <w:rFonts w:cs="Arial"/>
          <w:b w:val="0"/>
          <w:color w:val="auto"/>
          <w:sz w:val="22"/>
          <w:szCs w:val="22"/>
        </w:rPr>
        <w:t>cualquiera</w:t>
      </w:r>
      <w:r>
        <w:rPr>
          <w:rFonts w:cs="Arial"/>
          <w:b w:val="0"/>
          <w:color w:val="auto"/>
          <w:spacing w:val="40"/>
          <w:sz w:val="22"/>
          <w:szCs w:val="22"/>
        </w:rPr>
        <w:t xml:space="preserve"> </w:t>
      </w:r>
      <w:r>
        <w:rPr>
          <w:rFonts w:cs="Arial"/>
          <w:b w:val="0"/>
          <w:color w:val="auto"/>
          <w:sz w:val="22"/>
          <w:szCs w:val="22"/>
        </w:rPr>
        <w:t>de</w:t>
      </w:r>
      <w:r>
        <w:rPr>
          <w:rFonts w:cs="Arial"/>
          <w:b w:val="0"/>
          <w:color w:val="auto"/>
          <w:spacing w:val="39"/>
          <w:sz w:val="22"/>
          <w:szCs w:val="22"/>
        </w:rPr>
        <w:t xml:space="preserve"> </w:t>
      </w:r>
      <w:r>
        <w:rPr>
          <w:rFonts w:cs="Arial"/>
          <w:b w:val="0"/>
          <w:color w:val="auto"/>
          <w:sz w:val="22"/>
          <w:szCs w:val="22"/>
        </w:rPr>
        <w:t>las</w:t>
      </w:r>
      <w:r>
        <w:rPr>
          <w:rFonts w:cs="Arial"/>
          <w:b w:val="0"/>
          <w:color w:val="auto"/>
          <w:spacing w:val="40"/>
          <w:sz w:val="22"/>
          <w:szCs w:val="22"/>
        </w:rPr>
        <w:t xml:space="preserve"> </w:t>
      </w:r>
      <w:r>
        <w:rPr>
          <w:rFonts w:cs="Arial"/>
          <w:b w:val="0"/>
          <w:color w:val="auto"/>
          <w:sz w:val="22"/>
          <w:szCs w:val="22"/>
        </w:rPr>
        <w:t>situaciones</w:t>
      </w:r>
      <w:r>
        <w:rPr>
          <w:rFonts w:cs="Arial"/>
          <w:b w:val="0"/>
          <w:color w:val="auto"/>
          <w:spacing w:val="40"/>
          <w:sz w:val="22"/>
          <w:szCs w:val="22"/>
        </w:rPr>
        <w:t xml:space="preserve"> </w:t>
      </w:r>
      <w:r>
        <w:rPr>
          <w:rFonts w:cs="Arial"/>
          <w:b w:val="0"/>
          <w:color w:val="auto"/>
          <w:sz w:val="22"/>
          <w:szCs w:val="22"/>
        </w:rPr>
        <w:t>que</w:t>
      </w:r>
      <w:r>
        <w:rPr>
          <w:rFonts w:cs="Arial"/>
          <w:b w:val="0"/>
          <w:color w:val="auto"/>
          <w:spacing w:val="37"/>
          <w:sz w:val="22"/>
          <w:szCs w:val="22"/>
        </w:rPr>
        <w:t xml:space="preserve"> </w:t>
      </w:r>
      <w:r>
        <w:rPr>
          <w:rFonts w:cs="Arial"/>
          <w:b w:val="0"/>
          <w:color w:val="auto"/>
          <w:sz w:val="22"/>
          <w:szCs w:val="22"/>
        </w:rPr>
        <w:t>a continuación se</w:t>
      </w:r>
      <w:r>
        <w:rPr>
          <w:rFonts w:cs="Arial"/>
          <w:b w:val="0"/>
          <w:color w:val="auto"/>
          <w:spacing w:val="-6"/>
          <w:sz w:val="22"/>
          <w:szCs w:val="22"/>
        </w:rPr>
        <w:t xml:space="preserve"> </w:t>
      </w:r>
      <w:r>
        <w:rPr>
          <w:rFonts w:cs="Arial"/>
          <w:b w:val="0"/>
          <w:color w:val="auto"/>
          <w:sz w:val="22"/>
          <w:szCs w:val="22"/>
        </w:rPr>
        <w:t>describen:</w:t>
      </w:r>
    </w:p>
    <w:p w14:paraId="7F092BD6" w14:textId="77777777" w:rsidR="001F6186" w:rsidRDefault="001F6186" w:rsidP="001F6186">
      <w:pPr>
        <w:pStyle w:val="Textoindependiente"/>
        <w:ind w:left="708" w:right="119"/>
        <w:jc w:val="both"/>
        <w:rPr>
          <w:rFonts w:cs="Arial"/>
          <w:b w:val="0"/>
          <w:color w:val="auto"/>
          <w:sz w:val="22"/>
          <w:szCs w:val="22"/>
        </w:rPr>
      </w:pPr>
    </w:p>
    <w:p w14:paraId="1DE3ADF3" w14:textId="77777777" w:rsidR="001F6186" w:rsidRDefault="001F6186" w:rsidP="001F6186">
      <w:pPr>
        <w:pStyle w:val="Textoindependiente"/>
        <w:ind w:left="708" w:right="119"/>
        <w:jc w:val="both"/>
        <w:rPr>
          <w:rFonts w:cs="Arial"/>
          <w:b w:val="0"/>
          <w:color w:val="auto"/>
          <w:sz w:val="22"/>
          <w:szCs w:val="22"/>
        </w:rPr>
      </w:pPr>
      <w:r>
        <w:rPr>
          <w:rFonts w:cs="Arial"/>
          <w:b w:val="0"/>
          <w:color w:val="auto"/>
          <w:sz w:val="22"/>
          <w:szCs w:val="22"/>
        </w:rPr>
        <w:t>Se efectuará una descarga del producto en forma automática si las</w:t>
      </w:r>
      <w:r>
        <w:rPr>
          <w:rFonts w:cs="Arial"/>
          <w:b w:val="0"/>
          <w:color w:val="auto"/>
          <w:spacing w:val="34"/>
          <w:sz w:val="22"/>
          <w:szCs w:val="22"/>
        </w:rPr>
        <w:t xml:space="preserve"> </w:t>
      </w:r>
      <w:r>
        <w:rPr>
          <w:rFonts w:cs="Arial"/>
          <w:b w:val="0"/>
          <w:color w:val="auto"/>
          <w:sz w:val="22"/>
          <w:szCs w:val="22"/>
        </w:rPr>
        <w:t>unidades contenedoras reciben 300 o más grados centígrados sin depender del tablero de control</w:t>
      </w:r>
      <w:r>
        <w:rPr>
          <w:rFonts w:cs="Arial"/>
          <w:b w:val="0"/>
          <w:color w:val="auto"/>
          <w:spacing w:val="41"/>
          <w:sz w:val="22"/>
          <w:szCs w:val="22"/>
        </w:rPr>
        <w:t xml:space="preserve"> </w:t>
      </w:r>
      <w:r>
        <w:rPr>
          <w:rFonts w:cs="Arial"/>
          <w:b w:val="0"/>
          <w:color w:val="auto"/>
          <w:sz w:val="22"/>
          <w:szCs w:val="22"/>
        </w:rPr>
        <w:t>y sensores de</w:t>
      </w:r>
      <w:r>
        <w:rPr>
          <w:rFonts w:cs="Arial"/>
          <w:b w:val="0"/>
          <w:color w:val="auto"/>
          <w:spacing w:val="-3"/>
          <w:sz w:val="22"/>
          <w:szCs w:val="22"/>
        </w:rPr>
        <w:t xml:space="preserve"> </w:t>
      </w:r>
      <w:r>
        <w:rPr>
          <w:rFonts w:cs="Arial"/>
          <w:b w:val="0"/>
          <w:color w:val="auto"/>
          <w:sz w:val="22"/>
          <w:szCs w:val="22"/>
        </w:rPr>
        <w:t>detección.</w:t>
      </w:r>
    </w:p>
    <w:p w14:paraId="42950AD6" w14:textId="77777777" w:rsidR="001F6186" w:rsidRDefault="001F6186" w:rsidP="001F6186">
      <w:pPr>
        <w:spacing w:after="0" w:line="240" w:lineRule="auto"/>
        <w:ind w:left="708"/>
        <w:rPr>
          <w:rFonts w:ascii="Arial" w:hAnsi="Arial" w:cs="Arial"/>
          <w:u w:val="single"/>
          <w:lang w:val="es-ES" w:eastAsia="ar-SA"/>
        </w:rPr>
      </w:pPr>
    </w:p>
    <w:p w14:paraId="6ACD7920" w14:textId="77777777" w:rsidR="001F6186" w:rsidRDefault="001F6186" w:rsidP="001F6186">
      <w:pPr>
        <w:ind w:left="708"/>
        <w:jc w:val="both"/>
        <w:rPr>
          <w:rFonts w:ascii="Arial" w:hAnsi="Arial" w:cs="Arial"/>
          <w:u w:val="single"/>
          <w:lang w:val="es-ES" w:eastAsia="ar-SA"/>
        </w:rPr>
      </w:pPr>
      <w:r>
        <w:rPr>
          <w:rFonts w:ascii="Arial" w:hAnsi="Arial" w:cs="Arial"/>
          <w:u w:val="single"/>
          <w:lang w:val="es-ES" w:eastAsia="ar-SA"/>
        </w:rPr>
        <w:t>Puesta en operación</w:t>
      </w:r>
    </w:p>
    <w:p w14:paraId="67ACA21B" w14:textId="77777777" w:rsidR="001F6186" w:rsidRDefault="001F6186" w:rsidP="001F6186">
      <w:pPr>
        <w:pStyle w:val="Textoindependiente"/>
        <w:ind w:left="708" w:right="117"/>
        <w:jc w:val="both"/>
        <w:rPr>
          <w:rFonts w:cs="Arial"/>
          <w:b w:val="0"/>
          <w:color w:val="auto"/>
          <w:sz w:val="22"/>
          <w:szCs w:val="22"/>
        </w:rPr>
      </w:pPr>
      <w:r>
        <w:rPr>
          <w:rFonts w:cs="Arial"/>
          <w:b w:val="0"/>
          <w:color w:val="auto"/>
          <w:sz w:val="22"/>
          <w:szCs w:val="22"/>
        </w:rPr>
        <w:t>El contratista deberá incluir los manuales de operación y mantenimiento, así</w:t>
      </w:r>
      <w:r>
        <w:rPr>
          <w:rFonts w:cs="Arial"/>
          <w:b w:val="0"/>
          <w:color w:val="auto"/>
          <w:spacing w:val="35"/>
          <w:sz w:val="22"/>
          <w:szCs w:val="22"/>
        </w:rPr>
        <w:t xml:space="preserve"> </w:t>
      </w:r>
      <w:r>
        <w:rPr>
          <w:rFonts w:cs="Arial"/>
          <w:b w:val="0"/>
          <w:color w:val="auto"/>
          <w:sz w:val="22"/>
          <w:szCs w:val="22"/>
        </w:rPr>
        <w:t>como</w:t>
      </w:r>
      <w:r>
        <w:rPr>
          <w:rFonts w:cs="Arial"/>
          <w:b w:val="0"/>
          <w:color w:val="auto"/>
          <w:spacing w:val="39"/>
          <w:sz w:val="22"/>
          <w:szCs w:val="22"/>
        </w:rPr>
        <w:t xml:space="preserve"> </w:t>
      </w:r>
      <w:r>
        <w:rPr>
          <w:rFonts w:cs="Arial"/>
          <w:b w:val="0"/>
          <w:color w:val="auto"/>
          <w:sz w:val="22"/>
          <w:szCs w:val="22"/>
        </w:rPr>
        <w:t>los procedimientos de puesta en operación del sistema de extinción de incendio,</w:t>
      </w:r>
      <w:r>
        <w:rPr>
          <w:rFonts w:cs="Arial"/>
          <w:b w:val="0"/>
          <w:color w:val="auto"/>
          <w:spacing w:val="27"/>
          <w:sz w:val="22"/>
          <w:szCs w:val="22"/>
        </w:rPr>
        <w:t xml:space="preserve"> </w:t>
      </w:r>
      <w:r>
        <w:rPr>
          <w:rFonts w:cs="Arial"/>
          <w:b w:val="0"/>
          <w:color w:val="auto"/>
          <w:sz w:val="22"/>
          <w:szCs w:val="22"/>
        </w:rPr>
        <w:t>que abarquen la totalidad de los componentes del mismo, capacitando al personal de</w:t>
      </w:r>
      <w:r>
        <w:rPr>
          <w:rFonts w:cs="Arial"/>
          <w:b w:val="0"/>
          <w:color w:val="auto"/>
          <w:spacing w:val="13"/>
          <w:sz w:val="22"/>
          <w:szCs w:val="22"/>
        </w:rPr>
        <w:t xml:space="preserve"> </w:t>
      </w:r>
      <w:r>
        <w:rPr>
          <w:rFonts w:cs="Arial"/>
          <w:b w:val="0"/>
          <w:color w:val="auto"/>
          <w:sz w:val="22"/>
          <w:szCs w:val="22"/>
        </w:rPr>
        <w:t>la Entidad.</w:t>
      </w:r>
    </w:p>
    <w:p w14:paraId="64D3CBC9" w14:textId="77777777" w:rsidR="001F6186" w:rsidRDefault="001F6186" w:rsidP="001F6186">
      <w:pPr>
        <w:adjustRightInd w:val="0"/>
        <w:spacing w:before="100" w:beforeAutospacing="1" w:after="100" w:afterAutospacing="1" w:line="240" w:lineRule="auto"/>
        <w:ind w:left="708"/>
        <w:jc w:val="both"/>
        <w:rPr>
          <w:rFonts w:ascii="Arial" w:hAnsi="Arial" w:cs="Arial"/>
        </w:rPr>
      </w:pPr>
      <w:r>
        <w:rPr>
          <w:rFonts w:ascii="Arial" w:hAnsi="Arial" w:cs="Arial"/>
        </w:rPr>
        <w:t>El contratista deberá entregar programas de mantenimiento para garantizar el</w:t>
      </w:r>
      <w:r>
        <w:rPr>
          <w:rFonts w:ascii="Arial" w:hAnsi="Arial" w:cs="Arial"/>
          <w:spacing w:val="17"/>
        </w:rPr>
        <w:t xml:space="preserve"> </w:t>
      </w:r>
      <w:r>
        <w:rPr>
          <w:rFonts w:ascii="Arial" w:hAnsi="Arial" w:cs="Arial"/>
        </w:rPr>
        <w:t>buen funcionamiento y continuidad en la operación del sistema de extinción de fuego</w:t>
      </w:r>
      <w:r>
        <w:rPr>
          <w:rFonts w:ascii="Arial" w:hAnsi="Arial" w:cs="Arial"/>
          <w:spacing w:val="35"/>
        </w:rPr>
        <w:t xml:space="preserve"> </w:t>
      </w:r>
      <w:r>
        <w:rPr>
          <w:rFonts w:ascii="Arial" w:hAnsi="Arial" w:cs="Arial"/>
        </w:rPr>
        <w:t>o disponibilidad</w:t>
      </w:r>
      <w:r>
        <w:rPr>
          <w:rFonts w:ascii="Arial" w:hAnsi="Arial" w:cs="Arial"/>
          <w:spacing w:val="30"/>
        </w:rPr>
        <w:t xml:space="preserve"> </w:t>
      </w:r>
      <w:r>
        <w:rPr>
          <w:rFonts w:ascii="Arial" w:hAnsi="Arial" w:cs="Arial"/>
        </w:rPr>
        <w:t>de</w:t>
      </w:r>
      <w:r>
        <w:rPr>
          <w:rFonts w:ascii="Arial" w:hAnsi="Arial" w:cs="Arial"/>
          <w:spacing w:val="30"/>
        </w:rPr>
        <w:t xml:space="preserve"> </w:t>
      </w:r>
      <w:r>
        <w:rPr>
          <w:rFonts w:ascii="Arial" w:hAnsi="Arial" w:cs="Arial"/>
        </w:rPr>
        <w:t>éste,</w:t>
      </w:r>
      <w:r>
        <w:rPr>
          <w:rFonts w:ascii="Arial" w:hAnsi="Arial" w:cs="Arial"/>
          <w:spacing w:val="29"/>
        </w:rPr>
        <w:t xml:space="preserve"> </w:t>
      </w:r>
      <w:r>
        <w:rPr>
          <w:rFonts w:ascii="Arial" w:hAnsi="Arial" w:cs="Arial"/>
        </w:rPr>
        <w:t>cubriendo,</w:t>
      </w:r>
      <w:r>
        <w:rPr>
          <w:rFonts w:ascii="Arial" w:hAnsi="Arial" w:cs="Arial"/>
          <w:spacing w:val="30"/>
        </w:rPr>
        <w:t xml:space="preserve"> </w:t>
      </w:r>
      <w:r>
        <w:rPr>
          <w:rFonts w:ascii="Arial" w:hAnsi="Arial" w:cs="Arial"/>
        </w:rPr>
        <w:t>además,</w:t>
      </w:r>
      <w:r>
        <w:rPr>
          <w:rFonts w:ascii="Arial" w:hAnsi="Arial" w:cs="Arial"/>
          <w:spacing w:val="31"/>
        </w:rPr>
        <w:t xml:space="preserve"> </w:t>
      </w:r>
      <w:r>
        <w:rPr>
          <w:rFonts w:ascii="Arial" w:hAnsi="Arial" w:cs="Arial"/>
        </w:rPr>
        <w:t>los</w:t>
      </w:r>
      <w:r>
        <w:rPr>
          <w:rFonts w:ascii="Arial" w:hAnsi="Arial" w:cs="Arial"/>
          <w:spacing w:val="30"/>
        </w:rPr>
        <w:t xml:space="preserve"> </w:t>
      </w:r>
      <w:r>
        <w:rPr>
          <w:rFonts w:ascii="Arial" w:hAnsi="Arial" w:cs="Arial"/>
        </w:rPr>
        <w:t>aspectos</w:t>
      </w:r>
      <w:r>
        <w:rPr>
          <w:rFonts w:ascii="Arial" w:hAnsi="Arial" w:cs="Arial"/>
          <w:spacing w:val="30"/>
        </w:rPr>
        <w:t xml:space="preserve"> </w:t>
      </w:r>
      <w:r>
        <w:rPr>
          <w:rFonts w:ascii="Arial" w:hAnsi="Arial" w:cs="Arial"/>
        </w:rPr>
        <w:t>de</w:t>
      </w:r>
      <w:r>
        <w:rPr>
          <w:rFonts w:ascii="Arial" w:hAnsi="Arial" w:cs="Arial"/>
          <w:spacing w:val="28"/>
        </w:rPr>
        <w:t xml:space="preserve"> </w:t>
      </w:r>
      <w:r>
        <w:rPr>
          <w:rFonts w:ascii="Arial" w:hAnsi="Arial" w:cs="Arial"/>
        </w:rPr>
        <w:t>verificación</w:t>
      </w:r>
      <w:r>
        <w:rPr>
          <w:rFonts w:ascii="Arial" w:hAnsi="Arial" w:cs="Arial"/>
          <w:spacing w:val="28"/>
        </w:rPr>
        <w:t xml:space="preserve"> </w:t>
      </w:r>
      <w:r>
        <w:rPr>
          <w:rFonts w:ascii="Arial" w:hAnsi="Arial" w:cs="Arial"/>
        </w:rPr>
        <w:t>en</w:t>
      </w:r>
      <w:r>
        <w:rPr>
          <w:rFonts w:ascii="Arial" w:hAnsi="Arial" w:cs="Arial"/>
          <w:spacing w:val="30"/>
        </w:rPr>
        <w:t xml:space="preserve"> </w:t>
      </w:r>
      <w:r>
        <w:rPr>
          <w:rFonts w:ascii="Arial" w:hAnsi="Arial" w:cs="Arial"/>
        </w:rPr>
        <w:t>la</w:t>
      </w:r>
      <w:r>
        <w:rPr>
          <w:rFonts w:ascii="Arial" w:hAnsi="Arial" w:cs="Arial"/>
          <w:spacing w:val="30"/>
        </w:rPr>
        <w:t xml:space="preserve"> </w:t>
      </w:r>
      <w:r>
        <w:rPr>
          <w:rFonts w:ascii="Arial" w:hAnsi="Arial" w:cs="Arial"/>
        </w:rPr>
        <w:t>operación, calibración y pruebas de continuidad de la totalidad del sistema de extinción de</w:t>
      </w:r>
      <w:r>
        <w:rPr>
          <w:rFonts w:ascii="Arial" w:hAnsi="Arial" w:cs="Arial"/>
          <w:spacing w:val="30"/>
        </w:rPr>
        <w:t xml:space="preserve"> </w:t>
      </w:r>
      <w:r>
        <w:rPr>
          <w:rFonts w:ascii="Arial" w:hAnsi="Arial" w:cs="Arial"/>
        </w:rPr>
        <w:t xml:space="preserve">incendio.  </w:t>
      </w:r>
    </w:p>
    <w:p w14:paraId="2C3DC007" w14:textId="77777777" w:rsidR="001F6186" w:rsidRDefault="001F6186" w:rsidP="001F6186">
      <w:pPr>
        <w:adjustRightInd w:val="0"/>
        <w:spacing w:before="100" w:beforeAutospacing="1" w:after="100" w:afterAutospacing="1" w:line="240" w:lineRule="auto"/>
        <w:ind w:left="708"/>
        <w:jc w:val="both"/>
        <w:rPr>
          <w:rFonts w:ascii="Arial" w:hAnsi="Arial" w:cs="Arial"/>
        </w:rPr>
      </w:pPr>
      <w:r>
        <w:rPr>
          <w:rFonts w:ascii="Arial" w:hAnsi="Arial" w:cs="Arial"/>
        </w:rPr>
        <w:t>Se debe suministrar un plano con los diagramas indicativos de instalación de los equipos, y se entregará actualizado al momento de terminar el contrato. Igualmente se deben anexar catálogos en donde se muestra claramente la marca, modelo, especificaciones técnicas de todos los equipos y dispositivos ofrecidos.</w:t>
      </w:r>
    </w:p>
    <w:p w14:paraId="57FC967F" w14:textId="77777777" w:rsidR="001F6186" w:rsidRDefault="001F6186" w:rsidP="001F6186">
      <w:pPr>
        <w:adjustRightInd w:val="0"/>
        <w:spacing w:before="100" w:beforeAutospacing="1" w:after="100" w:afterAutospacing="1" w:line="240" w:lineRule="auto"/>
        <w:ind w:left="708"/>
        <w:jc w:val="both"/>
        <w:rPr>
          <w:rFonts w:ascii="Arial" w:hAnsi="Arial" w:cs="Arial"/>
        </w:rPr>
      </w:pPr>
      <w:r>
        <w:rPr>
          <w:rFonts w:ascii="Arial" w:hAnsi="Arial" w:cs="Arial"/>
        </w:rPr>
        <w:t>El oferente deberá presentar una carta directa del fabricante de los equipos de detección y extinción de incendios dirigida al presente proceso, el cual indique que es un canal certificado y avalado por el fabricante, para la correcta instalación de la solución en el Datacenter del Senado de la Republica.</w:t>
      </w:r>
    </w:p>
    <w:p w14:paraId="10266AB2" w14:textId="77777777" w:rsidR="001F6186" w:rsidRDefault="001F6186" w:rsidP="001F6186">
      <w:pPr>
        <w:spacing w:after="0" w:line="240" w:lineRule="auto"/>
        <w:jc w:val="both"/>
        <w:rPr>
          <w:rFonts w:ascii="Arial" w:eastAsia="Times New Roman" w:hAnsi="Arial" w:cs="Arial"/>
          <w:b/>
          <w:bCs/>
          <w:sz w:val="20"/>
          <w:szCs w:val="20"/>
        </w:rPr>
      </w:pPr>
    </w:p>
    <w:p w14:paraId="2CD7D900" w14:textId="77777777" w:rsidR="001F6186" w:rsidRDefault="001F6186" w:rsidP="001F6186">
      <w:pPr>
        <w:spacing w:after="0" w:line="240" w:lineRule="auto"/>
        <w:jc w:val="both"/>
        <w:rPr>
          <w:rFonts w:ascii="Arial" w:eastAsia="Times New Roman" w:hAnsi="Arial" w:cs="Arial"/>
          <w:b/>
          <w:bCs/>
          <w:sz w:val="20"/>
          <w:szCs w:val="20"/>
        </w:rPr>
      </w:pPr>
    </w:p>
    <w:p w14:paraId="6FACA086" w14:textId="77777777" w:rsidR="001F6186" w:rsidRDefault="001F6186" w:rsidP="001F6186">
      <w:pPr>
        <w:spacing w:after="0" w:line="240" w:lineRule="auto"/>
        <w:rPr>
          <w:rFonts w:ascii="Arial" w:eastAsia="Times New Roman" w:hAnsi="Arial" w:cs="Arial"/>
          <w:b/>
          <w:bCs/>
          <w:sz w:val="20"/>
          <w:szCs w:val="20"/>
        </w:rPr>
        <w:sectPr w:rsidR="001F6186" w:rsidSect="001F6186">
          <w:headerReference w:type="default" r:id="rId8"/>
          <w:footerReference w:type="default" r:id="rId9"/>
          <w:pgSz w:w="12240" w:h="15840"/>
          <w:pgMar w:top="3403" w:right="1701" w:bottom="2410" w:left="1701" w:header="708" w:footer="708" w:gutter="0"/>
          <w:cols w:space="720"/>
        </w:sectPr>
      </w:pPr>
    </w:p>
    <w:p w14:paraId="4C97387A"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10" w:name="_Toc5653083"/>
      <w:r>
        <w:rPr>
          <w:rFonts w:ascii="Arial" w:eastAsia="Arial" w:hAnsi="Arial" w:cs="Arial"/>
          <w:color w:val="000000"/>
          <w:sz w:val="22"/>
          <w:szCs w:val="22"/>
        </w:rPr>
        <w:t>ENTREGA E INSTALACIÓN</w:t>
      </w:r>
      <w:bookmarkEnd w:id="10"/>
      <w:r>
        <w:rPr>
          <w:rFonts w:ascii="Arial" w:eastAsia="Arial" w:hAnsi="Arial" w:cs="Arial"/>
          <w:color w:val="000000"/>
          <w:sz w:val="22"/>
          <w:szCs w:val="22"/>
        </w:rPr>
        <w:t xml:space="preserve"> </w:t>
      </w:r>
    </w:p>
    <w:p w14:paraId="605E8DA4"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266CA6F2"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El proveedor debe entregar los elementos tecnológicos nuevos de acuerdo a las necesidades y requerimientos del Senado de la </w:t>
      </w:r>
      <w:r>
        <w:rPr>
          <w:rFonts w:ascii="Arial" w:eastAsia="Arial" w:hAnsi="Arial" w:cs="Arial"/>
        </w:rPr>
        <w:t>República</w:t>
      </w:r>
    </w:p>
    <w:p w14:paraId="314D47A4"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7CC21B1E"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El proveedor debe realizar la instalación, configuración y puesta en funcionamiento de todos los elementos requeridos, de ser necesario algún tipo elementos de conexión adicional, el proveedor debe proporcionarlos, sin que esto genere un costo adicional para la entidad.</w:t>
      </w:r>
    </w:p>
    <w:p w14:paraId="3D97451C"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6F431CB5"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El proveedor debe brindar una capacitación para mínimo 5 personas del grupo de TI   sobre la administración y configuración de la solución  instalada dictada directamente por el fabricante de la solución hiperconvergente, el curso podrá ser de tipo remoto o en sitio en un tiempo no menor a 16 horas.</w:t>
      </w:r>
    </w:p>
    <w:p w14:paraId="7CB14E47"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3914E3D1"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El proveedor </w:t>
      </w:r>
      <w:r>
        <w:rPr>
          <w:rFonts w:ascii="Arial" w:eastAsia="Arial" w:hAnsi="Arial" w:cs="Arial"/>
        </w:rPr>
        <w:t>deberá realizar la</w:t>
      </w:r>
      <w:r>
        <w:rPr>
          <w:rFonts w:ascii="Arial" w:eastAsia="Arial" w:hAnsi="Arial" w:cs="Arial"/>
          <w:color w:val="000000"/>
        </w:rPr>
        <w:t xml:space="preserve"> migración de los servicios de carácter prioritario, al igual que otros servicios misionales para la entidad que serán analizados una vez se esté desarrollando el plan de migración del clúster actual al clúster hiperconvergente </w:t>
      </w:r>
      <w:r>
        <w:rPr>
          <w:rFonts w:ascii="Arial" w:eastAsia="Arial" w:hAnsi="Arial" w:cs="Arial"/>
        </w:rPr>
        <w:t>según</w:t>
      </w:r>
      <w:r>
        <w:rPr>
          <w:rFonts w:ascii="Arial" w:eastAsia="Arial" w:hAnsi="Arial" w:cs="Arial"/>
          <w:color w:val="000000"/>
        </w:rPr>
        <w:t xml:space="preserve"> acuerdo con el supervis</w:t>
      </w:r>
      <w:r>
        <w:rPr>
          <w:rFonts w:ascii="Arial" w:eastAsia="Arial" w:hAnsi="Arial" w:cs="Arial"/>
        </w:rPr>
        <w:t>or del contrato</w:t>
      </w:r>
      <w:r>
        <w:rPr>
          <w:rFonts w:ascii="Arial" w:eastAsia="Arial" w:hAnsi="Arial" w:cs="Arial"/>
          <w:color w:val="000000"/>
        </w:rPr>
        <w:t>.</w:t>
      </w:r>
    </w:p>
    <w:p w14:paraId="7174A3A9"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22B78953"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El proveedor debe entregar planes de mejora sobre el servicio basado en lecciones aprendidas, errores conocidos y solicitudes de la División de Planeación y Sistemas de la Entidad según sea el caso.</w:t>
      </w:r>
    </w:p>
    <w:p w14:paraId="761C0399"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2BC30B9B"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rPr>
        <w:t xml:space="preserve">El proveedor </w:t>
      </w:r>
      <w:r>
        <w:rPr>
          <w:rFonts w:ascii="Arial" w:eastAsia="Arial" w:hAnsi="Arial" w:cs="Arial"/>
          <w:color w:val="000000"/>
        </w:rPr>
        <w:t>deberá presentar una matriz de riesgos anual de acuerdo a la solución implementada, informe de planes de acción y el plan de recuperación de desastres.</w:t>
      </w:r>
    </w:p>
    <w:p w14:paraId="74A0F912" w14:textId="77777777" w:rsidR="00317905" w:rsidRDefault="00317905">
      <w:pPr>
        <w:pBdr>
          <w:top w:val="nil"/>
          <w:left w:val="nil"/>
          <w:bottom w:val="nil"/>
          <w:right w:val="nil"/>
          <w:between w:val="nil"/>
        </w:pBdr>
        <w:spacing w:after="0" w:line="240" w:lineRule="auto"/>
        <w:ind w:left="720" w:hanging="708"/>
        <w:jc w:val="both"/>
        <w:rPr>
          <w:rFonts w:ascii="Arial" w:eastAsia="Arial" w:hAnsi="Arial" w:cs="Arial"/>
          <w:color w:val="000000"/>
        </w:rPr>
      </w:pPr>
    </w:p>
    <w:p w14:paraId="5E80177B" w14:textId="77777777" w:rsidR="00317905" w:rsidRDefault="00FA331A" w:rsidP="00B23BA5">
      <w:pPr>
        <w:pBdr>
          <w:top w:val="nil"/>
          <w:left w:val="nil"/>
          <w:bottom w:val="nil"/>
          <w:right w:val="nil"/>
          <w:between w:val="nil"/>
        </w:pBdr>
        <w:spacing w:after="0" w:line="240" w:lineRule="auto"/>
        <w:ind w:left="720" w:hanging="294"/>
        <w:jc w:val="both"/>
        <w:rPr>
          <w:rFonts w:ascii="Arial" w:eastAsia="Arial" w:hAnsi="Arial" w:cs="Arial"/>
          <w:color w:val="000000"/>
        </w:rPr>
      </w:pPr>
      <w:r>
        <w:rPr>
          <w:rFonts w:ascii="Arial" w:eastAsia="Arial" w:hAnsi="Arial" w:cs="Arial"/>
          <w:color w:val="000000"/>
        </w:rPr>
        <w:t xml:space="preserve">Cualquier caso o incidente debe estar registrado en el sistema </w:t>
      </w:r>
      <w:r>
        <w:rPr>
          <w:rFonts w:ascii="Arial" w:eastAsia="Arial" w:hAnsi="Arial" w:cs="Arial"/>
        </w:rPr>
        <w:t>seguimiento y control de requerimientos de la entidad</w:t>
      </w:r>
      <w:r>
        <w:rPr>
          <w:rFonts w:ascii="Arial" w:eastAsia="Arial" w:hAnsi="Arial" w:cs="Arial"/>
          <w:color w:val="000000"/>
        </w:rPr>
        <w:t xml:space="preserve"> para determinar los acuerdos de niveles de servicio.</w:t>
      </w:r>
    </w:p>
    <w:p w14:paraId="7311B1E8" w14:textId="77777777" w:rsidR="00317905" w:rsidRDefault="00317905">
      <w:pPr>
        <w:spacing w:after="0" w:line="240" w:lineRule="auto"/>
        <w:jc w:val="both"/>
        <w:rPr>
          <w:rFonts w:ascii="Arial" w:eastAsia="Arial" w:hAnsi="Arial" w:cs="Arial"/>
        </w:rPr>
      </w:pPr>
    </w:p>
    <w:p w14:paraId="08E30486" w14:textId="77777777" w:rsidR="00317905" w:rsidRDefault="00FA331A">
      <w:pPr>
        <w:numPr>
          <w:ilvl w:val="0"/>
          <w:numId w:val="1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b/>
          <w:color w:val="000000"/>
        </w:rPr>
        <w:t xml:space="preserve">SOPORTE </w:t>
      </w:r>
      <w:r>
        <w:rPr>
          <w:rFonts w:ascii="Arial" w:eastAsia="Arial" w:hAnsi="Arial" w:cs="Arial"/>
          <w:b/>
        </w:rPr>
        <w:t>TÉCNICO</w:t>
      </w:r>
      <w:r>
        <w:rPr>
          <w:rFonts w:ascii="Arial" w:eastAsia="Arial" w:hAnsi="Arial" w:cs="Arial"/>
          <w:b/>
          <w:color w:val="000000"/>
        </w:rPr>
        <w:t>.</w:t>
      </w:r>
    </w:p>
    <w:p w14:paraId="08314A3F"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437413BA" w14:textId="7EE8609F" w:rsidR="00317905" w:rsidRDefault="00FA331A" w:rsidP="006D54BD">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Se debe contar con personal en sitio durante </w:t>
      </w:r>
      <w:r w:rsidRPr="00B23BA5">
        <w:rPr>
          <w:rFonts w:ascii="Arial" w:eastAsia="Arial" w:hAnsi="Arial" w:cs="Arial"/>
        </w:rPr>
        <w:t>6</w:t>
      </w:r>
      <w:r>
        <w:rPr>
          <w:rFonts w:ascii="Arial" w:eastAsia="Arial" w:hAnsi="Arial" w:cs="Arial"/>
          <w:color w:val="000000"/>
        </w:rPr>
        <w:t xml:space="preserve"> meses</w:t>
      </w:r>
      <w:r w:rsidR="006D54BD">
        <w:rPr>
          <w:rFonts w:ascii="Arial" w:eastAsia="Arial" w:hAnsi="Arial" w:cs="Arial"/>
          <w:color w:val="000000"/>
        </w:rPr>
        <w:t>, el cual debe estar certificado en la plataforma ofertada.</w:t>
      </w:r>
    </w:p>
    <w:p w14:paraId="37FAC077" w14:textId="77777777" w:rsidR="006D54BD" w:rsidRDefault="006D54BD" w:rsidP="006D54BD">
      <w:pPr>
        <w:pBdr>
          <w:top w:val="nil"/>
          <w:left w:val="nil"/>
          <w:bottom w:val="nil"/>
          <w:right w:val="nil"/>
          <w:between w:val="nil"/>
        </w:pBdr>
        <w:spacing w:after="0" w:line="240" w:lineRule="auto"/>
        <w:ind w:left="720"/>
        <w:jc w:val="both"/>
        <w:rPr>
          <w:rFonts w:ascii="Arial" w:eastAsia="Arial" w:hAnsi="Arial" w:cs="Arial"/>
          <w:color w:val="000000"/>
        </w:rPr>
      </w:pPr>
    </w:p>
    <w:p w14:paraId="57258E80"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Se debe contar con un punto único de contacto para el registro, gestión y solución de las solicitudes de servicio que se deriven de la operación del mismo. Esto punto único de contacto, debe registrar y clasificar las solicitudes según su tipo y según definiciones que se realicen con la División de Planeación y Sistemas.</w:t>
      </w:r>
    </w:p>
    <w:p w14:paraId="56D8ACB9"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51672872"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Cumplir con los acuerdos de niveles de servicio (ANS) definidos y acordados con la División de Planeación y Sistemas del SENADO DE LA </w:t>
      </w:r>
      <w:r>
        <w:rPr>
          <w:rFonts w:ascii="Arial" w:eastAsia="Arial" w:hAnsi="Arial" w:cs="Arial"/>
        </w:rPr>
        <w:t>REPÚBLICA</w:t>
      </w:r>
      <w:r>
        <w:rPr>
          <w:rFonts w:ascii="Arial" w:eastAsia="Arial" w:hAnsi="Arial" w:cs="Arial"/>
          <w:color w:val="000000"/>
        </w:rPr>
        <w:t xml:space="preserve"> dentro de la fase de diseño e implementación.</w:t>
      </w:r>
    </w:p>
    <w:p w14:paraId="7D878530"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530D723B"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El soporte técnico ofertado, debe soportar las diferentes solicitudes de servicio bien sean de tipo Incidente (todas aquellas solicitudes que involucran una indisponibilidad o degradación del servicio) o de Requerimiento o petición (Todas aquellas que no involucran una afectación del servicio), Problemas (incidentes sin conocimiento dela causa raíz), y alimentación de la base de conocimientos.</w:t>
      </w:r>
    </w:p>
    <w:p w14:paraId="45E41B93"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5B029D95"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Durante el periodo de soporte técnico se debe realizar 2 mantenimientos preventivos, los cuales estarán previamente acordados con el supervisor del contrato en horarios que no afecten la continuidad del servicio, o cuando sea necesario por circunstancias que obliguen a realizarlo.</w:t>
      </w:r>
    </w:p>
    <w:p w14:paraId="0E644C67"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38D3B4C7"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2CCB1A53"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06BDA870"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34F392B3" w14:textId="28DDA45F" w:rsidR="00492CAB" w:rsidRDefault="00492CAB">
      <w:pPr>
        <w:rPr>
          <w:rFonts w:ascii="Arial" w:eastAsia="Arial" w:hAnsi="Arial" w:cs="Arial"/>
          <w:color w:val="000000"/>
        </w:rPr>
      </w:pPr>
      <w:r>
        <w:rPr>
          <w:rFonts w:ascii="Arial" w:eastAsia="Arial" w:hAnsi="Arial" w:cs="Arial"/>
          <w:color w:val="000000"/>
        </w:rPr>
        <w:br w:type="page"/>
      </w:r>
    </w:p>
    <w:p w14:paraId="59F7A960"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022D45A2"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1DD4FE84"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0F34DD4F"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7A1AD186" w14:textId="77777777" w:rsidR="00B23BA5" w:rsidRDefault="00B23BA5">
      <w:pPr>
        <w:pBdr>
          <w:top w:val="nil"/>
          <w:left w:val="nil"/>
          <w:bottom w:val="nil"/>
          <w:right w:val="nil"/>
          <w:between w:val="nil"/>
        </w:pBdr>
        <w:spacing w:after="0" w:line="240" w:lineRule="auto"/>
        <w:ind w:left="720" w:hanging="720"/>
        <w:jc w:val="both"/>
        <w:rPr>
          <w:rFonts w:ascii="Arial" w:eastAsia="Arial" w:hAnsi="Arial" w:cs="Arial"/>
          <w:color w:val="000000"/>
        </w:rPr>
      </w:pPr>
    </w:p>
    <w:p w14:paraId="71E4F9DD"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11" w:name="_Toc5653084"/>
      <w:r>
        <w:rPr>
          <w:rFonts w:ascii="Arial" w:eastAsia="Arial" w:hAnsi="Arial" w:cs="Arial"/>
          <w:color w:val="000000"/>
          <w:sz w:val="22"/>
          <w:szCs w:val="22"/>
        </w:rPr>
        <w:t>PROPUESTA ECONÓMICA</w:t>
      </w:r>
      <w:bookmarkEnd w:id="11"/>
    </w:p>
    <w:p w14:paraId="78527A9C"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0F369F19" w14:textId="77777777" w:rsidR="00317905" w:rsidRDefault="00FA331A" w:rsidP="00B23BA5">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Los valores de la propuesta deben incluirse como valor global los cuales se describen a continuación:</w:t>
      </w:r>
    </w:p>
    <w:p w14:paraId="3D822F44"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465C0B7C" w14:textId="77777777" w:rsidR="00317905" w:rsidRDefault="00317905">
      <w:pPr>
        <w:pBdr>
          <w:top w:val="nil"/>
          <w:left w:val="nil"/>
          <w:bottom w:val="nil"/>
          <w:right w:val="nil"/>
          <w:between w:val="nil"/>
        </w:pBdr>
        <w:spacing w:after="0" w:line="240" w:lineRule="auto"/>
        <w:ind w:left="720" w:hanging="720"/>
        <w:jc w:val="center"/>
        <w:rPr>
          <w:rFonts w:ascii="Arial" w:eastAsia="Arial" w:hAnsi="Arial" w:cs="Arial"/>
          <w:color w:val="000000"/>
          <w:sz w:val="32"/>
          <w:szCs w:val="32"/>
        </w:rPr>
      </w:pPr>
    </w:p>
    <w:tbl>
      <w:tblPr>
        <w:tblW w:w="9209" w:type="dxa"/>
        <w:jc w:val="center"/>
        <w:tblCellMar>
          <w:left w:w="70" w:type="dxa"/>
          <w:right w:w="70" w:type="dxa"/>
        </w:tblCellMar>
        <w:tblLook w:val="04A0" w:firstRow="1" w:lastRow="0" w:firstColumn="1" w:lastColumn="0" w:noHBand="0" w:noVBand="1"/>
      </w:tblPr>
      <w:tblGrid>
        <w:gridCol w:w="679"/>
        <w:gridCol w:w="3449"/>
        <w:gridCol w:w="1566"/>
        <w:gridCol w:w="1570"/>
        <w:gridCol w:w="1945"/>
      </w:tblGrid>
      <w:tr w:rsidR="007461D8" w14:paraId="2186B557" w14:textId="77777777" w:rsidTr="007461D8">
        <w:trPr>
          <w:trHeight w:val="852"/>
          <w:jc w:val="center"/>
        </w:trPr>
        <w:tc>
          <w:tcPr>
            <w:tcW w:w="679" w:type="dxa"/>
            <w:tcBorders>
              <w:top w:val="single" w:sz="4" w:space="0" w:color="auto"/>
              <w:left w:val="single" w:sz="4" w:space="0" w:color="auto"/>
              <w:bottom w:val="single" w:sz="4" w:space="0" w:color="auto"/>
              <w:right w:val="single" w:sz="4" w:space="0" w:color="auto"/>
            </w:tcBorders>
            <w:vAlign w:val="center"/>
            <w:hideMark/>
          </w:tcPr>
          <w:p w14:paraId="54316E56"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Ítem</w:t>
            </w:r>
          </w:p>
        </w:tc>
        <w:tc>
          <w:tcPr>
            <w:tcW w:w="3449" w:type="dxa"/>
            <w:tcBorders>
              <w:top w:val="single" w:sz="4" w:space="0" w:color="auto"/>
              <w:left w:val="nil"/>
              <w:bottom w:val="single" w:sz="4" w:space="0" w:color="auto"/>
              <w:right w:val="single" w:sz="4" w:space="0" w:color="auto"/>
            </w:tcBorders>
            <w:vAlign w:val="center"/>
            <w:hideMark/>
          </w:tcPr>
          <w:p w14:paraId="0762AE5D"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 xml:space="preserve">Descripción </w:t>
            </w:r>
          </w:p>
        </w:tc>
        <w:tc>
          <w:tcPr>
            <w:tcW w:w="1566" w:type="dxa"/>
            <w:tcBorders>
              <w:top w:val="single" w:sz="4" w:space="0" w:color="auto"/>
              <w:left w:val="nil"/>
              <w:bottom w:val="single" w:sz="4" w:space="0" w:color="auto"/>
              <w:right w:val="single" w:sz="4" w:space="0" w:color="auto"/>
            </w:tcBorders>
            <w:vAlign w:val="center"/>
            <w:hideMark/>
          </w:tcPr>
          <w:p w14:paraId="6FC7E672"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 xml:space="preserve">Valor </w:t>
            </w:r>
          </w:p>
        </w:tc>
        <w:tc>
          <w:tcPr>
            <w:tcW w:w="1570" w:type="dxa"/>
            <w:tcBorders>
              <w:top w:val="single" w:sz="4" w:space="0" w:color="auto"/>
              <w:left w:val="nil"/>
              <w:bottom w:val="single" w:sz="4" w:space="0" w:color="auto"/>
              <w:right w:val="single" w:sz="4" w:space="0" w:color="auto"/>
            </w:tcBorders>
            <w:vAlign w:val="center"/>
            <w:hideMark/>
          </w:tcPr>
          <w:p w14:paraId="62E09A40"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IVA</w:t>
            </w:r>
          </w:p>
        </w:tc>
        <w:tc>
          <w:tcPr>
            <w:tcW w:w="1945" w:type="dxa"/>
            <w:tcBorders>
              <w:top w:val="single" w:sz="4" w:space="0" w:color="auto"/>
              <w:left w:val="nil"/>
              <w:bottom w:val="single" w:sz="4" w:space="0" w:color="auto"/>
              <w:right w:val="single" w:sz="4" w:space="0" w:color="auto"/>
            </w:tcBorders>
            <w:vAlign w:val="center"/>
            <w:hideMark/>
          </w:tcPr>
          <w:p w14:paraId="5D8A6662"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Valor IVA Incluido</w:t>
            </w:r>
          </w:p>
        </w:tc>
      </w:tr>
      <w:tr w:rsidR="007461D8" w14:paraId="5C101FE8" w14:textId="77777777" w:rsidTr="007461D8">
        <w:trPr>
          <w:trHeight w:val="425"/>
          <w:jc w:val="center"/>
        </w:trPr>
        <w:tc>
          <w:tcPr>
            <w:tcW w:w="679" w:type="dxa"/>
            <w:tcBorders>
              <w:top w:val="nil"/>
              <w:left w:val="single" w:sz="4" w:space="0" w:color="auto"/>
              <w:bottom w:val="single" w:sz="4" w:space="0" w:color="auto"/>
              <w:right w:val="single" w:sz="4" w:space="0" w:color="auto"/>
            </w:tcBorders>
            <w:noWrap/>
            <w:vAlign w:val="bottom"/>
            <w:hideMark/>
          </w:tcPr>
          <w:p w14:paraId="47E7881F" w14:textId="77777777" w:rsidR="007461D8" w:rsidRDefault="007461D8">
            <w:pPr>
              <w:spacing w:after="0" w:line="240" w:lineRule="auto"/>
              <w:jc w:val="center"/>
              <w:rPr>
                <w:rFonts w:eastAsia="Times New Roman"/>
                <w:sz w:val="24"/>
                <w:lang w:val="es-ES"/>
              </w:rPr>
            </w:pPr>
            <w:r>
              <w:rPr>
                <w:rFonts w:eastAsia="Times New Roman"/>
                <w:sz w:val="24"/>
                <w:lang w:val="es-ES"/>
              </w:rPr>
              <w:t>1</w:t>
            </w:r>
          </w:p>
        </w:tc>
        <w:tc>
          <w:tcPr>
            <w:tcW w:w="3449" w:type="dxa"/>
            <w:tcBorders>
              <w:top w:val="nil"/>
              <w:left w:val="nil"/>
              <w:bottom w:val="single" w:sz="4" w:space="0" w:color="auto"/>
              <w:right w:val="single" w:sz="4" w:space="0" w:color="auto"/>
            </w:tcBorders>
            <w:noWrap/>
            <w:vAlign w:val="bottom"/>
            <w:hideMark/>
          </w:tcPr>
          <w:p w14:paraId="185DEBF9" w14:textId="77777777" w:rsidR="007461D8" w:rsidRDefault="007461D8">
            <w:pPr>
              <w:spacing w:after="0" w:line="240" w:lineRule="auto"/>
              <w:rPr>
                <w:rFonts w:eastAsia="Times New Roman"/>
                <w:sz w:val="24"/>
                <w:lang w:val="es-ES"/>
              </w:rPr>
            </w:pPr>
            <w:r>
              <w:rPr>
                <w:rFonts w:eastAsia="Times New Roman"/>
                <w:sz w:val="24"/>
                <w:lang w:val="es-ES"/>
              </w:rPr>
              <w:t>Solución de hiperconvergencia que incluye la instalación, migración y puesta en marcha.</w:t>
            </w:r>
          </w:p>
        </w:tc>
        <w:tc>
          <w:tcPr>
            <w:tcW w:w="1566" w:type="dxa"/>
            <w:tcBorders>
              <w:top w:val="nil"/>
              <w:left w:val="nil"/>
              <w:bottom w:val="single" w:sz="4" w:space="0" w:color="auto"/>
              <w:right w:val="single" w:sz="4" w:space="0" w:color="auto"/>
            </w:tcBorders>
            <w:noWrap/>
            <w:vAlign w:val="bottom"/>
            <w:hideMark/>
          </w:tcPr>
          <w:p w14:paraId="663279B5" w14:textId="77777777" w:rsidR="007461D8" w:rsidRDefault="007461D8">
            <w:pPr>
              <w:spacing w:after="0" w:line="240" w:lineRule="auto"/>
              <w:rPr>
                <w:rFonts w:eastAsia="Times New Roman"/>
                <w:sz w:val="24"/>
                <w:lang w:val="es-ES"/>
              </w:rPr>
            </w:pPr>
            <w:r>
              <w:rPr>
                <w:rFonts w:eastAsia="Times New Roman"/>
                <w:sz w:val="24"/>
                <w:lang w:val="es-ES"/>
              </w:rPr>
              <w:t xml:space="preserve"> $                     - </w:t>
            </w:r>
          </w:p>
        </w:tc>
        <w:tc>
          <w:tcPr>
            <w:tcW w:w="1570" w:type="dxa"/>
            <w:tcBorders>
              <w:top w:val="nil"/>
              <w:left w:val="nil"/>
              <w:bottom w:val="single" w:sz="4" w:space="0" w:color="auto"/>
              <w:right w:val="single" w:sz="4" w:space="0" w:color="auto"/>
            </w:tcBorders>
            <w:noWrap/>
            <w:vAlign w:val="bottom"/>
            <w:hideMark/>
          </w:tcPr>
          <w:p w14:paraId="3974152F" w14:textId="77777777" w:rsidR="007461D8" w:rsidRDefault="007461D8">
            <w:pPr>
              <w:spacing w:after="0" w:line="240" w:lineRule="auto"/>
              <w:rPr>
                <w:rFonts w:eastAsia="Times New Roman"/>
                <w:sz w:val="24"/>
                <w:lang w:val="es-ES"/>
              </w:rPr>
            </w:pPr>
            <w:r>
              <w:rPr>
                <w:rFonts w:eastAsia="Times New Roman"/>
                <w:sz w:val="24"/>
                <w:lang w:val="es-ES"/>
              </w:rPr>
              <w:t xml:space="preserve"> $                     - </w:t>
            </w:r>
          </w:p>
        </w:tc>
        <w:tc>
          <w:tcPr>
            <w:tcW w:w="1945" w:type="dxa"/>
            <w:tcBorders>
              <w:top w:val="nil"/>
              <w:left w:val="nil"/>
              <w:bottom w:val="single" w:sz="4" w:space="0" w:color="auto"/>
              <w:right w:val="single" w:sz="4" w:space="0" w:color="auto"/>
            </w:tcBorders>
            <w:noWrap/>
            <w:vAlign w:val="bottom"/>
            <w:hideMark/>
          </w:tcPr>
          <w:p w14:paraId="355D6C4A" w14:textId="77777777" w:rsidR="007461D8" w:rsidRDefault="007461D8">
            <w:pPr>
              <w:spacing w:after="0" w:line="240" w:lineRule="auto"/>
              <w:rPr>
                <w:rFonts w:eastAsia="Times New Roman"/>
                <w:sz w:val="24"/>
                <w:lang w:val="es-ES"/>
              </w:rPr>
            </w:pPr>
            <w:r>
              <w:rPr>
                <w:rFonts w:eastAsia="Times New Roman"/>
                <w:sz w:val="24"/>
                <w:lang w:val="es-ES"/>
              </w:rPr>
              <w:t xml:space="preserve"> $                     - </w:t>
            </w:r>
          </w:p>
        </w:tc>
      </w:tr>
      <w:tr w:rsidR="007461D8" w14:paraId="4596FC4E" w14:textId="77777777" w:rsidTr="007461D8">
        <w:trPr>
          <w:trHeight w:val="425"/>
          <w:jc w:val="center"/>
        </w:trPr>
        <w:tc>
          <w:tcPr>
            <w:tcW w:w="679" w:type="dxa"/>
            <w:tcBorders>
              <w:top w:val="nil"/>
              <w:left w:val="single" w:sz="4" w:space="0" w:color="auto"/>
              <w:bottom w:val="single" w:sz="4" w:space="0" w:color="auto"/>
              <w:right w:val="single" w:sz="4" w:space="0" w:color="auto"/>
            </w:tcBorders>
            <w:noWrap/>
            <w:vAlign w:val="bottom"/>
            <w:hideMark/>
          </w:tcPr>
          <w:p w14:paraId="71A4FCFE" w14:textId="77777777" w:rsidR="007461D8" w:rsidRDefault="007461D8">
            <w:pPr>
              <w:spacing w:after="0" w:line="240" w:lineRule="auto"/>
              <w:jc w:val="center"/>
              <w:rPr>
                <w:rFonts w:eastAsia="Times New Roman"/>
                <w:sz w:val="24"/>
                <w:lang w:val="es-ES"/>
              </w:rPr>
            </w:pPr>
            <w:r>
              <w:rPr>
                <w:rFonts w:eastAsia="Times New Roman"/>
                <w:sz w:val="24"/>
                <w:lang w:val="es-ES"/>
              </w:rPr>
              <w:t>2</w:t>
            </w:r>
          </w:p>
        </w:tc>
        <w:tc>
          <w:tcPr>
            <w:tcW w:w="3449" w:type="dxa"/>
            <w:tcBorders>
              <w:top w:val="nil"/>
              <w:left w:val="nil"/>
              <w:bottom w:val="single" w:sz="4" w:space="0" w:color="auto"/>
              <w:right w:val="single" w:sz="4" w:space="0" w:color="auto"/>
            </w:tcBorders>
            <w:noWrap/>
            <w:vAlign w:val="bottom"/>
            <w:hideMark/>
          </w:tcPr>
          <w:p w14:paraId="618A83D3" w14:textId="77777777" w:rsidR="007461D8" w:rsidRDefault="007461D8">
            <w:pPr>
              <w:spacing w:after="0" w:line="240" w:lineRule="auto"/>
              <w:rPr>
                <w:rFonts w:eastAsia="Times New Roman"/>
                <w:sz w:val="24"/>
                <w:lang w:val="es-ES"/>
              </w:rPr>
            </w:pPr>
            <w:r>
              <w:rPr>
                <w:rFonts w:eastAsia="Times New Roman"/>
                <w:sz w:val="24"/>
                <w:lang w:val="es-ES"/>
              </w:rPr>
              <w:t>Solución de detección y extinción de incendios que incluye la instalación y puesta en marcha</w:t>
            </w:r>
          </w:p>
        </w:tc>
        <w:tc>
          <w:tcPr>
            <w:tcW w:w="1566" w:type="dxa"/>
            <w:tcBorders>
              <w:top w:val="nil"/>
              <w:left w:val="nil"/>
              <w:bottom w:val="single" w:sz="4" w:space="0" w:color="auto"/>
              <w:right w:val="single" w:sz="4" w:space="0" w:color="auto"/>
            </w:tcBorders>
            <w:noWrap/>
            <w:vAlign w:val="bottom"/>
            <w:hideMark/>
          </w:tcPr>
          <w:p w14:paraId="19F010B1" w14:textId="77777777" w:rsidR="007461D8" w:rsidRDefault="007461D8">
            <w:pPr>
              <w:spacing w:after="0" w:line="240" w:lineRule="auto"/>
              <w:rPr>
                <w:rFonts w:eastAsia="Times New Roman"/>
                <w:sz w:val="24"/>
                <w:lang w:val="es-ES"/>
              </w:rPr>
            </w:pPr>
            <w:r>
              <w:rPr>
                <w:rFonts w:eastAsia="Times New Roman"/>
                <w:sz w:val="24"/>
                <w:lang w:val="es-ES"/>
              </w:rPr>
              <w:t>$                     -</w:t>
            </w:r>
          </w:p>
        </w:tc>
        <w:tc>
          <w:tcPr>
            <w:tcW w:w="1570" w:type="dxa"/>
            <w:tcBorders>
              <w:top w:val="nil"/>
              <w:left w:val="nil"/>
              <w:bottom w:val="single" w:sz="4" w:space="0" w:color="auto"/>
              <w:right w:val="single" w:sz="4" w:space="0" w:color="auto"/>
            </w:tcBorders>
            <w:noWrap/>
            <w:vAlign w:val="bottom"/>
            <w:hideMark/>
          </w:tcPr>
          <w:p w14:paraId="29BD2461" w14:textId="77777777" w:rsidR="007461D8" w:rsidRDefault="007461D8">
            <w:pPr>
              <w:spacing w:after="0" w:line="240" w:lineRule="auto"/>
              <w:rPr>
                <w:rFonts w:eastAsia="Times New Roman"/>
                <w:sz w:val="24"/>
                <w:lang w:val="es-ES"/>
              </w:rPr>
            </w:pPr>
            <w:r>
              <w:rPr>
                <w:rFonts w:eastAsia="Times New Roman"/>
                <w:sz w:val="24"/>
                <w:lang w:val="es-ES"/>
              </w:rPr>
              <w:t>$                     -</w:t>
            </w:r>
          </w:p>
        </w:tc>
        <w:tc>
          <w:tcPr>
            <w:tcW w:w="1945" w:type="dxa"/>
            <w:tcBorders>
              <w:top w:val="nil"/>
              <w:left w:val="nil"/>
              <w:bottom w:val="single" w:sz="4" w:space="0" w:color="auto"/>
              <w:right w:val="single" w:sz="4" w:space="0" w:color="auto"/>
            </w:tcBorders>
            <w:noWrap/>
            <w:vAlign w:val="bottom"/>
            <w:hideMark/>
          </w:tcPr>
          <w:p w14:paraId="58295B0E" w14:textId="77777777" w:rsidR="007461D8" w:rsidRDefault="007461D8">
            <w:pPr>
              <w:spacing w:after="0" w:line="240" w:lineRule="auto"/>
              <w:rPr>
                <w:rFonts w:eastAsia="Times New Roman"/>
                <w:sz w:val="24"/>
                <w:lang w:val="es-ES"/>
              </w:rPr>
            </w:pPr>
            <w:r>
              <w:rPr>
                <w:rFonts w:eastAsia="Times New Roman"/>
                <w:sz w:val="24"/>
                <w:lang w:val="es-ES"/>
              </w:rPr>
              <w:t>$                     -</w:t>
            </w:r>
          </w:p>
        </w:tc>
      </w:tr>
      <w:tr w:rsidR="007461D8" w14:paraId="669CEE05" w14:textId="77777777" w:rsidTr="007461D8">
        <w:trPr>
          <w:trHeight w:val="425"/>
          <w:jc w:val="center"/>
        </w:trPr>
        <w:tc>
          <w:tcPr>
            <w:tcW w:w="7264" w:type="dxa"/>
            <w:gridSpan w:val="4"/>
            <w:tcBorders>
              <w:top w:val="single" w:sz="4" w:space="0" w:color="auto"/>
              <w:left w:val="single" w:sz="4" w:space="0" w:color="auto"/>
              <w:bottom w:val="single" w:sz="4" w:space="0" w:color="auto"/>
              <w:right w:val="single" w:sz="4" w:space="0" w:color="000000"/>
            </w:tcBorders>
            <w:noWrap/>
            <w:vAlign w:val="bottom"/>
            <w:hideMark/>
          </w:tcPr>
          <w:p w14:paraId="4C5A1C78" w14:textId="77777777" w:rsidR="007461D8" w:rsidRDefault="007461D8">
            <w:pPr>
              <w:spacing w:after="0" w:line="240" w:lineRule="auto"/>
              <w:jc w:val="center"/>
              <w:rPr>
                <w:rFonts w:eastAsia="Times New Roman"/>
                <w:b/>
                <w:bCs/>
                <w:sz w:val="24"/>
                <w:lang w:val="es-ES"/>
              </w:rPr>
            </w:pPr>
            <w:r>
              <w:rPr>
                <w:rFonts w:eastAsia="Times New Roman"/>
                <w:b/>
                <w:bCs/>
                <w:sz w:val="24"/>
                <w:lang w:val="es-ES"/>
              </w:rPr>
              <w:t xml:space="preserve">Valor Total </w:t>
            </w:r>
          </w:p>
        </w:tc>
        <w:tc>
          <w:tcPr>
            <w:tcW w:w="1945" w:type="dxa"/>
            <w:tcBorders>
              <w:top w:val="nil"/>
              <w:left w:val="nil"/>
              <w:bottom w:val="single" w:sz="4" w:space="0" w:color="auto"/>
              <w:right w:val="single" w:sz="4" w:space="0" w:color="auto"/>
            </w:tcBorders>
            <w:noWrap/>
            <w:vAlign w:val="bottom"/>
            <w:hideMark/>
          </w:tcPr>
          <w:p w14:paraId="38030328" w14:textId="77777777" w:rsidR="007461D8" w:rsidRDefault="007461D8">
            <w:pPr>
              <w:spacing w:after="0" w:line="240" w:lineRule="auto"/>
              <w:rPr>
                <w:rFonts w:eastAsia="Times New Roman"/>
                <w:sz w:val="24"/>
                <w:lang w:val="es-ES"/>
              </w:rPr>
            </w:pPr>
            <w:r>
              <w:rPr>
                <w:rFonts w:eastAsia="Times New Roman"/>
                <w:sz w:val="24"/>
                <w:lang w:val="es-ES"/>
              </w:rPr>
              <w:t xml:space="preserve"> $                     - </w:t>
            </w:r>
          </w:p>
        </w:tc>
      </w:tr>
    </w:tbl>
    <w:p w14:paraId="2D642383" w14:textId="77777777" w:rsidR="00317905" w:rsidRDefault="00317905">
      <w:pPr>
        <w:pBdr>
          <w:top w:val="nil"/>
          <w:left w:val="nil"/>
          <w:bottom w:val="nil"/>
          <w:right w:val="nil"/>
          <w:between w:val="nil"/>
        </w:pBdr>
        <w:spacing w:after="0" w:line="240" w:lineRule="auto"/>
        <w:ind w:left="720" w:hanging="720"/>
        <w:jc w:val="both"/>
        <w:rPr>
          <w:rFonts w:ascii="Arial" w:eastAsia="Arial" w:hAnsi="Arial" w:cs="Arial"/>
          <w:color w:val="000000"/>
        </w:rPr>
      </w:pPr>
    </w:p>
    <w:p w14:paraId="75B32F6E" w14:textId="77777777" w:rsidR="00317905" w:rsidRDefault="00317905">
      <w:pPr>
        <w:pBdr>
          <w:top w:val="nil"/>
          <w:left w:val="nil"/>
          <w:bottom w:val="nil"/>
          <w:right w:val="nil"/>
          <w:between w:val="nil"/>
        </w:pBdr>
        <w:spacing w:after="0" w:line="240" w:lineRule="auto"/>
        <w:ind w:hanging="720"/>
        <w:jc w:val="both"/>
        <w:rPr>
          <w:rFonts w:ascii="Arial" w:eastAsia="Arial" w:hAnsi="Arial" w:cs="Arial"/>
          <w:color w:val="000000"/>
        </w:rPr>
      </w:pPr>
    </w:p>
    <w:p w14:paraId="762F7CCE" w14:textId="77777777" w:rsidR="00317905" w:rsidRDefault="00FA331A">
      <w:pPr>
        <w:pStyle w:val="Ttulo1"/>
        <w:numPr>
          <w:ilvl w:val="0"/>
          <w:numId w:val="12"/>
        </w:numPr>
        <w:spacing w:before="0" w:line="240" w:lineRule="auto"/>
        <w:rPr>
          <w:rFonts w:ascii="Arial" w:eastAsia="Arial" w:hAnsi="Arial" w:cs="Arial"/>
          <w:color w:val="000000"/>
          <w:sz w:val="22"/>
          <w:szCs w:val="22"/>
        </w:rPr>
      </w:pPr>
      <w:bookmarkStart w:id="12" w:name="_Toc5653085"/>
      <w:r>
        <w:rPr>
          <w:rFonts w:ascii="Arial" w:eastAsia="Arial" w:hAnsi="Arial" w:cs="Arial"/>
          <w:color w:val="000000"/>
          <w:sz w:val="22"/>
          <w:szCs w:val="22"/>
        </w:rPr>
        <w:t>PLAZO DE EJECUCIÓN</w:t>
      </w:r>
      <w:bookmarkEnd w:id="12"/>
    </w:p>
    <w:p w14:paraId="16D3CFC4" w14:textId="77777777" w:rsidR="00317905" w:rsidRDefault="00317905">
      <w:pPr>
        <w:spacing w:after="0" w:line="240" w:lineRule="auto"/>
        <w:jc w:val="both"/>
        <w:rPr>
          <w:rFonts w:ascii="Arial" w:eastAsia="Arial" w:hAnsi="Arial" w:cs="Arial"/>
          <w:b/>
        </w:rPr>
      </w:pPr>
    </w:p>
    <w:p w14:paraId="56D65F74" w14:textId="73B050F3" w:rsidR="00317905" w:rsidRDefault="00FA331A">
      <w:pPr>
        <w:spacing w:after="0" w:line="240" w:lineRule="auto"/>
        <w:ind w:left="426"/>
        <w:jc w:val="both"/>
        <w:rPr>
          <w:rFonts w:ascii="Arial" w:eastAsia="Arial" w:hAnsi="Arial" w:cs="Arial"/>
        </w:rPr>
      </w:pPr>
      <w:r>
        <w:rPr>
          <w:rFonts w:ascii="Arial" w:eastAsia="Arial" w:hAnsi="Arial" w:cs="Arial"/>
        </w:rPr>
        <w:t>El plazo de ejecución será de Cuatro (</w:t>
      </w:r>
      <w:r w:rsidR="004C39F6">
        <w:rPr>
          <w:rFonts w:ascii="Arial" w:eastAsia="Arial" w:hAnsi="Arial" w:cs="Arial"/>
        </w:rPr>
        <w:t>4</w:t>
      </w:r>
      <w:r>
        <w:rPr>
          <w:rFonts w:ascii="Arial" w:eastAsia="Arial" w:hAnsi="Arial" w:cs="Arial"/>
        </w:rPr>
        <w:t>) meses.</w:t>
      </w:r>
    </w:p>
    <w:p w14:paraId="7918C964" w14:textId="77777777" w:rsidR="00317905" w:rsidRDefault="00317905">
      <w:pPr>
        <w:spacing w:after="0" w:line="240" w:lineRule="auto"/>
        <w:jc w:val="both"/>
        <w:rPr>
          <w:rFonts w:ascii="Arial" w:eastAsia="Arial" w:hAnsi="Arial" w:cs="Arial"/>
        </w:rPr>
      </w:pPr>
    </w:p>
    <w:p w14:paraId="46F302E1" w14:textId="77777777" w:rsidR="00317905" w:rsidRDefault="00317905">
      <w:pPr>
        <w:spacing w:after="0" w:line="240" w:lineRule="auto"/>
        <w:jc w:val="both"/>
        <w:rPr>
          <w:rFonts w:ascii="Arial" w:eastAsia="Arial" w:hAnsi="Arial" w:cs="Arial"/>
        </w:rPr>
      </w:pPr>
    </w:p>
    <w:p w14:paraId="73C24DD3" w14:textId="77777777" w:rsidR="00317905" w:rsidRDefault="00FA331A">
      <w:pPr>
        <w:spacing w:after="0" w:line="240" w:lineRule="auto"/>
        <w:jc w:val="both"/>
        <w:rPr>
          <w:rFonts w:ascii="Arial" w:eastAsia="Arial" w:hAnsi="Arial" w:cs="Arial"/>
        </w:rPr>
      </w:pPr>
      <w:r>
        <w:rPr>
          <w:rFonts w:ascii="Arial" w:eastAsia="Arial" w:hAnsi="Arial" w:cs="Arial"/>
        </w:rPr>
        <w:t>Cordialmente,</w:t>
      </w:r>
    </w:p>
    <w:p w14:paraId="00307A90" w14:textId="77777777" w:rsidR="00317905" w:rsidRDefault="00317905">
      <w:pPr>
        <w:spacing w:after="0" w:line="240" w:lineRule="auto"/>
        <w:jc w:val="both"/>
        <w:rPr>
          <w:rFonts w:ascii="Arial" w:eastAsia="Arial" w:hAnsi="Arial" w:cs="Arial"/>
        </w:rPr>
      </w:pPr>
    </w:p>
    <w:p w14:paraId="5EDA90CC" w14:textId="77777777" w:rsidR="00317905" w:rsidRDefault="00317905">
      <w:pPr>
        <w:spacing w:after="0" w:line="240" w:lineRule="auto"/>
        <w:jc w:val="both"/>
        <w:rPr>
          <w:rFonts w:ascii="Arial" w:eastAsia="Arial" w:hAnsi="Arial" w:cs="Arial"/>
        </w:rPr>
      </w:pPr>
    </w:p>
    <w:p w14:paraId="01F1BB94" w14:textId="77777777" w:rsidR="00317905" w:rsidRDefault="00317905">
      <w:pPr>
        <w:spacing w:after="0" w:line="240" w:lineRule="auto"/>
        <w:jc w:val="both"/>
        <w:rPr>
          <w:rFonts w:ascii="Arial" w:eastAsia="Arial" w:hAnsi="Arial" w:cs="Arial"/>
        </w:rPr>
      </w:pPr>
    </w:p>
    <w:p w14:paraId="31B5D9FC" w14:textId="77777777" w:rsidR="00317905" w:rsidRDefault="00317905">
      <w:pPr>
        <w:spacing w:after="0" w:line="240" w:lineRule="auto"/>
        <w:jc w:val="both"/>
        <w:rPr>
          <w:rFonts w:ascii="Arial" w:eastAsia="Arial" w:hAnsi="Arial" w:cs="Arial"/>
          <w:sz w:val="24"/>
          <w:szCs w:val="24"/>
        </w:rPr>
      </w:pPr>
    </w:p>
    <w:p w14:paraId="28785B63" w14:textId="77777777" w:rsidR="00317905" w:rsidRDefault="00FA331A">
      <w:pPr>
        <w:spacing w:after="0" w:line="240" w:lineRule="auto"/>
        <w:jc w:val="both"/>
        <w:rPr>
          <w:rFonts w:ascii="Arial" w:eastAsia="Arial" w:hAnsi="Arial" w:cs="Arial"/>
          <w:b/>
          <w:sz w:val="24"/>
          <w:szCs w:val="24"/>
        </w:rPr>
      </w:pPr>
      <w:r>
        <w:rPr>
          <w:rFonts w:ascii="Arial" w:eastAsia="Arial" w:hAnsi="Arial" w:cs="Arial"/>
          <w:b/>
          <w:sz w:val="24"/>
          <w:szCs w:val="24"/>
        </w:rPr>
        <w:t>DIANA ROCIO PLATA ARANGO</w:t>
      </w:r>
    </w:p>
    <w:p w14:paraId="2C56B058" w14:textId="77777777" w:rsidR="00317905" w:rsidRDefault="00FA331A">
      <w:pPr>
        <w:spacing w:after="0" w:line="240" w:lineRule="auto"/>
        <w:jc w:val="both"/>
        <w:rPr>
          <w:rFonts w:ascii="Arial" w:eastAsia="Arial" w:hAnsi="Arial" w:cs="Arial"/>
          <w:sz w:val="24"/>
          <w:szCs w:val="24"/>
        </w:rPr>
      </w:pPr>
      <w:r>
        <w:rPr>
          <w:rFonts w:ascii="Arial" w:eastAsia="Arial" w:hAnsi="Arial" w:cs="Arial"/>
          <w:sz w:val="24"/>
          <w:szCs w:val="24"/>
        </w:rPr>
        <w:t>Jefe División de Planeación y Sistemas</w:t>
      </w:r>
    </w:p>
    <w:p w14:paraId="14B7EF78" w14:textId="77777777" w:rsidR="00317905" w:rsidRDefault="00FA331A">
      <w:pPr>
        <w:spacing w:after="0" w:line="240" w:lineRule="auto"/>
        <w:jc w:val="both"/>
        <w:rPr>
          <w:rFonts w:ascii="Arial" w:eastAsia="Arial" w:hAnsi="Arial" w:cs="Arial"/>
          <w:sz w:val="24"/>
          <w:szCs w:val="24"/>
        </w:rPr>
      </w:pPr>
      <w:r>
        <w:rPr>
          <w:rFonts w:ascii="Arial" w:eastAsia="Arial" w:hAnsi="Arial" w:cs="Arial"/>
          <w:sz w:val="24"/>
          <w:szCs w:val="24"/>
        </w:rPr>
        <w:t xml:space="preserve">Senado de la Republica </w:t>
      </w:r>
    </w:p>
    <w:p w14:paraId="6F6A9DB7" w14:textId="77777777" w:rsidR="00317905" w:rsidRDefault="00317905">
      <w:pPr>
        <w:spacing w:after="0" w:line="240" w:lineRule="auto"/>
        <w:jc w:val="both"/>
        <w:rPr>
          <w:rFonts w:ascii="Arial" w:eastAsia="Arial" w:hAnsi="Arial" w:cs="Arial"/>
          <w:sz w:val="18"/>
          <w:szCs w:val="18"/>
        </w:rPr>
      </w:pPr>
    </w:p>
    <w:p w14:paraId="68316E7D" w14:textId="7CD0BF47" w:rsidR="00317905" w:rsidRDefault="00FA331A">
      <w:pPr>
        <w:spacing w:after="0" w:line="240" w:lineRule="auto"/>
        <w:jc w:val="both"/>
        <w:rPr>
          <w:rFonts w:ascii="Arial" w:eastAsia="Arial" w:hAnsi="Arial" w:cs="Arial"/>
          <w:sz w:val="18"/>
          <w:szCs w:val="18"/>
        </w:rPr>
      </w:pPr>
      <w:r>
        <w:rPr>
          <w:rFonts w:ascii="Arial" w:eastAsia="Arial" w:hAnsi="Arial" w:cs="Arial"/>
          <w:sz w:val="18"/>
          <w:szCs w:val="18"/>
        </w:rPr>
        <w:t>Proyecto: Jaiber Moreno</w:t>
      </w:r>
      <w:r w:rsidR="004C39F6">
        <w:rPr>
          <w:rFonts w:ascii="Arial" w:eastAsia="Arial" w:hAnsi="Arial" w:cs="Arial"/>
          <w:sz w:val="18"/>
          <w:szCs w:val="18"/>
        </w:rPr>
        <w:t xml:space="preserve"> </w:t>
      </w:r>
    </w:p>
    <w:p w14:paraId="67FA9671" w14:textId="534B5BA3" w:rsidR="00317905" w:rsidRDefault="00FA331A">
      <w:pPr>
        <w:spacing w:after="0" w:line="240" w:lineRule="auto"/>
        <w:jc w:val="both"/>
        <w:rPr>
          <w:rFonts w:ascii="Arial" w:eastAsia="Arial" w:hAnsi="Arial" w:cs="Arial"/>
          <w:sz w:val="18"/>
          <w:szCs w:val="18"/>
        </w:rPr>
      </w:pPr>
      <w:r>
        <w:rPr>
          <w:rFonts w:ascii="Arial" w:eastAsia="Arial" w:hAnsi="Arial" w:cs="Arial"/>
          <w:sz w:val="18"/>
          <w:szCs w:val="18"/>
        </w:rPr>
        <w:t xml:space="preserve">Reviso: Juan Carlos Ramos  </w:t>
      </w:r>
    </w:p>
    <w:sectPr w:rsidR="00317905">
      <w:headerReference w:type="default" r:id="rId10"/>
      <w:footerReference w:type="default" r:id="rId11"/>
      <w:type w:val="continuous"/>
      <w:pgSz w:w="12240" w:h="15840"/>
      <w:pgMar w:top="1084"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CE4A0" w14:textId="77777777" w:rsidR="00A9276B" w:rsidRDefault="00A9276B">
      <w:pPr>
        <w:spacing w:after="0" w:line="240" w:lineRule="auto"/>
      </w:pPr>
      <w:r>
        <w:separator/>
      </w:r>
    </w:p>
  </w:endnote>
  <w:endnote w:type="continuationSeparator" w:id="0">
    <w:p w14:paraId="23DA3083" w14:textId="77777777" w:rsidR="00A9276B" w:rsidRDefault="00A92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29DBA" w14:textId="77777777" w:rsidR="00610374" w:rsidRDefault="00610374" w:rsidP="001F6186">
    <w:pPr>
      <w:pStyle w:val="Piedepgina"/>
      <w:jc w:val="center"/>
    </w:pPr>
    <w:r>
      <w:rPr>
        <w:noProof/>
      </w:rPr>
      <w:drawing>
        <wp:inline distT="0" distB="0" distL="0" distR="0" wp14:anchorId="19C5B84C" wp14:editId="513BEE1C">
          <wp:extent cx="2051685" cy="230505"/>
          <wp:effectExtent l="0" t="0" r="5715" b="0"/>
          <wp:docPr id="27" name="Imagen 16"/>
          <wp:cNvGraphicFramePr/>
          <a:graphic xmlns:a="http://schemas.openxmlformats.org/drawingml/2006/main">
            <a:graphicData uri="http://schemas.openxmlformats.org/drawingml/2006/picture">
              <pic:pic xmlns:pic="http://schemas.openxmlformats.org/drawingml/2006/picture">
                <pic:nvPicPr>
                  <pic:cNvPr id="1" name="Imagen 16"/>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230505"/>
                  </a:xfrm>
                  <a:prstGeom prst="rect">
                    <a:avLst/>
                  </a:prstGeom>
                  <a:noFill/>
                  <a:ln>
                    <a:noFill/>
                  </a:ln>
                </pic:spPr>
              </pic:pic>
            </a:graphicData>
          </a:graphic>
        </wp:inline>
      </w:drawing>
    </w:r>
  </w:p>
  <w:p w14:paraId="61F99EAB" w14:textId="77777777" w:rsidR="00610374" w:rsidRPr="00610374" w:rsidRDefault="00610374" w:rsidP="001F6186">
    <w:pPr>
      <w:pStyle w:val="Piedepgina"/>
      <w:jc w:val="center"/>
      <w:rPr>
        <w:lang w:val="pt-BR"/>
      </w:rPr>
    </w:pPr>
    <w:r w:rsidRPr="00610374">
      <w:rPr>
        <w:lang w:val="pt-BR"/>
      </w:rPr>
      <w:t>C a r r e r a 7 N o. 8 – 6 8   E d i f i c i o   N u e v o   d e l   C o n g r e s o</w:t>
    </w:r>
  </w:p>
  <w:p w14:paraId="4048E581" w14:textId="77777777" w:rsidR="00610374" w:rsidRPr="00610374" w:rsidRDefault="00610374" w:rsidP="001F6186">
    <w:pPr>
      <w:pStyle w:val="Piedepgina"/>
      <w:jc w:val="center"/>
      <w:rPr>
        <w:lang w:val="pt-BR"/>
      </w:rPr>
    </w:pPr>
    <w:r w:rsidRPr="00610374">
      <w:rPr>
        <w:lang w:val="pt-BR"/>
      </w:rPr>
      <w:t xml:space="preserve">O f. 2 0 8 B. T e l: 3 8 2 3 2 5 3 </w:t>
    </w:r>
  </w:p>
  <w:p w14:paraId="47996878" w14:textId="77777777" w:rsidR="00610374" w:rsidRPr="00610374" w:rsidRDefault="00A9276B" w:rsidP="001F6186">
    <w:pPr>
      <w:pStyle w:val="Piedepgina"/>
      <w:jc w:val="center"/>
      <w:rPr>
        <w:lang w:val="pt-BR"/>
      </w:rPr>
    </w:pPr>
    <w:hyperlink r:id="rId2" w:history="1">
      <w:r w:rsidR="00610374" w:rsidRPr="00610374">
        <w:rPr>
          <w:rStyle w:val="Hipervnculo"/>
          <w:lang w:val="pt-BR"/>
        </w:rPr>
        <w:t>planeacionysistemas@senado.gov.co</w:t>
      </w:r>
    </w:hyperlink>
    <w:r w:rsidR="00610374" w:rsidRPr="00610374">
      <w:rPr>
        <w:lang w:val="pt-BR"/>
      </w:rPr>
      <w:t xml:space="preserve"> www.senado.gov.co</w:t>
    </w:r>
  </w:p>
  <w:p w14:paraId="63499EEE" w14:textId="77777777" w:rsidR="00610374" w:rsidRPr="00610374" w:rsidRDefault="00610374" w:rsidP="001F6186">
    <w:pPr>
      <w:pStyle w:val="Piedepgina"/>
      <w:jc w:val="center"/>
      <w:rPr>
        <w:lang w:val="pt-B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4E2EA" w14:textId="77777777" w:rsidR="00610374" w:rsidRDefault="00610374">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14:anchorId="2B640466" wp14:editId="370980DE">
          <wp:extent cx="2051685" cy="23050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051685" cy="230505"/>
                  </a:xfrm>
                  <a:prstGeom prst="rect">
                    <a:avLst/>
                  </a:prstGeom>
                  <a:ln/>
                </pic:spPr>
              </pic:pic>
            </a:graphicData>
          </a:graphic>
        </wp:inline>
      </w:drawing>
    </w:r>
  </w:p>
  <w:p w14:paraId="19C1F4AA" w14:textId="77777777" w:rsidR="00610374" w:rsidRPr="00610374" w:rsidRDefault="00610374">
    <w:pPr>
      <w:pBdr>
        <w:top w:val="nil"/>
        <w:left w:val="nil"/>
        <w:bottom w:val="nil"/>
        <w:right w:val="nil"/>
        <w:between w:val="nil"/>
      </w:pBdr>
      <w:tabs>
        <w:tab w:val="center" w:pos="4419"/>
        <w:tab w:val="right" w:pos="8838"/>
      </w:tabs>
      <w:spacing w:after="0" w:line="240" w:lineRule="auto"/>
      <w:jc w:val="center"/>
      <w:rPr>
        <w:color w:val="000000"/>
        <w:lang w:val="pt-BR"/>
      </w:rPr>
    </w:pPr>
    <w:r w:rsidRPr="00610374">
      <w:rPr>
        <w:color w:val="000000"/>
        <w:lang w:val="pt-BR"/>
      </w:rPr>
      <w:t>C a r r e r a 7 N o. 8 – 6 8   E d i f i c i o   N u e v o   d e l   C o n g r e s o</w:t>
    </w:r>
  </w:p>
  <w:p w14:paraId="40D3E670" w14:textId="77777777" w:rsidR="00610374" w:rsidRPr="00610374" w:rsidRDefault="00610374">
    <w:pPr>
      <w:pBdr>
        <w:top w:val="nil"/>
        <w:left w:val="nil"/>
        <w:bottom w:val="nil"/>
        <w:right w:val="nil"/>
        <w:between w:val="nil"/>
      </w:pBdr>
      <w:tabs>
        <w:tab w:val="center" w:pos="4419"/>
        <w:tab w:val="right" w:pos="8838"/>
      </w:tabs>
      <w:spacing w:after="0" w:line="240" w:lineRule="auto"/>
      <w:jc w:val="center"/>
      <w:rPr>
        <w:color w:val="000000"/>
        <w:lang w:val="pt-BR"/>
      </w:rPr>
    </w:pPr>
    <w:r w:rsidRPr="00610374">
      <w:rPr>
        <w:color w:val="000000"/>
        <w:lang w:val="pt-BR"/>
      </w:rPr>
      <w:t xml:space="preserve">O f. 2 0 8 B. T e l: 3 8 2 3 2 5 3 </w:t>
    </w:r>
  </w:p>
  <w:p w14:paraId="1C3C37DF" w14:textId="77777777" w:rsidR="00610374" w:rsidRPr="00610374" w:rsidRDefault="00A9276B">
    <w:pPr>
      <w:pBdr>
        <w:top w:val="nil"/>
        <w:left w:val="nil"/>
        <w:bottom w:val="nil"/>
        <w:right w:val="nil"/>
        <w:between w:val="nil"/>
      </w:pBdr>
      <w:tabs>
        <w:tab w:val="center" w:pos="4419"/>
        <w:tab w:val="right" w:pos="8838"/>
      </w:tabs>
      <w:spacing w:after="0" w:line="240" w:lineRule="auto"/>
      <w:jc w:val="center"/>
      <w:rPr>
        <w:color w:val="000000"/>
        <w:lang w:val="pt-BR"/>
      </w:rPr>
    </w:pPr>
    <w:hyperlink r:id="rId2">
      <w:r w:rsidR="00610374" w:rsidRPr="00610374">
        <w:rPr>
          <w:color w:val="0000FF"/>
          <w:u w:val="single"/>
          <w:lang w:val="pt-BR"/>
        </w:rPr>
        <w:t>planeacionysistemas@senado.gov.co</w:t>
      </w:r>
    </w:hyperlink>
    <w:r w:rsidR="00610374" w:rsidRPr="00610374">
      <w:rPr>
        <w:color w:val="000000"/>
        <w:lang w:val="pt-BR"/>
      </w:rPr>
      <w:t xml:space="preserve"> www.senado.gov.co</w:t>
    </w:r>
  </w:p>
  <w:p w14:paraId="4D38300A" w14:textId="77777777" w:rsidR="00610374" w:rsidRPr="00610374" w:rsidRDefault="00610374">
    <w:pPr>
      <w:pBdr>
        <w:top w:val="nil"/>
        <w:left w:val="nil"/>
        <w:bottom w:val="nil"/>
        <w:right w:val="nil"/>
        <w:between w:val="nil"/>
      </w:pBdr>
      <w:tabs>
        <w:tab w:val="center" w:pos="4419"/>
        <w:tab w:val="right" w:pos="8838"/>
      </w:tabs>
      <w:spacing w:after="0" w:line="240" w:lineRule="auto"/>
      <w:rPr>
        <w:color w:val="000000"/>
        <w:lang w:val="pt-B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BF5E4" w14:textId="77777777" w:rsidR="00A9276B" w:rsidRDefault="00A9276B">
      <w:pPr>
        <w:spacing w:after="0" w:line="240" w:lineRule="auto"/>
      </w:pPr>
      <w:r>
        <w:separator/>
      </w:r>
    </w:p>
  </w:footnote>
  <w:footnote w:type="continuationSeparator" w:id="0">
    <w:p w14:paraId="318C759A" w14:textId="77777777" w:rsidR="00A9276B" w:rsidRDefault="00A927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3"/>
      <w:gridCol w:w="5538"/>
      <w:gridCol w:w="1273"/>
    </w:tblGrid>
    <w:tr w:rsidR="00610374" w14:paraId="0A1C7735" w14:textId="77777777" w:rsidTr="001F6186">
      <w:trPr>
        <w:trHeight w:val="551"/>
      </w:trPr>
      <w:tc>
        <w:tcPr>
          <w:tcW w:w="2269" w:type="dxa"/>
          <w:vMerge w:val="restart"/>
          <w:tcBorders>
            <w:top w:val="single" w:sz="4" w:space="0" w:color="auto"/>
            <w:left w:val="single" w:sz="4" w:space="0" w:color="auto"/>
            <w:bottom w:val="single" w:sz="4" w:space="0" w:color="auto"/>
            <w:right w:val="single" w:sz="4" w:space="0" w:color="auto"/>
          </w:tcBorders>
          <w:hideMark/>
        </w:tcPr>
        <w:p w14:paraId="3C95D06A" w14:textId="77777777" w:rsidR="00610374" w:rsidRDefault="00610374" w:rsidP="001F6186">
          <w:pPr>
            <w:pStyle w:val="Encabezado"/>
            <w:rPr>
              <w:lang w:val="es-ES"/>
            </w:rPr>
          </w:pPr>
          <w:r>
            <w:rPr>
              <w:noProof/>
            </w:rPr>
            <w:drawing>
              <wp:anchor distT="0" distB="0" distL="114300" distR="114300" simplePos="0" relativeHeight="251660288" behindDoc="1" locked="0" layoutInCell="1" allowOverlap="1" wp14:anchorId="6AF0B039" wp14:editId="2EA562A2">
                <wp:simplePos x="0" y="0"/>
                <wp:positionH relativeFrom="column">
                  <wp:posOffset>-4445</wp:posOffset>
                </wp:positionH>
                <wp:positionV relativeFrom="paragraph">
                  <wp:posOffset>215265</wp:posOffset>
                </wp:positionV>
                <wp:extent cx="1342390" cy="476250"/>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t="18033" b="2"/>
                        <a:stretch>
                          <a:fillRect/>
                        </a:stretch>
                      </pic:blipFill>
                      <pic:spPr bwMode="auto">
                        <a:xfrm>
                          <a:off x="0" y="0"/>
                          <a:ext cx="1342390" cy="476250"/>
                        </a:xfrm>
                        <a:prstGeom prst="rect">
                          <a:avLst/>
                        </a:prstGeom>
                        <a:noFill/>
                      </pic:spPr>
                    </pic:pic>
                  </a:graphicData>
                </a:graphic>
                <wp14:sizeRelH relativeFrom="page">
                  <wp14:pctWidth>0</wp14:pctWidth>
                </wp14:sizeRelH>
                <wp14:sizeRelV relativeFrom="page">
                  <wp14:pctHeight>0</wp14:pctHeight>
                </wp14:sizeRelV>
              </wp:anchor>
            </w:drawing>
          </w:r>
        </w:p>
      </w:tc>
      <w:tc>
        <w:tcPr>
          <w:tcW w:w="5670" w:type="dxa"/>
          <w:tcBorders>
            <w:top w:val="single" w:sz="4" w:space="0" w:color="auto"/>
            <w:left w:val="single" w:sz="4" w:space="0" w:color="auto"/>
            <w:bottom w:val="single" w:sz="4" w:space="0" w:color="auto"/>
            <w:right w:val="single" w:sz="4" w:space="0" w:color="auto"/>
          </w:tcBorders>
          <w:vAlign w:val="center"/>
        </w:tcPr>
        <w:p w14:paraId="5A693D49" w14:textId="77777777" w:rsidR="00610374" w:rsidRDefault="00610374" w:rsidP="001F6186">
          <w:pPr>
            <w:pStyle w:val="Encabezado"/>
            <w:jc w:val="center"/>
            <w:rPr>
              <w:rFonts w:ascii="Arial" w:hAnsi="Arial" w:cs="Arial"/>
              <w:b/>
              <w:sz w:val="18"/>
              <w:lang w:val="es-ES"/>
            </w:rPr>
          </w:pPr>
        </w:p>
        <w:p w14:paraId="1260FE00" w14:textId="77777777" w:rsidR="00610374" w:rsidRDefault="00610374" w:rsidP="001F6186">
          <w:pPr>
            <w:pStyle w:val="Encabezado"/>
            <w:jc w:val="center"/>
            <w:rPr>
              <w:rFonts w:ascii="Arial" w:hAnsi="Arial" w:cs="Arial"/>
              <w:b/>
              <w:sz w:val="18"/>
              <w:lang w:val="es-ES"/>
            </w:rPr>
          </w:pPr>
          <w:r>
            <w:rPr>
              <w:rFonts w:ascii="Arial" w:hAnsi="Arial" w:cs="Arial"/>
              <w:b/>
              <w:sz w:val="18"/>
              <w:lang w:val="es-ES"/>
            </w:rPr>
            <w:t xml:space="preserve">ANEXO TÉCNICO </w:t>
          </w:r>
        </w:p>
        <w:p w14:paraId="2DFD0FBB" w14:textId="77777777" w:rsidR="00610374" w:rsidRDefault="00610374" w:rsidP="001F6186">
          <w:pPr>
            <w:pStyle w:val="Ttulo10"/>
            <w:spacing w:before="60" w:after="120"/>
            <w:contextualSpacing/>
            <w:jc w:val="both"/>
            <w:rPr>
              <w:szCs w:val="24"/>
              <w:lang w:val="es-CO"/>
            </w:rPr>
          </w:pPr>
        </w:p>
        <w:p w14:paraId="60514895" w14:textId="77777777" w:rsidR="00610374" w:rsidRDefault="00610374" w:rsidP="001F6186">
          <w:pPr>
            <w:pStyle w:val="Ttulo10"/>
            <w:spacing w:before="60" w:after="120"/>
            <w:contextualSpacing/>
            <w:jc w:val="both"/>
            <w:rPr>
              <w:b w:val="0"/>
              <w:sz w:val="20"/>
              <w:szCs w:val="20"/>
            </w:rPr>
          </w:pPr>
          <w:r>
            <w:rPr>
              <w:sz w:val="20"/>
              <w:lang w:val="es-CO"/>
            </w:rPr>
            <w:t>RFI PARA CONTRATAR LA SOLUCION QUE PERMITA LA AMPLIACIÓN DE LA CAPACIDAD DE ALMACENAMIENTO DEL DATACENTER AL IGUAL QUE EL ASEGURAMIENTO DEL AREA DEL DATACENTER DEL SENADO DE LA REPUBLICA</w:t>
          </w:r>
        </w:p>
      </w:tc>
      <w:tc>
        <w:tcPr>
          <w:tcW w:w="1291" w:type="dxa"/>
          <w:tcBorders>
            <w:top w:val="single" w:sz="4" w:space="0" w:color="auto"/>
            <w:left w:val="single" w:sz="4" w:space="0" w:color="auto"/>
            <w:bottom w:val="single" w:sz="4" w:space="0" w:color="auto"/>
            <w:right w:val="single" w:sz="4" w:space="0" w:color="auto"/>
          </w:tcBorders>
          <w:vAlign w:val="center"/>
          <w:hideMark/>
        </w:tcPr>
        <w:p w14:paraId="295A5931" w14:textId="77777777" w:rsidR="00610374" w:rsidRDefault="00610374" w:rsidP="001F6186">
          <w:pPr>
            <w:pStyle w:val="Encabezado"/>
            <w:jc w:val="center"/>
            <w:rPr>
              <w:rFonts w:ascii="Arial" w:hAnsi="Arial" w:cs="Arial"/>
              <w:b/>
              <w:sz w:val="18"/>
              <w:lang w:val="es-ES"/>
            </w:rPr>
          </w:pPr>
          <w:r>
            <w:rPr>
              <w:rFonts w:ascii="Arial" w:hAnsi="Arial" w:cs="Arial"/>
              <w:b/>
              <w:sz w:val="18"/>
              <w:lang w:val="es-ES"/>
            </w:rPr>
            <w:t>Página</w:t>
          </w:r>
        </w:p>
      </w:tc>
    </w:tr>
    <w:tr w:rsidR="00610374" w14:paraId="0CDCF40B" w14:textId="77777777" w:rsidTr="001F6186">
      <w:trPr>
        <w:trHeight w:val="4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15EDE5" w14:textId="77777777" w:rsidR="00610374" w:rsidRDefault="00610374" w:rsidP="001F6186">
          <w:pPr>
            <w:spacing w:after="0" w:line="240" w:lineRule="auto"/>
            <w:rPr>
              <w:rFonts w:cs="Times New Roman"/>
              <w:lang w:val="es-ES" w:eastAsia="en-US"/>
            </w:rPr>
          </w:pPr>
        </w:p>
      </w:tc>
      <w:tc>
        <w:tcPr>
          <w:tcW w:w="5670" w:type="dxa"/>
          <w:tcBorders>
            <w:top w:val="single" w:sz="4" w:space="0" w:color="auto"/>
            <w:left w:val="single" w:sz="4" w:space="0" w:color="auto"/>
            <w:bottom w:val="single" w:sz="4" w:space="0" w:color="auto"/>
            <w:right w:val="single" w:sz="4" w:space="0" w:color="auto"/>
          </w:tcBorders>
          <w:vAlign w:val="center"/>
          <w:hideMark/>
        </w:tcPr>
        <w:p w14:paraId="4154222A" w14:textId="77777777" w:rsidR="00610374" w:rsidRDefault="00610374" w:rsidP="001F6186">
          <w:pPr>
            <w:pStyle w:val="Encabezado"/>
            <w:jc w:val="center"/>
            <w:rPr>
              <w:rFonts w:ascii="Arial" w:hAnsi="Arial" w:cs="Arial"/>
              <w:b/>
              <w:sz w:val="18"/>
              <w:lang w:val="es-ES"/>
            </w:rPr>
          </w:pPr>
          <w:r>
            <w:rPr>
              <w:rFonts w:ascii="Arial" w:hAnsi="Arial" w:cs="Arial"/>
              <w:b/>
              <w:sz w:val="18"/>
              <w:lang w:val="es-ES"/>
            </w:rPr>
            <w:t>SENADO DE LA REPÚBLICA</w:t>
          </w:r>
        </w:p>
      </w:tc>
      <w:tc>
        <w:tcPr>
          <w:tcW w:w="1291" w:type="dxa"/>
          <w:tcBorders>
            <w:top w:val="single" w:sz="4" w:space="0" w:color="auto"/>
            <w:left w:val="single" w:sz="4" w:space="0" w:color="auto"/>
            <w:bottom w:val="single" w:sz="4" w:space="0" w:color="auto"/>
            <w:right w:val="single" w:sz="4" w:space="0" w:color="auto"/>
          </w:tcBorders>
          <w:vAlign w:val="center"/>
          <w:hideMark/>
        </w:tcPr>
        <w:p w14:paraId="53AF7309" w14:textId="620B5A2C" w:rsidR="00610374" w:rsidRDefault="00610374" w:rsidP="001F6186">
          <w:pPr>
            <w:pStyle w:val="Encabezado"/>
            <w:jc w:val="center"/>
            <w:rPr>
              <w:rFonts w:ascii="Arial" w:hAnsi="Arial" w:cs="Arial"/>
              <w:b/>
              <w:sz w:val="18"/>
              <w:szCs w:val="18"/>
              <w:lang w:val="es-ES"/>
            </w:rPr>
          </w:pPr>
          <w:r>
            <w:rPr>
              <w:rFonts w:ascii="Arial" w:hAnsi="Arial" w:cs="Arial"/>
              <w:b/>
              <w:bCs/>
              <w:sz w:val="18"/>
              <w:szCs w:val="18"/>
              <w:lang w:val="es-ES"/>
            </w:rPr>
            <w:fldChar w:fldCharType="begin"/>
          </w:r>
          <w:r>
            <w:rPr>
              <w:rFonts w:ascii="Arial" w:hAnsi="Arial" w:cs="Arial"/>
              <w:b/>
              <w:bCs/>
              <w:sz w:val="18"/>
              <w:szCs w:val="18"/>
              <w:lang w:val="es-ES"/>
            </w:rPr>
            <w:instrText>PAGE</w:instrText>
          </w:r>
          <w:r>
            <w:rPr>
              <w:rFonts w:ascii="Arial" w:hAnsi="Arial" w:cs="Arial"/>
              <w:b/>
              <w:bCs/>
              <w:sz w:val="18"/>
              <w:szCs w:val="18"/>
              <w:lang w:val="es-ES"/>
            </w:rPr>
            <w:fldChar w:fldCharType="separate"/>
          </w:r>
          <w:r w:rsidR="007461AE">
            <w:rPr>
              <w:rFonts w:ascii="Arial" w:hAnsi="Arial" w:cs="Arial"/>
              <w:b/>
              <w:bCs/>
              <w:noProof/>
              <w:sz w:val="18"/>
              <w:szCs w:val="18"/>
              <w:lang w:val="es-ES"/>
            </w:rPr>
            <w:t>1</w:t>
          </w:r>
          <w:r>
            <w:rPr>
              <w:rFonts w:ascii="Arial" w:hAnsi="Arial" w:cs="Arial"/>
              <w:b/>
              <w:bCs/>
              <w:sz w:val="18"/>
              <w:szCs w:val="18"/>
              <w:lang w:val="es-ES"/>
            </w:rPr>
            <w:fldChar w:fldCharType="end"/>
          </w:r>
          <w:r>
            <w:rPr>
              <w:rFonts w:ascii="Arial" w:hAnsi="Arial" w:cs="Arial"/>
              <w:sz w:val="18"/>
              <w:szCs w:val="18"/>
              <w:lang w:val="es-ES"/>
            </w:rPr>
            <w:t xml:space="preserve"> de </w:t>
          </w:r>
          <w:r>
            <w:rPr>
              <w:rFonts w:ascii="Arial" w:hAnsi="Arial" w:cs="Arial"/>
              <w:b/>
              <w:bCs/>
              <w:sz w:val="18"/>
              <w:szCs w:val="18"/>
              <w:lang w:val="es-ES"/>
            </w:rPr>
            <w:fldChar w:fldCharType="begin"/>
          </w:r>
          <w:r>
            <w:rPr>
              <w:rFonts w:ascii="Arial" w:hAnsi="Arial" w:cs="Arial"/>
              <w:b/>
              <w:bCs/>
              <w:sz w:val="18"/>
              <w:szCs w:val="18"/>
              <w:lang w:val="es-ES"/>
            </w:rPr>
            <w:instrText>NUMPAGES</w:instrText>
          </w:r>
          <w:r>
            <w:rPr>
              <w:rFonts w:ascii="Arial" w:hAnsi="Arial" w:cs="Arial"/>
              <w:b/>
              <w:bCs/>
              <w:sz w:val="18"/>
              <w:szCs w:val="18"/>
              <w:lang w:val="es-ES"/>
            </w:rPr>
            <w:fldChar w:fldCharType="separate"/>
          </w:r>
          <w:r w:rsidR="007461AE">
            <w:rPr>
              <w:rFonts w:ascii="Arial" w:hAnsi="Arial" w:cs="Arial"/>
              <w:b/>
              <w:bCs/>
              <w:noProof/>
              <w:sz w:val="18"/>
              <w:szCs w:val="18"/>
              <w:lang w:val="es-ES"/>
            </w:rPr>
            <w:t>8</w:t>
          </w:r>
          <w:r>
            <w:rPr>
              <w:rFonts w:ascii="Arial" w:hAnsi="Arial" w:cs="Arial"/>
              <w:b/>
              <w:bCs/>
              <w:sz w:val="18"/>
              <w:szCs w:val="18"/>
              <w:lang w:val="es-ES"/>
            </w:rPr>
            <w:fldChar w:fldCharType="end"/>
          </w:r>
        </w:p>
      </w:tc>
    </w:tr>
  </w:tbl>
  <w:p w14:paraId="138B0052" w14:textId="77777777" w:rsidR="00610374" w:rsidRDefault="0061037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D61D6" w14:textId="77777777" w:rsidR="00610374" w:rsidRDefault="00610374">
    <w:pPr>
      <w:widowControl w:val="0"/>
      <w:pBdr>
        <w:top w:val="nil"/>
        <w:left w:val="nil"/>
        <w:bottom w:val="nil"/>
        <w:right w:val="nil"/>
        <w:between w:val="nil"/>
      </w:pBdr>
      <w:spacing w:after="0"/>
      <w:rPr>
        <w:rFonts w:ascii="Arial" w:eastAsia="Arial" w:hAnsi="Arial" w:cs="Arial"/>
        <w:sz w:val="18"/>
        <w:szCs w:val="18"/>
      </w:rPr>
    </w:pPr>
  </w:p>
  <w:tbl>
    <w:tblPr>
      <w:tblStyle w:val="a2"/>
      <w:tblW w:w="9003"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93"/>
      <w:gridCol w:w="5537"/>
      <w:gridCol w:w="1273"/>
    </w:tblGrid>
    <w:tr w:rsidR="00610374" w14:paraId="2E3F43A2" w14:textId="77777777">
      <w:trPr>
        <w:trHeight w:val="540"/>
      </w:trPr>
      <w:tc>
        <w:tcPr>
          <w:tcW w:w="2193" w:type="dxa"/>
          <w:vMerge w:val="restart"/>
          <w:tcBorders>
            <w:top w:val="single" w:sz="4" w:space="0" w:color="000000"/>
            <w:left w:val="single" w:sz="4" w:space="0" w:color="000000"/>
            <w:bottom w:val="single" w:sz="4" w:space="0" w:color="000000"/>
            <w:right w:val="single" w:sz="4" w:space="0" w:color="000000"/>
          </w:tcBorders>
        </w:tcPr>
        <w:p w14:paraId="020F4AD4" w14:textId="77777777" w:rsidR="00610374" w:rsidRDefault="00610374">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0" distR="0" simplePos="0" relativeHeight="251658240" behindDoc="0" locked="0" layoutInCell="1" hidden="0" allowOverlap="1" wp14:anchorId="032A9259" wp14:editId="133D2292">
                <wp:simplePos x="0" y="0"/>
                <wp:positionH relativeFrom="column">
                  <wp:posOffset>-4444</wp:posOffset>
                </wp:positionH>
                <wp:positionV relativeFrom="paragraph">
                  <wp:posOffset>215265</wp:posOffset>
                </wp:positionV>
                <wp:extent cx="1342390" cy="47625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18033" b="2"/>
                        <a:stretch>
                          <a:fillRect/>
                        </a:stretch>
                      </pic:blipFill>
                      <pic:spPr>
                        <a:xfrm>
                          <a:off x="0" y="0"/>
                          <a:ext cx="1342390" cy="476250"/>
                        </a:xfrm>
                        <a:prstGeom prst="rect">
                          <a:avLst/>
                        </a:prstGeom>
                        <a:ln/>
                      </pic:spPr>
                    </pic:pic>
                  </a:graphicData>
                </a:graphic>
              </wp:anchor>
            </w:drawing>
          </w:r>
        </w:p>
      </w:tc>
      <w:tc>
        <w:tcPr>
          <w:tcW w:w="5538" w:type="dxa"/>
          <w:tcBorders>
            <w:top w:val="single" w:sz="4" w:space="0" w:color="000000"/>
            <w:left w:val="single" w:sz="4" w:space="0" w:color="000000"/>
            <w:right w:val="single" w:sz="4" w:space="0" w:color="000000"/>
          </w:tcBorders>
          <w:vAlign w:val="center"/>
        </w:tcPr>
        <w:p w14:paraId="1FB652B3" w14:textId="77777777" w:rsidR="00610374" w:rsidRDefault="00610374">
          <w:pPr>
            <w:pBdr>
              <w:top w:val="nil"/>
              <w:left w:val="nil"/>
              <w:bottom w:val="nil"/>
              <w:right w:val="nil"/>
              <w:between w:val="nil"/>
            </w:pBdr>
            <w:tabs>
              <w:tab w:val="center" w:pos="4419"/>
              <w:tab w:val="right" w:pos="8838"/>
            </w:tabs>
            <w:spacing w:after="0" w:line="240" w:lineRule="auto"/>
            <w:jc w:val="center"/>
            <w:rPr>
              <w:rFonts w:ascii="Arial" w:eastAsia="Arial" w:hAnsi="Arial" w:cs="Arial"/>
              <w:b/>
              <w:color w:val="000000"/>
              <w:sz w:val="18"/>
              <w:szCs w:val="18"/>
            </w:rPr>
          </w:pPr>
        </w:p>
        <w:p w14:paraId="308F72E6" w14:textId="77777777" w:rsidR="00610374" w:rsidRDefault="00610374">
          <w:pPr>
            <w:pBdr>
              <w:top w:val="nil"/>
              <w:left w:val="nil"/>
              <w:bottom w:val="nil"/>
              <w:right w:val="nil"/>
              <w:between w:val="nil"/>
            </w:pBdr>
            <w:tabs>
              <w:tab w:val="center" w:pos="4419"/>
              <w:tab w:val="right" w:pos="8838"/>
            </w:tabs>
            <w:spacing w:after="0" w:line="240" w:lineRule="auto"/>
            <w:jc w:val="center"/>
            <w:rPr>
              <w:rFonts w:ascii="Arial" w:eastAsia="Arial" w:hAnsi="Arial" w:cs="Arial"/>
              <w:b/>
              <w:color w:val="000000"/>
              <w:sz w:val="18"/>
              <w:szCs w:val="18"/>
            </w:rPr>
          </w:pPr>
          <w:r>
            <w:rPr>
              <w:rFonts w:ascii="Arial" w:eastAsia="Arial" w:hAnsi="Arial" w:cs="Arial"/>
              <w:b/>
              <w:color w:val="000000"/>
              <w:sz w:val="18"/>
              <w:szCs w:val="18"/>
            </w:rPr>
            <w:t xml:space="preserve">ANEXO TÉCNICO </w:t>
          </w:r>
        </w:p>
        <w:p w14:paraId="0A37B22E" w14:textId="77777777" w:rsidR="00610374" w:rsidRDefault="00610374">
          <w:pPr>
            <w:pBdr>
              <w:top w:val="nil"/>
              <w:left w:val="nil"/>
              <w:bottom w:val="nil"/>
              <w:right w:val="nil"/>
              <w:between w:val="nil"/>
            </w:pBdr>
            <w:spacing w:before="60" w:after="0" w:line="240" w:lineRule="auto"/>
            <w:jc w:val="both"/>
            <w:rPr>
              <w:rFonts w:ascii="Arial" w:eastAsia="Arial" w:hAnsi="Arial" w:cs="Arial"/>
              <w:b/>
              <w:color w:val="000000"/>
              <w:sz w:val="24"/>
              <w:szCs w:val="24"/>
            </w:rPr>
          </w:pPr>
        </w:p>
        <w:p w14:paraId="15BB5346" w14:textId="77777777" w:rsidR="00610374" w:rsidRDefault="00610374">
          <w:pPr>
            <w:pBdr>
              <w:top w:val="nil"/>
              <w:left w:val="nil"/>
              <w:bottom w:val="nil"/>
              <w:right w:val="nil"/>
              <w:between w:val="nil"/>
            </w:pBdr>
            <w:spacing w:after="0" w:line="240" w:lineRule="auto"/>
            <w:jc w:val="both"/>
            <w:rPr>
              <w:rFonts w:ascii="Arial" w:eastAsia="Arial" w:hAnsi="Arial" w:cs="Arial"/>
              <w:color w:val="000000"/>
              <w:sz w:val="18"/>
              <w:szCs w:val="18"/>
            </w:rPr>
          </w:pPr>
          <w:r>
            <w:rPr>
              <w:rFonts w:ascii="Arial" w:eastAsia="Arial" w:hAnsi="Arial" w:cs="Arial"/>
              <w:b/>
              <w:sz w:val="20"/>
              <w:szCs w:val="20"/>
            </w:rPr>
            <w:t xml:space="preserve">CONTRATAR UNA SOLUCIÓN DE HIPERCONVERGENCIA PARA EL </w:t>
          </w:r>
          <w:r>
            <w:rPr>
              <w:rFonts w:ascii="Arial" w:eastAsia="Arial" w:hAnsi="Arial" w:cs="Arial"/>
              <w:b/>
              <w:color w:val="000000"/>
              <w:sz w:val="20"/>
              <w:szCs w:val="20"/>
            </w:rPr>
            <w:t xml:space="preserve">DATACENTER DEL SENADO DE LA </w:t>
          </w:r>
          <w:r>
            <w:rPr>
              <w:rFonts w:ascii="Arial" w:eastAsia="Arial" w:hAnsi="Arial" w:cs="Arial"/>
              <w:b/>
              <w:sz w:val="20"/>
              <w:szCs w:val="20"/>
            </w:rPr>
            <w:t>REPÚBLICA</w:t>
          </w:r>
        </w:p>
      </w:tc>
      <w:tc>
        <w:tcPr>
          <w:tcW w:w="1273" w:type="dxa"/>
          <w:tcBorders>
            <w:top w:val="single" w:sz="4" w:space="0" w:color="000000"/>
            <w:left w:val="single" w:sz="4" w:space="0" w:color="000000"/>
            <w:right w:val="single" w:sz="4" w:space="0" w:color="000000"/>
          </w:tcBorders>
          <w:vAlign w:val="center"/>
        </w:tcPr>
        <w:p w14:paraId="4E765F9F" w14:textId="77777777" w:rsidR="00610374" w:rsidRDefault="00610374">
          <w:pPr>
            <w:pBdr>
              <w:top w:val="nil"/>
              <w:left w:val="nil"/>
              <w:bottom w:val="nil"/>
              <w:right w:val="nil"/>
              <w:between w:val="nil"/>
            </w:pBdr>
            <w:tabs>
              <w:tab w:val="center" w:pos="4419"/>
              <w:tab w:val="right" w:pos="8838"/>
            </w:tabs>
            <w:spacing w:after="0" w:line="240" w:lineRule="auto"/>
            <w:jc w:val="center"/>
            <w:rPr>
              <w:rFonts w:ascii="Arial" w:eastAsia="Arial" w:hAnsi="Arial" w:cs="Arial"/>
              <w:b/>
              <w:color w:val="000000"/>
              <w:sz w:val="18"/>
              <w:szCs w:val="18"/>
            </w:rPr>
          </w:pPr>
          <w:r>
            <w:rPr>
              <w:rFonts w:ascii="Arial" w:eastAsia="Arial" w:hAnsi="Arial" w:cs="Arial"/>
              <w:b/>
              <w:color w:val="000000"/>
              <w:sz w:val="18"/>
              <w:szCs w:val="18"/>
            </w:rPr>
            <w:t>Página</w:t>
          </w:r>
        </w:p>
      </w:tc>
    </w:tr>
    <w:tr w:rsidR="00610374" w14:paraId="324EA24D" w14:textId="77777777">
      <w:trPr>
        <w:trHeight w:val="400"/>
      </w:trPr>
      <w:tc>
        <w:tcPr>
          <w:tcW w:w="2193" w:type="dxa"/>
          <w:vMerge/>
          <w:tcBorders>
            <w:top w:val="single" w:sz="4" w:space="0" w:color="000000"/>
            <w:left w:val="single" w:sz="4" w:space="0" w:color="000000"/>
            <w:bottom w:val="single" w:sz="4" w:space="0" w:color="000000"/>
            <w:right w:val="single" w:sz="4" w:space="0" w:color="000000"/>
          </w:tcBorders>
        </w:tcPr>
        <w:p w14:paraId="4C1274C5" w14:textId="77777777" w:rsidR="00610374" w:rsidRDefault="00610374">
          <w:pPr>
            <w:widowControl w:val="0"/>
            <w:pBdr>
              <w:top w:val="nil"/>
              <w:left w:val="nil"/>
              <w:bottom w:val="nil"/>
              <w:right w:val="nil"/>
              <w:between w:val="nil"/>
            </w:pBdr>
            <w:spacing w:after="0"/>
            <w:rPr>
              <w:rFonts w:ascii="Arial" w:eastAsia="Arial" w:hAnsi="Arial" w:cs="Arial"/>
              <w:b/>
              <w:color w:val="000000"/>
              <w:sz w:val="18"/>
              <w:szCs w:val="18"/>
            </w:rPr>
          </w:pPr>
        </w:p>
      </w:tc>
      <w:tc>
        <w:tcPr>
          <w:tcW w:w="5538" w:type="dxa"/>
          <w:tcBorders>
            <w:top w:val="single" w:sz="4" w:space="0" w:color="000000"/>
            <w:left w:val="single" w:sz="4" w:space="0" w:color="000000"/>
            <w:bottom w:val="single" w:sz="4" w:space="0" w:color="000000"/>
            <w:right w:val="single" w:sz="4" w:space="0" w:color="000000"/>
          </w:tcBorders>
          <w:vAlign w:val="center"/>
        </w:tcPr>
        <w:p w14:paraId="7B167803" w14:textId="77777777" w:rsidR="00610374" w:rsidRDefault="00610374">
          <w:pPr>
            <w:pBdr>
              <w:top w:val="nil"/>
              <w:left w:val="nil"/>
              <w:bottom w:val="nil"/>
              <w:right w:val="nil"/>
              <w:between w:val="nil"/>
            </w:pBdr>
            <w:tabs>
              <w:tab w:val="center" w:pos="4419"/>
              <w:tab w:val="right" w:pos="8838"/>
            </w:tabs>
            <w:spacing w:after="0" w:line="240" w:lineRule="auto"/>
            <w:jc w:val="center"/>
            <w:rPr>
              <w:rFonts w:ascii="Arial" w:eastAsia="Arial" w:hAnsi="Arial" w:cs="Arial"/>
              <w:b/>
              <w:color w:val="000000"/>
              <w:sz w:val="18"/>
              <w:szCs w:val="18"/>
            </w:rPr>
          </w:pPr>
          <w:r>
            <w:rPr>
              <w:rFonts w:ascii="Arial" w:eastAsia="Arial" w:hAnsi="Arial" w:cs="Arial"/>
              <w:b/>
              <w:color w:val="000000"/>
              <w:sz w:val="18"/>
              <w:szCs w:val="18"/>
            </w:rPr>
            <w:t>SENADO DE LA REPÚBLICA</w:t>
          </w:r>
        </w:p>
      </w:tc>
      <w:tc>
        <w:tcPr>
          <w:tcW w:w="1273" w:type="dxa"/>
          <w:tcBorders>
            <w:top w:val="single" w:sz="4" w:space="0" w:color="000000"/>
            <w:left w:val="single" w:sz="4" w:space="0" w:color="000000"/>
            <w:bottom w:val="single" w:sz="4" w:space="0" w:color="000000"/>
            <w:right w:val="single" w:sz="4" w:space="0" w:color="000000"/>
          </w:tcBorders>
          <w:vAlign w:val="center"/>
        </w:tcPr>
        <w:p w14:paraId="2807121D" w14:textId="4D03C0A1" w:rsidR="00610374" w:rsidRDefault="00610374">
          <w:pPr>
            <w:pBdr>
              <w:top w:val="nil"/>
              <w:left w:val="nil"/>
              <w:bottom w:val="nil"/>
              <w:right w:val="nil"/>
              <w:between w:val="nil"/>
            </w:pBdr>
            <w:tabs>
              <w:tab w:val="center" w:pos="4419"/>
              <w:tab w:val="right" w:pos="8838"/>
            </w:tabs>
            <w:spacing w:after="0" w:line="240" w:lineRule="auto"/>
            <w:jc w:val="center"/>
            <w:rPr>
              <w:rFonts w:ascii="Arial" w:eastAsia="Arial" w:hAnsi="Arial" w:cs="Arial"/>
              <w:b/>
              <w:color w:val="000000"/>
              <w:sz w:val="18"/>
              <w:szCs w:val="18"/>
            </w:rPr>
          </w:pPr>
          <w:r>
            <w:rPr>
              <w:rFonts w:ascii="Arial" w:eastAsia="Arial" w:hAnsi="Arial" w:cs="Arial"/>
              <w:b/>
              <w:color w:val="000000"/>
              <w:sz w:val="18"/>
              <w:szCs w:val="18"/>
            </w:rPr>
            <w:fldChar w:fldCharType="begin"/>
          </w:r>
          <w:r>
            <w:rPr>
              <w:rFonts w:ascii="Arial" w:eastAsia="Arial" w:hAnsi="Arial" w:cs="Arial"/>
              <w:b/>
              <w:color w:val="000000"/>
              <w:sz w:val="18"/>
              <w:szCs w:val="18"/>
            </w:rPr>
            <w:instrText>PAGE</w:instrText>
          </w:r>
          <w:r>
            <w:rPr>
              <w:rFonts w:ascii="Arial" w:eastAsia="Arial" w:hAnsi="Arial" w:cs="Arial"/>
              <w:b/>
              <w:color w:val="000000"/>
              <w:sz w:val="18"/>
              <w:szCs w:val="18"/>
            </w:rPr>
            <w:fldChar w:fldCharType="separate"/>
          </w:r>
          <w:r w:rsidR="00492CAB">
            <w:rPr>
              <w:rFonts w:ascii="Arial" w:eastAsia="Arial" w:hAnsi="Arial" w:cs="Arial"/>
              <w:b/>
              <w:noProof/>
              <w:color w:val="000000"/>
              <w:sz w:val="18"/>
              <w:szCs w:val="18"/>
            </w:rPr>
            <w:t>24</w:t>
          </w:r>
          <w:r>
            <w:rPr>
              <w:rFonts w:ascii="Arial" w:eastAsia="Arial" w:hAnsi="Arial" w:cs="Arial"/>
              <w:b/>
              <w:color w:val="000000"/>
              <w:sz w:val="18"/>
              <w:szCs w:val="18"/>
            </w:rPr>
            <w:fldChar w:fldCharType="end"/>
          </w:r>
          <w:r>
            <w:rPr>
              <w:rFonts w:ascii="Arial" w:eastAsia="Arial" w:hAnsi="Arial" w:cs="Arial"/>
              <w:color w:val="000000"/>
              <w:sz w:val="18"/>
              <w:szCs w:val="18"/>
            </w:rPr>
            <w:t xml:space="preserve"> de </w:t>
          </w:r>
          <w:r>
            <w:rPr>
              <w:rFonts w:ascii="Arial" w:eastAsia="Arial" w:hAnsi="Arial" w:cs="Arial"/>
              <w:b/>
              <w:color w:val="000000"/>
              <w:sz w:val="18"/>
              <w:szCs w:val="18"/>
            </w:rPr>
            <w:fldChar w:fldCharType="begin"/>
          </w:r>
          <w:r>
            <w:rPr>
              <w:rFonts w:ascii="Arial" w:eastAsia="Arial" w:hAnsi="Arial" w:cs="Arial"/>
              <w:b/>
              <w:color w:val="000000"/>
              <w:sz w:val="18"/>
              <w:szCs w:val="18"/>
            </w:rPr>
            <w:instrText>NUMPAGES</w:instrText>
          </w:r>
          <w:r>
            <w:rPr>
              <w:rFonts w:ascii="Arial" w:eastAsia="Arial" w:hAnsi="Arial" w:cs="Arial"/>
              <w:b/>
              <w:color w:val="000000"/>
              <w:sz w:val="18"/>
              <w:szCs w:val="18"/>
            </w:rPr>
            <w:fldChar w:fldCharType="separate"/>
          </w:r>
          <w:r w:rsidR="00492CAB">
            <w:rPr>
              <w:rFonts w:ascii="Arial" w:eastAsia="Arial" w:hAnsi="Arial" w:cs="Arial"/>
              <w:b/>
              <w:noProof/>
              <w:color w:val="000000"/>
              <w:sz w:val="18"/>
              <w:szCs w:val="18"/>
            </w:rPr>
            <w:t>24</w:t>
          </w:r>
          <w:r>
            <w:rPr>
              <w:rFonts w:ascii="Arial" w:eastAsia="Arial" w:hAnsi="Arial" w:cs="Arial"/>
              <w:b/>
              <w:color w:val="000000"/>
              <w:sz w:val="18"/>
              <w:szCs w:val="18"/>
            </w:rPr>
            <w:fldChar w:fldCharType="end"/>
          </w:r>
        </w:p>
      </w:tc>
    </w:tr>
  </w:tbl>
  <w:p w14:paraId="0DB52D8E" w14:textId="77777777" w:rsidR="00610374" w:rsidRDefault="00610374">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16818"/>
    <w:multiLevelType w:val="multilevel"/>
    <w:tmpl w:val="42DA04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6C733D1"/>
    <w:multiLevelType w:val="multilevel"/>
    <w:tmpl w:val="500668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B131934"/>
    <w:multiLevelType w:val="multilevel"/>
    <w:tmpl w:val="263AFE5E"/>
    <w:lvl w:ilvl="0">
      <w:start w:val="1"/>
      <w:numFmt w:val="bullet"/>
      <w:lvlText w:val="▪"/>
      <w:lvlJc w:val="left"/>
      <w:pPr>
        <w:ind w:left="720" w:hanging="360"/>
      </w:pPr>
      <w:rPr>
        <w:rFonts w:ascii="Noto Sans Symbols" w:eastAsia="Noto Sans Symbols" w:hAnsi="Noto Sans Symbols" w:cs="Noto Sans Symbols"/>
        <w:b w:val="0"/>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B4C1D03"/>
    <w:multiLevelType w:val="multilevel"/>
    <w:tmpl w:val="7EF866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D67E54"/>
    <w:multiLevelType w:val="hybridMultilevel"/>
    <w:tmpl w:val="70C49950"/>
    <w:lvl w:ilvl="0" w:tplc="043CD886">
      <w:start w:val="1"/>
      <w:numFmt w:val="decimal"/>
      <w:lvlText w:val="%1."/>
      <w:lvlJc w:val="left"/>
      <w:pPr>
        <w:ind w:left="385" w:hanging="708"/>
      </w:pPr>
      <w:rPr>
        <w:rFonts w:ascii="Arial" w:eastAsia="Arial" w:hAnsi="Arial" w:cs="Times New Roman" w:hint="default"/>
        <w:spacing w:val="-1"/>
        <w:w w:val="100"/>
        <w:sz w:val="22"/>
        <w:szCs w:val="22"/>
      </w:rPr>
    </w:lvl>
    <w:lvl w:ilvl="1" w:tplc="0CE4C4AA">
      <w:start w:val="1"/>
      <w:numFmt w:val="lowerLetter"/>
      <w:lvlText w:val="%2."/>
      <w:lvlJc w:val="left"/>
      <w:pPr>
        <w:ind w:left="668" w:hanging="284"/>
      </w:pPr>
      <w:rPr>
        <w:rFonts w:ascii="Arial" w:eastAsia="Arial" w:hAnsi="Arial" w:cs="Times New Roman" w:hint="default"/>
        <w:spacing w:val="-1"/>
        <w:w w:val="100"/>
        <w:sz w:val="22"/>
        <w:szCs w:val="22"/>
      </w:rPr>
    </w:lvl>
    <w:lvl w:ilvl="2" w:tplc="3932B2BC">
      <w:start w:val="1"/>
      <w:numFmt w:val="lowerRoman"/>
      <w:lvlText w:val="%3."/>
      <w:lvlJc w:val="left"/>
      <w:pPr>
        <w:ind w:left="1095" w:hanging="394"/>
      </w:pPr>
      <w:rPr>
        <w:rFonts w:ascii="Arial" w:eastAsia="Arial" w:hAnsi="Arial" w:cs="Times New Roman" w:hint="default"/>
        <w:spacing w:val="-1"/>
        <w:w w:val="100"/>
        <w:sz w:val="22"/>
        <w:szCs w:val="22"/>
      </w:rPr>
    </w:lvl>
    <w:lvl w:ilvl="3" w:tplc="82662844">
      <w:start w:val="1"/>
      <w:numFmt w:val="bullet"/>
      <w:lvlText w:val="•"/>
      <w:lvlJc w:val="left"/>
      <w:pPr>
        <w:ind w:left="2092" w:hanging="394"/>
      </w:pPr>
    </w:lvl>
    <w:lvl w:ilvl="4" w:tplc="3FBEED28">
      <w:start w:val="1"/>
      <w:numFmt w:val="bullet"/>
      <w:lvlText w:val="•"/>
      <w:lvlJc w:val="left"/>
      <w:pPr>
        <w:ind w:left="3085" w:hanging="394"/>
      </w:pPr>
    </w:lvl>
    <w:lvl w:ilvl="5" w:tplc="B762BBB8">
      <w:start w:val="1"/>
      <w:numFmt w:val="bullet"/>
      <w:lvlText w:val="•"/>
      <w:lvlJc w:val="left"/>
      <w:pPr>
        <w:ind w:left="4077" w:hanging="394"/>
      </w:pPr>
    </w:lvl>
    <w:lvl w:ilvl="6" w:tplc="20E086B2">
      <w:start w:val="1"/>
      <w:numFmt w:val="bullet"/>
      <w:lvlText w:val="•"/>
      <w:lvlJc w:val="left"/>
      <w:pPr>
        <w:ind w:left="5070" w:hanging="394"/>
      </w:pPr>
    </w:lvl>
    <w:lvl w:ilvl="7" w:tplc="C5E2F8DE">
      <w:start w:val="1"/>
      <w:numFmt w:val="bullet"/>
      <w:lvlText w:val="•"/>
      <w:lvlJc w:val="left"/>
      <w:pPr>
        <w:ind w:left="6062" w:hanging="394"/>
      </w:pPr>
    </w:lvl>
    <w:lvl w:ilvl="8" w:tplc="E456679A">
      <w:start w:val="1"/>
      <w:numFmt w:val="bullet"/>
      <w:lvlText w:val="•"/>
      <w:lvlJc w:val="left"/>
      <w:pPr>
        <w:ind w:left="7055" w:hanging="394"/>
      </w:pPr>
    </w:lvl>
  </w:abstractNum>
  <w:abstractNum w:abstractNumId="5" w15:restartNumberingAfterBreak="0">
    <w:nsid w:val="11E10A57"/>
    <w:multiLevelType w:val="multilevel"/>
    <w:tmpl w:val="B1DE14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63743C0"/>
    <w:multiLevelType w:val="multilevel"/>
    <w:tmpl w:val="CF801F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9DF7D9B"/>
    <w:multiLevelType w:val="multilevel"/>
    <w:tmpl w:val="ADBC7E4E"/>
    <w:lvl w:ilvl="0">
      <w:start w:val="1"/>
      <w:numFmt w:val="bullet"/>
      <w:pStyle w:val="Estilo1"/>
      <w:lvlText w:val=""/>
      <w:lvlJc w:val="left"/>
      <w:pPr>
        <w:snapToGrid w:val="0"/>
        <w:ind w:left="720" w:hanging="360"/>
      </w:pPr>
      <w:rPr>
        <w:rFonts w:ascii="Symbol" w:hAnsi="Symbol" w:hint="default"/>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8" w15:restartNumberingAfterBreak="0">
    <w:nsid w:val="32CD19DC"/>
    <w:multiLevelType w:val="multilevel"/>
    <w:tmpl w:val="272663D8"/>
    <w:lvl w:ilvl="0">
      <w:start w:val="1"/>
      <w:numFmt w:val="decimal"/>
      <w:lvlText w:val="%1."/>
      <w:lvlJc w:val="left"/>
      <w:pPr>
        <w:ind w:left="786" w:hanging="360"/>
      </w:pPr>
      <w:rPr>
        <w:b/>
      </w:rPr>
    </w:lvl>
    <w:lvl w:ilvl="1">
      <w:start w:val="1"/>
      <w:numFmt w:val="decimal"/>
      <w:isLgl/>
      <w:lvlText w:val="%1.%2."/>
      <w:lvlJc w:val="left"/>
      <w:pPr>
        <w:ind w:left="1506" w:hanging="720"/>
      </w:pPr>
    </w:lvl>
    <w:lvl w:ilvl="2">
      <w:start w:val="1"/>
      <w:numFmt w:val="decimal"/>
      <w:isLgl/>
      <w:lvlText w:val="%1.%2.%3."/>
      <w:lvlJc w:val="left"/>
      <w:pPr>
        <w:ind w:left="1866" w:hanging="720"/>
      </w:pPr>
    </w:lvl>
    <w:lvl w:ilvl="3">
      <w:start w:val="1"/>
      <w:numFmt w:val="decimal"/>
      <w:isLgl/>
      <w:lvlText w:val="%1.%2.%3.%4."/>
      <w:lvlJc w:val="left"/>
      <w:pPr>
        <w:ind w:left="2586" w:hanging="1080"/>
      </w:pPr>
    </w:lvl>
    <w:lvl w:ilvl="4">
      <w:start w:val="1"/>
      <w:numFmt w:val="decimal"/>
      <w:isLgl/>
      <w:lvlText w:val="%1.%2.%3.%4.%5."/>
      <w:lvlJc w:val="left"/>
      <w:pPr>
        <w:ind w:left="2946" w:hanging="1080"/>
      </w:pPr>
    </w:lvl>
    <w:lvl w:ilvl="5">
      <w:start w:val="1"/>
      <w:numFmt w:val="decimal"/>
      <w:isLgl/>
      <w:lvlText w:val="%1.%2.%3.%4.%5.%6."/>
      <w:lvlJc w:val="left"/>
      <w:pPr>
        <w:ind w:left="3666" w:hanging="1440"/>
      </w:pPr>
    </w:lvl>
    <w:lvl w:ilvl="6">
      <w:start w:val="1"/>
      <w:numFmt w:val="decimal"/>
      <w:isLgl/>
      <w:lvlText w:val="%1.%2.%3.%4.%5.%6.%7."/>
      <w:lvlJc w:val="left"/>
      <w:pPr>
        <w:ind w:left="4026" w:hanging="1440"/>
      </w:pPr>
    </w:lvl>
    <w:lvl w:ilvl="7">
      <w:start w:val="1"/>
      <w:numFmt w:val="decimal"/>
      <w:isLgl/>
      <w:lvlText w:val="%1.%2.%3.%4.%5.%6.%7.%8."/>
      <w:lvlJc w:val="left"/>
      <w:pPr>
        <w:ind w:left="4746" w:hanging="1800"/>
      </w:pPr>
    </w:lvl>
    <w:lvl w:ilvl="8">
      <w:start w:val="1"/>
      <w:numFmt w:val="decimal"/>
      <w:isLgl/>
      <w:lvlText w:val="%1.%2.%3.%4.%5.%6.%7.%8.%9."/>
      <w:lvlJc w:val="left"/>
      <w:pPr>
        <w:ind w:left="5106" w:hanging="1800"/>
      </w:pPr>
    </w:lvl>
  </w:abstractNum>
  <w:abstractNum w:abstractNumId="9" w15:restartNumberingAfterBreak="0">
    <w:nsid w:val="3FD05826"/>
    <w:multiLevelType w:val="multilevel"/>
    <w:tmpl w:val="FCCA5A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2DA628B"/>
    <w:multiLevelType w:val="multilevel"/>
    <w:tmpl w:val="62B079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6C11437"/>
    <w:multiLevelType w:val="multilevel"/>
    <w:tmpl w:val="5E9ACE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9C83FDC"/>
    <w:multiLevelType w:val="multilevel"/>
    <w:tmpl w:val="3C6A036C"/>
    <w:lvl w:ilvl="0">
      <w:start w:val="1"/>
      <w:numFmt w:val="bullet"/>
      <w:lvlText w:val="-"/>
      <w:lvlJc w:val="left"/>
      <w:pPr>
        <w:ind w:left="1080" w:hanging="360"/>
      </w:pPr>
      <w:rPr>
        <w:rFonts w:ascii="Arial" w:eastAsia="Arial" w:hAnsi="Arial" w:cs="Aria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15:restartNumberingAfterBreak="0">
    <w:nsid w:val="526C390F"/>
    <w:multiLevelType w:val="multilevel"/>
    <w:tmpl w:val="4D64660E"/>
    <w:lvl w:ilvl="0">
      <w:start w:val="1"/>
      <w:numFmt w:val="decimal"/>
      <w:lvlText w:val="%1."/>
      <w:lvlJc w:val="left"/>
      <w:pPr>
        <w:ind w:left="786" w:hanging="360"/>
      </w:pPr>
      <w:rPr>
        <w:b/>
      </w:rPr>
    </w:lvl>
    <w:lvl w:ilvl="1">
      <w:start w:val="1"/>
      <w:numFmt w:val="decimal"/>
      <w:lvlText w:val="%1.%2."/>
      <w:lvlJc w:val="left"/>
      <w:pPr>
        <w:ind w:left="1506" w:hanging="720"/>
      </w:pPr>
    </w:lvl>
    <w:lvl w:ilvl="2">
      <w:start w:val="1"/>
      <w:numFmt w:val="decimal"/>
      <w:lvlText w:val="%1.%2.%3."/>
      <w:lvlJc w:val="left"/>
      <w:pPr>
        <w:ind w:left="1866" w:hanging="720"/>
      </w:pPr>
    </w:lvl>
    <w:lvl w:ilvl="3">
      <w:start w:val="1"/>
      <w:numFmt w:val="decimal"/>
      <w:lvlText w:val="%1.%2.%3.%4."/>
      <w:lvlJc w:val="left"/>
      <w:pPr>
        <w:ind w:left="2586" w:hanging="1079"/>
      </w:pPr>
    </w:lvl>
    <w:lvl w:ilvl="4">
      <w:start w:val="1"/>
      <w:numFmt w:val="decimal"/>
      <w:lvlText w:val="%1.%2.%3.%4.%5."/>
      <w:lvlJc w:val="left"/>
      <w:pPr>
        <w:ind w:left="2946" w:hanging="1079"/>
      </w:pPr>
    </w:lvl>
    <w:lvl w:ilvl="5">
      <w:start w:val="1"/>
      <w:numFmt w:val="decimal"/>
      <w:lvlText w:val="%1.%2.%3.%4.%5.%6."/>
      <w:lvlJc w:val="left"/>
      <w:pPr>
        <w:ind w:left="3666" w:hanging="1440"/>
      </w:pPr>
    </w:lvl>
    <w:lvl w:ilvl="6">
      <w:start w:val="1"/>
      <w:numFmt w:val="decimal"/>
      <w:lvlText w:val="%1.%2.%3.%4.%5.%6.%7."/>
      <w:lvlJc w:val="left"/>
      <w:pPr>
        <w:ind w:left="4026" w:hanging="1440"/>
      </w:pPr>
    </w:lvl>
    <w:lvl w:ilvl="7">
      <w:start w:val="1"/>
      <w:numFmt w:val="decimal"/>
      <w:lvlText w:val="%1.%2.%3.%4.%5.%6.%7.%8."/>
      <w:lvlJc w:val="left"/>
      <w:pPr>
        <w:ind w:left="4746" w:hanging="1800"/>
      </w:pPr>
    </w:lvl>
    <w:lvl w:ilvl="8">
      <w:start w:val="1"/>
      <w:numFmt w:val="decimal"/>
      <w:lvlText w:val="%1.%2.%3.%4.%5.%6.%7.%8.%9."/>
      <w:lvlJc w:val="left"/>
      <w:pPr>
        <w:ind w:left="5106" w:hanging="1800"/>
      </w:pPr>
    </w:lvl>
  </w:abstractNum>
  <w:abstractNum w:abstractNumId="14" w15:restartNumberingAfterBreak="0">
    <w:nsid w:val="5BE76BB2"/>
    <w:multiLevelType w:val="multilevel"/>
    <w:tmpl w:val="9C60AF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A9828E7"/>
    <w:multiLevelType w:val="hybridMultilevel"/>
    <w:tmpl w:val="E424F892"/>
    <w:lvl w:ilvl="0" w:tplc="7CB2595C">
      <w:start w:val="1"/>
      <w:numFmt w:val="bullet"/>
      <w:lvlText w:val=""/>
      <w:lvlJc w:val="left"/>
      <w:pPr>
        <w:ind w:left="810" w:hanging="281"/>
      </w:pPr>
      <w:rPr>
        <w:rFonts w:ascii="Symbol" w:eastAsia="Symbol" w:hAnsi="Symbol" w:hint="default"/>
        <w:w w:val="100"/>
        <w:sz w:val="22"/>
        <w:szCs w:val="22"/>
      </w:rPr>
    </w:lvl>
    <w:lvl w:ilvl="1" w:tplc="B528658C">
      <w:start w:val="1"/>
      <w:numFmt w:val="bullet"/>
      <w:lvlText w:val="•"/>
      <w:lvlJc w:val="left"/>
      <w:pPr>
        <w:ind w:left="1644" w:hanging="281"/>
      </w:pPr>
    </w:lvl>
    <w:lvl w:ilvl="2" w:tplc="4C26B142">
      <w:start w:val="1"/>
      <w:numFmt w:val="bullet"/>
      <w:lvlText w:val="•"/>
      <w:lvlJc w:val="left"/>
      <w:pPr>
        <w:ind w:left="2468" w:hanging="281"/>
      </w:pPr>
    </w:lvl>
    <w:lvl w:ilvl="3" w:tplc="9FCA8628">
      <w:start w:val="1"/>
      <w:numFmt w:val="bullet"/>
      <w:lvlText w:val="•"/>
      <w:lvlJc w:val="left"/>
      <w:pPr>
        <w:ind w:left="3292" w:hanging="281"/>
      </w:pPr>
    </w:lvl>
    <w:lvl w:ilvl="4" w:tplc="129EBA64">
      <w:start w:val="1"/>
      <w:numFmt w:val="bullet"/>
      <w:lvlText w:val="•"/>
      <w:lvlJc w:val="left"/>
      <w:pPr>
        <w:ind w:left="4116" w:hanging="281"/>
      </w:pPr>
    </w:lvl>
    <w:lvl w:ilvl="5" w:tplc="2018AC90">
      <w:start w:val="1"/>
      <w:numFmt w:val="bullet"/>
      <w:lvlText w:val="•"/>
      <w:lvlJc w:val="left"/>
      <w:pPr>
        <w:ind w:left="4940" w:hanging="281"/>
      </w:pPr>
    </w:lvl>
    <w:lvl w:ilvl="6" w:tplc="A5FC448E">
      <w:start w:val="1"/>
      <w:numFmt w:val="bullet"/>
      <w:lvlText w:val="•"/>
      <w:lvlJc w:val="left"/>
      <w:pPr>
        <w:ind w:left="5764" w:hanging="281"/>
      </w:pPr>
    </w:lvl>
    <w:lvl w:ilvl="7" w:tplc="4DA8BA74">
      <w:start w:val="1"/>
      <w:numFmt w:val="bullet"/>
      <w:lvlText w:val="•"/>
      <w:lvlJc w:val="left"/>
      <w:pPr>
        <w:ind w:left="6588" w:hanging="281"/>
      </w:pPr>
    </w:lvl>
    <w:lvl w:ilvl="8" w:tplc="7B026034">
      <w:start w:val="1"/>
      <w:numFmt w:val="bullet"/>
      <w:lvlText w:val="•"/>
      <w:lvlJc w:val="left"/>
      <w:pPr>
        <w:ind w:left="7412" w:hanging="281"/>
      </w:pPr>
    </w:lvl>
  </w:abstractNum>
  <w:abstractNum w:abstractNumId="16" w15:restartNumberingAfterBreak="0">
    <w:nsid w:val="6FC22C9F"/>
    <w:multiLevelType w:val="multilevel"/>
    <w:tmpl w:val="11E4D8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7280E16"/>
    <w:multiLevelType w:val="multilevel"/>
    <w:tmpl w:val="2CE6EA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BCE6D06"/>
    <w:multiLevelType w:val="multilevel"/>
    <w:tmpl w:val="945C3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6"/>
  </w:num>
  <w:num w:numId="2">
    <w:abstractNumId w:val="10"/>
  </w:num>
  <w:num w:numId="3">
    <w:abstractNumId w:val="1"/>
  </w:num>
  <w:num w:numId="4">
    <w:abstractNumId w:val="11"/>
  </w:num>
  <w:num w:numId="5">
    <w:abstractNumId w:val="3"/>
  </w:num>
  <w:num w:numId="6">
    <w:abstractNumId w:val="2"/>
  </w:num>
  <w:num w:numId="7">
    <w:abstractNumId w:val="16"/>
  </w:num>
  <w:num w:numId="8">
    <w:abstractNumId w:val="14"/>
  </w:num>
  <w:num w:numId="9">
    <w:abstractNumId w:val="17"/>
  </w:num>
  <w:num w:numId="10">
    <w:abstractNumId w:val="18"/>
  </w:num>
  <w:num w:numId="11">
    <w:abstractNumId w:val="0"/>
  </w:num>
  <w:num w:numId="12">
    <w:abstractNumId w:val="13"/>
  </w:num>
  <w:num w:numId="13">
    <w:abstractNumId w:val="12"/>
  </w:num>
  <w:num w:numId="14">
    <w:abstractNumId w:val="9"/>
  </w:num>
  <w:num w:numId="15">
    <w:abstractNumId w:val="5"/>
  </w:num>
  <w:num w:numId="16">
    <w:abstractNumId w:val="7"/>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15"/>
  </w:num>
  <w:num w:numId="22">
    <w:abstractNumId w:val="4"/>
  </w:num>
  <w:num w:numId="23">
    <w:abstractNumId w:val="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7905"/>
    <w:rsid w:val="001B4C65"/>
    <w:rsid w:val="001D0D76"/>
    <w:rsid w:val="001F6186"/>
    <w:rsid w:val="00317905"/>
    <w:rsid w:val="003656E0"/>
    <w:rsid w:val="00492CAB"/>
    <w:rsid w:val="004C39F6"/>
    <w:rsid w:val="005160A6"/>
    <w:rsid w:val="00610374"/>
    <w:rsid w:val="006D54BD"/>
    <w:rsid w:val="007461AE"/>
    <w:rsid w:val="007461D8"/>
    <w:rsid w:val="0089498E"/>
    <w:rsid w:val="008A79EF"/>
    <w:rsid w:val="00A61EDC"/>
    <w:rsid w:val="00A9276B"/>
    <w:rsid w:val="00B23BA5"/>
    <w:rsid w:val="00D03819"/>
    <w:rsid w:val="00DF6F0C"/>
    <w:rsid w:val="00FA331A"/>
    <w:rsid w:val="00FE3C5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C07BD3"/>
  <w15:docId w15:val="{EA0C12B7-5FA1-4DA9-9F19-083E22254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1"/>
    <w:qFormat/>
    <w:pPr>
      <w:keepNext/>
      <w:keepLines/>
      <w:spacing w:before="480" w:after="0"/>
      <w:outlineLvl w:val="0"/>
    </w:pPr>
    <w:rPr>
      <w:rFonts w:ascii="Cambria" w:eastAsia="Cambria" w:hAnsi="Cambria" w:cs="Cambria"/>
      <w:b/>
      <w:color w:val="365F91"/>
      <w:sz w:val="28"/>
      <w:szCs w:val="28"/>
    </w:rPr>
  </w:style>
  <w:style w:type="paragraph" w:styleId="Ttulo2">
    <w:name w:val="heading 2"/>
    <w:basedOn w:val="Normal"/>
    <w:next w:val="Normal"/>
    <w:link w:val="Ttulo2Car"/>
    <w:qFormat/>
    <w:pPr>
      <w:keepNext/>
      <w:spacing w:after="0" w:line="240" w:lineRule="auto"/>
      <w:ind w:left="576" w:hanging="576"/>
      <w:outlineLvl w:val="1"/>
    </w:pPr>
    <w:rPr>
      <w:rFonts w:ascii="Arial" w:eastAsia="Arial" w:hAnsi="Arial" w:cs="Arial"/>
      <w:b/>
      <w:u w:val="single"/>
    </w:rPr>
  </w:style>
  <w:style w:type="paragraph" w:styleId="Ttulo3">
    <w:name w:val="heading 3"/>
    <w:aliases w:val="título 3,Section Header3"/>
    <w:basedOn w:val="Normal"/>
    <w:next w:val="Normal"/>
    <w:link w:val="Ttulo3Car"/>
    <w:uiPriority w:val="9"/>
    <w:qFormat/>
    <w:pPr>
      <w:keepNext/>
      <w:spacing w:after="0" w:line="240" w:lineRule="auto"/>
      <w:ind w:left="720" w:hanging="720"/>
      <w:outlineLvl w:val="2"/>
    </w:pPr>
    <w:rPr>
      <w:rFonts w:ascii="Arial" w:eastAsia="Arial" w:hAnsi="Arial" w:cs="Arial"/>
      <w:b/>
    </w:rPr>
  </w:style>
  <w:style w:type="paragraph" w:styleId="Ttulo4">
    <w:name w:val="heading 4"/>
    <w:basedOn w:val="Normal"/>
    <w:next w:val="Normal"/>
    <w:link w:val="Ttulo4Car"/>
    <w:uiPriority w:val="9"/>
    <w:qFormat/>
    <w:pPr>
      <w:keepNext/>
      <w:spacing w:after="0" w:line="360" w:lineRule="auto"/>
      <w:ind w:left="864" w:hanging="864"/>
      <w:jc w:val="both"/>
      <w:outlineLvl w:val="3"/>
    </w:pPr>
    <w:rPr>
      <w:rFonts w:ascii="Arial" w:eastAsia="Arial" w:hAnsi="Arial" w:cs="Arial"/>
      <w:b/>
      <w:sz w:val="18"/>
      <w:szCs w:val="18"/>
    </w:rPr>
  </w:style>
  <w:style w:type="paragraph" w:styleId="Ttulo5">
    <w:name w:val="heading 5"/>
    <w:basedOn w:val="Normal"/>
    <w:next w:val="Normal"/>
    <w:link w:val="Ttulo5Car"/>
    <w:uiPriority w:val="9"/>
    <w:qFormat/>
    <w:pPr>
      <w:keepNext/>
      <w:spacing w:after="0" w:line="240" w:lineRule="auto"/>
      <w:ind w:left="1008" w:hanging="1008"/>
      <w:jc w:val="both"/>
      <w:outlineLvl w:val="4"/>
    </w:pPr>
    <w:rPr>
      <w:rFonts w:ascii="Arial" w:eastAsia="Arial" w:hAnsi="Arial" w:cs="Arial"/>
      <w:b/>
      <w:sz w:val="24"/>
      <w:szCs w:val="24"/>
    </w:rPr>
  </w:style>
  <w:style w:type="paragraph" w:styleId="Ttulo6">
    <w:name w:val="heading 6"/>
    <w:basedOn w:val="Normal"/>
    <w:next w:val="Normal"/>
    <w:link w:val="Ttulo6Car"/>
    <w:uiPriority w:val="9"/>
    <w:qFormat/>
    <w:pPr>
      <w:keepNext/>
      <w:spacing w:after="0" w:line="360" w:lineRule="auto"/>
      <w:ind w:left="1152" w:hanging="1152"/>
      <w:jc w:val="center"/>
      <w:outlineLvl w:val="5"/>
    </w:pPr>
    <w:rPr>
      <w:rFonts w:ascii="Arial" w:eastAsia="Arial" w:hAnsi="Arial" w:cs="Arial"/>
      <w:b/>
      <w:sz w:val="18"/>
      <w:szCs w:val="18"/>
      <w:u w:val="single"/>
    </w:rPr>
  </w:style>
  <w:style w:type="paragraph" w:styleId="Ttulo7">
    <w:name w:val="heading 7"/>
    <w:basedOn w:val="Normal"/>
    <w:next w:val="Normal"/>
    <w:link w:val="Ttulo7Car"/>
    <w:uiPriority w:val="9"/>
    <w:semiHidden/>
    <w:unhideWhenUsed/>
    <w:qFormat/>
    <w:rsid w:val="001F6186"/>
    <w:pPr>
      <w:keepNext/>
      <w:tabs>
        <w:tab w:val="num" w:pos="1296"/>
      </w:tabs>
      <w:spacing w:after="0" w:line="360" w:lineRule="auto"/>
      <w:ind w:left="1296" w:hanging="1296"/>
      <w:jc w:val="center"/>
      <w:outlineLvl w:val="6"/>
    </w:pPr>
    <w:rPr>
      <w:rFonts w:ascii="Arial" w:eastAsia="Times New Roman" w:hAnsi="Arial" w:cs="Times New Roman"/>
      <w:b/>
      <w:sz w:val="18"/>
      <w:szCs w:val="20"/>
      <w:lang w:val="en-US" w:eastAsia="en-US"/>
    </w:rPr>
  </w:style>
  <w:style w:type="paragraph" w:styleId="Ttulo8">
    <w:name w:val="heading 8"/>
    <w:basedOn w:val="Normal"/>
    <w:next w:val="Normal"/>
    <w:link w:val="Ttulo8Car"/>
    <w:uiPriority w:val="9"/>
    <w:semiHidden/>
    <w:unhideWhenUsed/>
    <w:qFormat/>
    <w:rsid w:val="001F6186"/>
    <w:pPr>
      <w:keepNext/>
      <w:tabs>
        <w:tab w:val="num" w:pos="1440"/>
      </w:tabs>
      <w:spacing w:after="0" w:line="240" w:lineRule="auto"/>
      <w:ind w:left="1440" w:hanging="1440"/>
      <w:jc w:val="both"/>
      <w:outlineLvl w:val="7"/>
    </w:pPr>
    <w:rPr>
      <w:rFonts w:ascii="Arial" w:eastAsia="Times New Roman" w:hAnsi="Arial" w:cs="Times New Roman"/>
      <w:sz w:val="24"/>
      <w:szCs w:val="20"/>
      <w:lang w:eastAsia="en-US"/>
    </w:rPr>
  </w:style>
  <w:style w:type="paragraph" w:styleId="Ttulo9">
    <w:name w:val="heading 9"/>
    <w:basedOn w:val="Normal"/>
    <w:next w:val="Normal"/>
    <w:link w:val="Ttulo9Car"/>
    <w:uiPriority w:val="9"/>
    <w:semiHidden/>
    <w:unhideWhenUsed/>
    <w:qFormat/>
    <w:rsid w:val="001F6186"/>
    <w:pPr>
      <w:keepNext/>
      <w:tabs>
        <w:tab w:val="num" w:pos="1584"/>
      </w:tabs>
      <w:spacing w:after="0" w:line="360" w:lineRule="auto"/>
      <w:ind w:left="1584" w:hanging="1584"/>
      <w:jc w:val="both"/>
      <w:outlineLvl w:val="8"/>
    </w:pPr>
    <w:rPr>
      <w:rFonts w:ascii="Arial" w:eastAsia="Times New Roman" w:hAnsi="Arial" w:cs="Times New Roman"/>
      <w:b/>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Ttulo">
    <w:name w:val="Title"/>
    <w:basedOn w:val="Normal"/>
    <w:next w:val="Normal"/>
    <w:link w:val="TtuloCar1"/>
    <w:uiPriority w:val="10"/>
    <w:qFormat/>
    <w:pPr>
      <w:keepNext/>
      <w:keepLines/>
      <w:spacing w:before="480" w:after="120"/>
    </w:pPr>
    <w:rPr>
      <w:b/>
      <w:sz w:val="72"/>
      <w:szCs w:val="72"/>
    </w:r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115" w:type="dxa"/>
        <w:right w:w="115" w:type="dxa"/>
      </w:tblCellMar>
    </w:tblPr>
  </w:style>
  <w:style w:type="paragraph" w:styleId="TDC1">
    <w:name w:val="toc 1"/>
    <w:basedOn w:val="Normal"/>
    <w:next w:val="Normal"/>
    <w:autoRedefine/>
    <w:uiPriority w:val="39"/>
    <w:unhideWhenUsed/>
    <w:rsid w:val="005160A6"/>
    <w:pPr>
      <w:spacing w:after="100"/>
    </w:pPr>
  </w:style>
  <w:style w:type="paragraph" w:styleId="TDC2">
    <w:name w:val="toc 2"/>
    <w:basedOn w:val="Normal"/>
    <w:next w:val="Normal"/>
    <w:autoRedefine/>
    <w:uiPriority w:val="39"/>
    <w:unhideWhenUsed/>
    <w:rsid w:val="005160A6"/>
    <w:pPr>
      <w:spacing w:after="100"/>
      <w:ind w:left="220"/>
    </w:pPr>
  </w:style>
  <w:style w:type="character" w:styleId="Hipervnculo">
    <w:name w:val="Hyperlink"/>
    <w:basedOn w:val="Fuentedeprrafopredeter"/>
    <w:uiPriority w:val="99"/>
    <w:unhideWhenUsed/>
    <w:rsid w:val="005160A6"/>
    <w:rPr>
      <w:color w:val="0000FF" w:themeColor="hyperlink"/>
      <w:u w:val="single"/>
    </w:rPr>
  </w:style>
  <w:style w:type="paragraph" w:styleId="Encabezado">
    <w:name w:val="header"/>
    <w:basedOn w:val="Normal"/>
    <w:link w:val="EncabezadoCar"/>
    <w:uiPriority w:val="99"/>
    <w:unhideWhenUsed/>
    <w:rsid w:val="005160A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60A6"/>
  </w:style>
  <w:style w:type="paragraph" w:styleId="Piedepgina">
    <w:name w:val="footer"/>
    <w:basedOn w:val="Normal"/>
    <w:link w:val="PiedepginaCar"/>
    <w:uiPriority w:val="99"/>
    <w:unhideWhenUsed/>
    <w:rsid w:val="005160A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60A6"/>
  </w:style>
  <w:style w:type="character" w:customStyle="1" w:styleId="TtuloCar">
    <w:name w:val="Título Car"/>
    <w:link w:val="Ttulo10"/>
    <w:locked/>
    <w:rsid w:val="001F6186"/>
    <w:rPr>
      <w:rFonts w:ascii="Arial" w:eastAsia="Times New Roman" w:hAnsi="Arial" w:cs="Arial"/>
      <w:b/>
      <w:sz w:val="24"/>
      <w:lang w:val="es-MX" w:eastAsia="en-US"/>
    </w:rPr>
  </w:style>
  <w:style w:type="paragraph" w:customStyle="1" w:styleId="Ttulo10">
    <w:name w:val="Título1"/>
    <w:basedOn w:val="Normal"/>
    <w:link w:val="TtuloCar"/>
    <w:qFormat/>
    <w:rsid w:val="001F6186"/>
    <w:pPr>
      <w:spacing w:after="0" w:line="240" w:lineRule="auto"/>
      <w:jc w:val="center"/>
    </w:pPr>
    <w:rPr>
      <w:rFonts w:ascii="Arial" w:eastAsia="Times New Roman" w:hAnsi="Arial" w:cs="Arial"/>
      <w:b/>
      <w:sz w:val="24"/>
      <w:lang w:val="es-MX" w:eastAsia="en-US"/>
    </w:rPr>
  </w:style>
  <w:style w:type="character" w:customStyle="1" w:styleId="Ttulo7Car">
    <w:name w:val="Título 7 Car"/>
    <w:basedOn w:val="Fuentedeprrafopredeter"/>
    <w:link w:val="Ttulo7"/>
    <w:uiPriority w:val="9"/>
    <w:semiHidden/>
    <w:rsid w:val="001F6186"/>
    <w:rPr>
      <w:rFonts w:ascii="Arial" w:eastAsia="Times New Roman" w:hAnsi="Arial" w:cs="Times New Roman"/>
      <w:b/>
      <w:sz w:val="18"/>
      <w:szCs w:val="20"/>
      <w:lang w:val="en-US" w:eastAsia="en-US"/>
    </w:rPr>
  </w:style>
  <w:style w:type="character" w:customStyle="1" w:styleId="Ttulo8Car">
    <w:name w:val="Título 8 Car"/>
    <w:basedOn w:val="Fuentedeprrafopredeter"/>
    <w:link w:val="Ttulo8"/>
    <w:uiPriority w:val="9"/>
    <w:semiHidden/>
    <w:rsid w:val="001F6186"/>
    <w:rPr>
      <w:rFonts w:ascii="Arial" w:eastAsia="Times New Roman" w:hAnsi="Arial" w:cs="Times New Roman"/>
      <w:sz w:val="24"/>
      <w:szCs w:val="20"/>
      <w:lang w:eastAsia="en-US"/>
    </w:rPr>
  </w:style>
  <w:style w:type="character" w:customStyle="1" w:styleId="Ttulo9Car">
    <w:name w:val="Título 9 Car"/>
    <w:basedOn w:val="Fuentedeprrafopredeter"/>
    <w:link w:val="Ttulo9"/>
    <w:uiPriority w:val="9"/>
    <w:semiHidden/>
    <w:rsid w:val="001F6186"/>
    <w:rPr>
      <w:rFonts w:ascii="Arial" w:eastAsia="Times New Roman" w:hAnsi="Arial" w:cs="Times New Roman"/>
      <w:b/>
      <w:sz w:val="20"/>
      <w:szCs w:val="20"/>
      <w:lang w:eastAsia="en-US"/>
    </w:rPr>
  </w:style>
  <w:style w:type="character" w:customStyle="1" w:styleId="Ttulo1Car">
    <w:name w:val="Título 1 Car"/>
    <w:basedOn w:val="Fuentedeprrafopredeter"/>
    <w:link w:val="Ttulo1"/>
    <w:uiPriority w:val="1"/>
    <w:rsid w:val="001F6186"/>
    <w:rPr>
      <w:rFonts w:ascii="Cambria" w:eastAsia="Cambria" w:hAnsi="Cambria" w:cs="Cambria"/>
      <w:b/>
      <w:color w:val="365F91"/>
      <w:sz w:val="28"/>
      <w:szCs w:val="28"/>
    </w:rPr>
  </w:style>
  <w:style w:type="character" w:customStyle="1" w:styleId="Ttulo2Car">
    <w:name w:val="Título 2 Car"/>
    <w:basedOn w:val="Fuentedeprrafopredeter"/>
    <w:link w:val="Ttulo2"/>
    <w:rsid w:val="001F6186"/>
    <w:rPr>
      <w:rFonts w:ascii="Arial" w:eastAsia="Arial" w:hAnsi="Arial" w:cs="Arial"/>
      <w:b/>
      <w:u w:val="single"/>
    </w:rPr>
  </w:style>
  <w:style w:type="character" w:customStyle="1" w:styleId="Ttulo3Car">
    <w:name w:val="Título 3 Car"/>
    <w:aliases w:val="título 3 Car,Section Header3 Car"/>
    <w:basedOn w:val="Fuentedeprrafopredeter"/>
    <w:link w:val="Ttulo3"/>
    <w:uiPriority w:val="9"/>
    <w:rsid w:val="001F6186"/>
    <w:rPr>
      <w:rFonts w:ascii="Arial" w:eastAsia="Arial" w:hAnsi="Arial" w:cs="Arial"/>
      <w:b/>
    </w:rPr>
  </w:style>
  <w:style w:type="character" w:customStyle="1" w:styleId="Ttulo4Car">
    <w:name w:val="Título 4 Car"/>
    <w:basedOn w:val="Fuentedeprrafopredeter"/>
    <w:link w:val="Ttulo4"/>
    <w:uiPriority w:val="9"/>
    <w:rsid w:val="001F6186"/>
    <w:rPr>
      <w:rFonts w:ascii="Arial" w:eastAsia="Arial" w:hAnsi="Arial" w:cs="Arial"/>
      <w:b/>
      <w:sz w:val="18"/>
      <w:szCs w:val="18"/>
    </w:rPr>
  </w:style>
  <w:style w:type="character" w:customStyle="1" w:styleId="Ttulo5Car">
    <w:name w:val="Título 5 Car"/>
    <w:basedOn w:val="Fuentedeprrafopredeter"/>
    <w:link w:val="Ttulo5"/>
    <w:uiPriority w:val="9"/>
    <w:rsid w:val="001F6186"/>
    <w:rPr>
      <w:rFonts w:ascii="Arial" w:eastAsia="Arial" w:hAnsi="Arial" w:cs="Arial"/>
      <w:b/>
      <w:sz w:val="24"/>
      <w:szCs w:val="24"/>
    </w:rPr>
  </w:style>
  <w:style w:type="character" w:customStyle="1" w:styleId="Ttulo6Car">
    <w:name w:val="Título 6 Car"/>
    <w:basedOn w:val="Fuentedeprrafopredeter"/>
    <w:link w:val="Ttulo6"/>
    <w:uiPriority w:val="9"/>
    <w:rsid w:val="001F6186"/>
    <w:rPr>
      <w:rFonts w:ascii="Arial" w:eastAsia="Arial" w:hAnsi="Arial" w:cs="Arial"/>
      <w:b/>
      <w:sz w:val="18"/>
      <w:szCs w:val="18"/>
      <w:u w:val="single"/>
    </w:rPr>
  </w:style>
  <w:style w:type="character" w:styleId="Hipervnculovisitado">
    <w:name w:val="FollowedHyperlink"/>
    <w:basedOn w:val="Fuentedeprrafopredeter"/>
    <w:uiPriority w:val="99"/>
    <w:semiHidden/>
    <w:unhideWhenUsed/>
    <w:rsid w:val="001F6186"/>
    <w:rPr>
      <w:color w:val="800080" w:themeColor="followedHyperlink"/>
      <w:u w:val="single"/>
    </w:rPr>
  </w:style>
  <w:style w:type="character" w:styleId="nfasis">
    <w:name w:val="Emphasis"/>
    <w:uiPriority w:val="20"/>
    <w:qFormat/>
    <w:rsid w:val="001F6186"/>
    <w:rPr>
      <w:i/>
      <w:iCs/>
      <w:color w:val="70AD47"/>
    </w:rPr>
  </w:style>
  <w:style w:type="character" w:customStyle="1" w:styleId="Ttulo3Car1">
    <w:name w:val="Título 3 Car1"/>
    <w:aliases w:val="título 3 Car1,Section Header3 Car1"/>
    <w:basedOn w:val="Fuentedeprrafopredeter"/>
    <w:uiPriority w:val="9"/>
    <w:semiHidden/>
    <w:rsid w:val="001F6186"/>
    <w:rPr>
      <w:rFonts w:asciiTheme="majorHAnsi" w:eastAsiaTheme="majorEastAsia" w:hAnsiTheme="majorHAnsi" w:cstheme="majorBidi"/>
      <w:color w:val="243F60" w:themeColor="accent1" w:themeShade="7F"/>
      <w:sz w:val="24"/>
      <w:szCs w:val="24"/>
      <w:lang w:val="es-CO" w:eastAsia="en-US"/>
    </w:rPr>
  </w:style>
  <w:style w:type="paragraph" w:styleId="HTMLconformatoprevio">
    <w:name w:val="HTML Preformatted"/>
    <w:basedOn w:val="Normal"/>
    <w:link w:val="HTMLconformatoprevioCar"/>
    <w:uiPriority w:val="99"/>
    <w:semiHidden/>
    <w:unhideWhenUsed/>
    <w:rsid w:val="001F61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1F6186"/>
    <w:rPr>
      <w:rFonts w:ascii="Courier New" w:eastAsia="Times New Roman" w:hAnsi="Courier New" w:cs="Courier New"/>
      <w:sz w:val="20"/>
      <w:szCs w:val="20"/>
    </w:rPr>
  </w:style>
  <w:style w:type="paragraph" w:customStyle="1" w:styleId="msonormal0">
    <w:name w:val="msonormal"/>
    <w:basedOn w:val="Normal"/>
    <w:uiPriority w:val="99"/>
    <w:rsid w:val="001F618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NormalWeb">
    <w:name w:val="Normal (Web)"/>
    <w:basedOn w:val="Normal"/>
    <w:uiPriority w:val="99"/>
    <w:semiHidden/>
    <w:unhideWhenUsed/>
    <w:rsid w:val="001F618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TDC3">
    <w:name w:val="toc 3"/>
    <w:basedOn w:val="Normal"/>
    <w:next w:val="Normal"/>
    <w:autoRedefine/>
    <w:uiPriority w:val="39"/>
    <w:semiHidden/>
    <w:unhideWhenUsed/>
    <w:rsid w:val="001F6186"/>
    <w:pPr>
      <w:tabs>
        <w:tab w:val="right" w:leader="dot" w:pos="8828"/>
      </w:tabs>
      <w:spacing w:after="0" w:line="288" w:lineRule="auto"/>
      <w:ind w:left="440"/>
    </w:pPr>
    <w:rPr>
      <w:rFonts w:eastAsia="Times New Roman" w:cs="Times New Roman"/>
      <w:iCs/>
      <w:noProof/>
      <w:sz w:val="20"/>
      <w:szCs w:val="20"/>
      <w:lang w:val="es-ES"/>
    </w:rPr>
  </w:style>
  <w:style w:type="paragraph" w:styleId="TDC4">
    <w:name w:val="toc 4"/>
    <w:basedOn w:val="Normal"/>
    <w:next w:val="Normal"/>
    <w:autoRedefine/>
    <w:uiPriority w:val="99"/>
    <w:semiHidden/>
    <w:unhideWhenUsed/>
    <w:rsid w:val="001F6186"/>
    <w:pPr>
      <w:spacing w:after="0" w:line="288" w:lineRule="auto"/>
      <w:ind w:left="660"/>
    </w:pPr>
    <w:rPr>
      <w:rFonts w:eastAsia="Times New Roman" w:cs="Times New Roman"/>
      <w:sz w:val="18"/>
      <w:szCs w:val="18"/>
    </w:rPr>
  </w:style>
  <w:style w:type="paragraph" w:styleId="TDC5">
    <w:name w:val="toc 5"/>
    <w:basedOn w:val="Normal"/>
    <w:next w:val="Normal"/>
    <w:autoRedefine/>
    <w:uiPriority w:val="99"/>
    <w:semiHidden/>
    <w:unhideWhenUsed/>
    <w:rsid w:val="001F6186"/>
    <w:pPr>
      <w:spacing w:after="0" w:line="288" w:lineRule="auto"/>
      <w:ind w:left="880"/>
    </w:pPr>
    <w:rPr>
      <w:rFonts w:eastAsia="Times New Roman" w:cs="Times New Roman"/>
      <w:sz w:val="18"/>
      <w:szCs w:val="18"/>
    </w:rPr>
  </w:style>
  <w:style w:type="paragraph" w:styleId="TDC6">
    <w:name w:val="toc 6"/>
    <w:basedOn w:val="Normal"/>
    <w:next w:val="Normal"/>
    <w:autoRedefine/>
    <w:uiPriority w:val="99"/>
    <w:semiHidden/>
    <w:unhideWhenUsed/>
    <w:rsid w:val="001F6186"/>
    <w:pPr>
      <w:spacing w:after="0" w:line="288" w:lineRule="auto"/>
      <w:ind w:left="1100"/>
    </w:pPr>
    <w:rPr>
      <w:rFonts w:eastAsia="Times New Roman" w:cs="Times New Roman"/>
      <w:sz w:val="18"/>
      <w:szCs w:val="18"/>
    </w:rPr>
  </w:style>
  <w:style w:type="paragraph" w:styleId="TDC7">
    <w:name w:val="toc 7"/>
    <w:basedOn w:val="Normal"/>
    <w:next w:val="Normal"/>
    <w:autoRedefine/>
    <w:uiPriority w:val="99"/>
    <w:semiHidden/>
    <w:unhideWhenUsed/>
    <w:rsid w:val="001F6186"/>
    <w:pPr>
      <w:spacing w:after="0" w:line="288" w:lineRule="auto"/>
      <w:ind w:left="1320"/>
    </w:pPr>
    <w:rPr>
      <w:rFonts w:eastAsia="Times New Roman" w:cs="Times New Roman"/>
      <w:sz w:val="18"/>
      <w:szCs w:val="18"/>
    </w:rPr>
  </w:style>
  <w:style w:type="paragraph" w:styleId="TDC8">
    <w:name w:val="toc 8"/>
    <w:basedOn w:val="Normal"/>
    <w:next w:val="Normal"/>
    <w:autoRedefine/>
    <w:uiPriority w:val="99"/>
    <w:semiHidden/>
    <w:unhideWhenUsed/>
    <w:rsid w:val="001F6186"/>
    <w:pPr>
      <w:spacing w:after="0" w:line="288" w:lineRule="auto"/>
      <w:ind w:left="1540"/>
    </w:pPr>
    <w:rPr>
      <w:rFonts w:eastAsia="Times New Roman" w:cs="Times New Roman"/>
      <w:sz w:val="18"/>
      <w:szCs w:val="18"/>
    </w:rPr>
  </w:style>
  <w:style w:type="paragraph" w:styleId="TDC9">
    <w:name w:val="toc 9"/>
    <w:basedOn w:val="Normal"/>
    <w:next w:val="Normal"/>
    <w:autoRedefine/>
    <w:uiPriority w:val="99"/>
    <w:semiHidden/>
    <w:unhideWhenUsed/>
    <w:rsid w:val="001F6186"/>
    <w:pPr>
      <w:spacing w:after="0" w:line="288" w:lineRule="auto"/>
      <w:ind w:left="1760"/>
    </w:pPr>
    <w:rPr>
      <w:rFonts w:eastAsia="Times New Roman" w:cs="Times New Roman"/>
      <w:sz w:val="18"/>
      <w:szCs w:val="18"/>
    </w:rPr>
  </w:style>
  <w:style w:type="paragraph" w:styleId="Textonotapie">
    <w:name w:val="footnote text"/>
    <w:basedOn w:val="Normal"/>
    <w:link w:val="TextonotapieCar"/>
    <w:uiPriority w:val="99"/>
    <w:semiHidden/>
    <w:unhideWhenUsed/>
    <w:rsid w:val="001F6186"/>
    <w:pPr>
      <w:spacing w:after="0" w:line="240" w:lineRule="auto"/>
    </w:pPr>
    <w:rPr>
      <w:rFonts w:cs="Times New Roman"/>
      <w:sz w:val="20"/>
      <w:szCs w:val="20"/>
      <w:lang w:eastAsia="en-US"/>
    </w:rPr>
  </w:style>
  <w:style w:type="character" w:customStyle="1" w:styleId="TextonotapieCar">
    <w:name w:val="Texto nota pie Car"/>
    <w:basedOn w:val="Fuentedeprrafopredeter"/>
    <w:link w:val="Textonotapie"/>
    <w:uiPriority w:val="99"/>
    <w:semiHidden/>
    <w:rsid w:val="001F6186"/>
    <w:rPr>
      <w:rFonts w:cs="Times New Roman"/>
      <w:sz w:val="20"/>
      <w:szCs w:val="20"/>
      <w:lang w:eastAsia="en-US"/>
    </w:rPr>
  </w:style>
  <w:style w:type="paragraph" w:styleId="Textocomentario">
    <w:name w:val="annotation text"/>
    <w:basedOn w:val="Normal"/>
    <w:link w:val="TextocomentarioCar"/>
    <w:uiPriority w:val="99"/>
    <w:semiHidden/>
    <w:unhideWhenUsed/>
    <w:rsid w:val="001F6186"/>
    <w:pPr>
      <w:spacing w:line="240" w:lineRule="auto"/>
    </w:pPr>
    <w:rPr>
      <w:rFonts w:cs="Times New Roman"/>
      <w:sz w:val="20"/>
      <w:szCs w:val="20"/>
      <w:lang w:eastAsia="en-US"/>
    </w:rPr>
  </w:style>
  <w:style w:type="character" w:customStyle="1" w:styleId="TextocomentarioCar">
    <w:name w:val="Texto comentario Car"/>
    <w:basedOn w:val="Fuentedeprrafopredeter"/>
    <w:link w:val="Textocomentario"/>
    <w:uiPriority w:val="99"/>
    <w:semiHidden/>
    <w:rsid w:val="001F6186"/>
    <w:rPr>
      <w:rFonts w:cs="Times New Roman"/>
      <w:sz w:val="20"/>
      <w:szCs w:val="20"/>
      <w:lang w:eastAsia="en-US"/>
    </w:rPr>
  </w:style>
  <w:style w:type="paragraph" w:styleId="Descripcin">
    <w:name w:val="caption"/>
    <w:basedOn w:val="Normal"/>
    <w:next w:val="Normal"/>
    <w:uiPriority w:val="35"/>
    <w:semiHidden/>
    <w:unhideWhenUsed/>
    <w:qFormat/>
    <w:rsid w:val="001F6186"/>
    <w:pPr>
      <w:spacing w:line="240" w:lineRule="auto"/>
    </w:pPr>
    <w:rPr>
      <w:rFonts w:cs="Times New Roman"/>
      <w:i/>
      <w:iCs/>
      <w:color w:val="1F497D" w:themeColor="text2"/>
      <w:sz w:val="18"/>
      <w:szCs w:val="18"/>
      <w:lang w:eastAsia="en-US"/>
    </w:rPr>
  </w:style>
  <w:style w:type="paragraph" w:styleId="Lista">
    <w:name w:val="List"/>
    <w:basedOn w:val="Normal"/>
    <w:uiPriority w:val="99"/>
    <w:semiHidden/>
    <w:unhideWhenUsed/>
    <w:rsid w:val="001F6186"/>
    <w:pPr>
      <w:spacing w:after="0" w:line="240" w:lineRule="auto"/>
      <w:ind w:left="283" w:hanging="283"/>
      <w:contextualSpacing/>
    </w:pPr>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1"/>
    <w:semiHidden/>
    <w:unhideWhenUsed/>
    <w:qFormat/>
    <w:rsid w:val="001F6186"/>
    <w:pPr>
      <w:suppressAutoHyphens/>
      <w:spacing w:after="0" w:line="240" w:lineRule="auto"/>
      <w:jc w:val="center"/>
    </w:pPr>
    <w:rPr>
      <w:rFonts w:ascii="Arial" w:eastAsia="Times New Roman" w:hAnsi="Arial" w:cs="Times New Roman"/>
      <w:b/>
      <w:color w:val="808080"/>
      <w:sz w:val="24"/>
      <w:szCs w:val="24"/>
      <w:lang w:val="es-ES" w:eastAsia="ar-SA"/>
    </w:rPr>
  </w:style>
  <w:style w:type="character" w:customStyle="1" w:styleId="TextoindependienteCar">
    <w:name w:val="Texto independiente Car"/>
    <w:basedOn w:val="Fuentedeprrafopredeter"/>
    <w:link w:val="Textoindependiente"/>
    <w:uiPriority w:val="1"/>
    <w:semiHidden/>
    <w:rsid w:val="001F6186"/>
    <w:rPr>
      <w:rFonts w:ascii="Arial" w:eastAsia="Times New Roman" w:hAnsi="Arial" w:cs="Times New Roman"/>
      <w:b/>
      <w:color w:val="808080"/>
      <w:sz w:val="24"/>
      <w:szCs w:val="24"/>
      <w:lang w:val="es-ES" w:eastAsia="ar-SA"/>
    </w:rPr>
  </w:style>
  <w:style w:type="paragraph" w:styleId="Sangradetextonormal">
    <w:name w:val="Body Text Indent"/>
    <w:basedOn w:val="Normal"/>
    <w:link w:val="SangradetextonormalCar"/>
    <w:uiPriority w:val="99"/>
    <w:semiHidden/>
    <w:unhideWhenUsed/>
    <w:rsid w:val="001F6186"/>
    <w:pPr>
      <w:spacing w:after="120" w:line="288" w:lineRule="auto"/>
      <w:ind w:left="283"/>
    </w:pPr>
    <w:rPr>
      <w:rFonts w:eastAsia="Times New Roman" w:cs="Times New Roman"/>
      <w:sz w:val="20"/>
      <w:szCs w:val="20"/>
      <w:lang w:val="x-none" w:eastAsia="x-none"/>
    </w:rPr>
  </w:style>
  <w:style w:type="character" w:customStyle="1" w:styleId="SangradetextonormalCar">
    <w:name w:val="Sangría de texto normal Car"/>
    <w:basedOn w:val="Fuentedeprrafopredeter"/>
    <w:link w:val="Sangradetextonormal"/>
    <w:uiPriority w:val="99"/>
    <w:semiHidden/>
    <w:rsid w:val="001F6186"/>
    <w:rPr>
      <w:rFonts w:eastAsia="Times New Roman" w:cs="Times New Roman"/>
      <w:sz w:val="20"/>
      <w:szCs w:val="20"/>
      <w:lang w:val="x-none" w:eastAsia="x-none"/>
    </w:rPr>
  </w:style>
  <w:style w:type="character" w:customStyle="1" w:styleId="SubttuloCar">
    <w:name w:val="Subtítulo Car"/>
    <w:basedOn w:val="Fuentedeprrafopredeter"/>
    <w:link w:val="Subttulo"/>
    <w:uiPriority w:val="11"/>
    <w:rsid w:val="001F6186"/>
    <w:rPr>
      <w:rFonts w:ascii="Georgia" w:eastAsia="Georgia" w:hAnsi="Georgia" w:cs="Georgia"/>
      <w:i/>
      <w:color w:val="666666"/>
      <w:sz w:val="48"/>
      <w:szCs w:val="48"/>
    </w:rPr>
  </w:style>
  <w:style w:type="paragraph" w:styleId="Sangra2detindependiente">
    <w:name w:val="Body Text Indent 2"/>
    <w:basedOn w:val="Normal"/>
    <w:link w:val="Sangra2detindependienteCar"/>
    <w:uiPriority w:val="99"/>
    <w:semiHidden/>
    <w:unhideWhenUsed/>
    <w:rsid w:val="001F6186"/>
    <w:pPr>
      <w:spacing w:after="120" w:line="480" w:lineRule="auto"/>
      <w:ind w:left="283"/>
    </w:pPr>
    <w:rPr>
      <w:rFonts w:eastAsia="Times New Roman" w:cs="Times New Roman"/>
      <w:sz w:val="20"/>
      <w:szCs w:val="20"/>
      <w:lang w:val="x-none" w:eastAsia="x-none"/>
    </w:rPr>
  </w:style>
  <w:style w:type="character" w:customStyle="1" w:styleId="Sangra2detindependienteCar">
    <w:name w:val="Sangría 2 de t. independiente Car"/>
    <w:basedOn w:val="Fuentedeprrafopredeter"/>
    <w:link w:val="Sangra2detindependiente"/>
    <w:uiPriority w:val="99"/>
    <w:semiHidden/>
    <w:rsid w:val="001F6186"/>
    <w:rPr>
      <w:rFonts w:eastAsia="Times New Roman" w:cs="Times New Roman"/>
      <w:sz w:val="20"/>
      <w:szCs w:val="20"/>
      <w:lang w:val="x-none" w:eastAsia="x-none"/>
    </w:rPr>
  </w:style>
  <w:style w:type="paragraph" w:styleId="Mapadeldocumento">
    <w:name w:val="Document Map"/>
    <w:basedOn w:val="Normal"/>
    <w:link w:val="MapadeldocumentoCar"/>
    <w:uiPriority w:val="99"/>
    <w:semiHidden/>
    <w:unhideWhenUsed/>
    <w:rsid w:val="001F6186"/>
    <w:pPr>
      <w:shd w:val="clear" w:color="auto" w:fill="000080"/>
      <w:spacing w:line="288" w:lineRule="auto"/>
    </w:pPr>
    <w:rPr>
      <w:rFonts w:ascii="Tahoma" w:eastAsia="Times New Roman" w:hAnsi="Tahoma" w:cs="Tahoma"/>
      <w:sz w:val="20"/>
      <w:szCs w:val="20"/>
    </w:rPr>
  </w:style>
  <w:style w:type="character" w:customStyle="1" w:styleId="MapadeldocumentoCar">
    <w:name w:val="Mapa del documento Car"/>
    <w:basedOn w:val="Fuentedeprrafopredeter"/>
    <w:link w:val="Mapadeldocumento"/>
    <w:uiPriority w:val="99"/>
    <w:semiHidden/>
    <w:rsid w:val="001F6186"/>
    <w:rPr>
      <w:rFonts w:ascii="Tahoma" w:eastAsia="Times New Roman" w:hAnsi="Tahoma" w:cs="Tahoma"/>
      <w:sz w:val="20"/>
      <w:szCs w:val="20"/>
      <w:shd w:val="clear" w:color="auto" w:fill="000080"/>
    </w:rPr>
  </w:style>
  <w:style w:type="paragraph" w:styleId="Textosinformato">
    <w:name w:val="Plain Text"/>
    <w:basedOn w:val="Normal"/>
    <w:link w:val="TextosinformatoCar"/>
    <w:uiPriority w:val="99"/>
    <w:semiHidden/>
    <w:unhideWhenUsed/>
    <w:rsid w:val="001F6186"/>
    <w:pPr>
      <w:spacing w:after="0" w:line="240" w:lineRule="auto"/>
    </w:pPr>
    <w:rPr>
      <w:rFonts w:cs="Times New Roman"/>
      <w:sz w:val="20"/>
      <w:szCs w:val="21"/>
      <w:lang w:val="x-none" w:eastAsia="en-US"/>
    </w:rPr>
  </w:style>
  <w:style w:type="character" w:customStyle="1" w:styleId="TextosinformatoCar">
    <w:name w:val="Texto sin formato Car"/>
    <w:basedOn w:val="Fuentedeprrafopredeter"/>
    <w:link w:val="Textosinformato"/>
    <w:uiPriority w:val="99"/>
    <w:semiHidden/>
    <w:rsid w:val="001F6186"/>
    <w:rPr>
      <w:rFonts w:cs="Times New Roman"/>
      <w:sz w:val="20"/>
      <w:szCs w:val="21"/>
      <w:lang w:val="x-none" w:eastAsia="en-US"/>
    </w:rPr>
  </w:style>
  <w:style w:type="paragraph" w:styleId="Asuntodelcomentario">
    <w:name w:val="annotation subject"/>
    <w:basedOn w:val="Textocomentario"/>
    <w:next w:val="Textocomentario"/>
    <w:link w:val="AsuntodelcomentarioCar"/>
    <w:uiPriority w:val="99"/>
    <w:semiHidden/>
    <w:unhideWhenUsed/>
    <w:rsid w:val="001F6186"/>
    <w:rPr>
      <w:b/>
      <w:bCs/>
    </w:rPr>
  </w:style>
  <w:style w:type="character" w:customStyle="1" w:styleId="AsuntodelcomentarioCar">
    <w:name w:val="Asunto del comentario Car"/>
    <w:basedOn w:val="TextocomentarioCar"/>
    <w:link w:val="Asuntodelcomentario"/>
    <w:uiPriority w:val="99"/>
    <w:semiHidden/>
    <w:rsid w:val="001F6186"/>
    <w:rPr>
      <w:rFonts w:cs="Times New Roman"/>
      <w:b/>
      <w:bCs/>
      <w:sz w:val="20"/>
      <w:szCs w:val="20"/>
      <w:lang w:eastAsia="en-US"/>
    </w:rPr>
  </w:style>
  <w:style w:type="paragraph" w:styleId="Textodeglobo">
    <w:name w:val="Balloon Text"/>
    <w:basedOn w:val="Normal"/>
    <w:link w:val="TextodegloboCar"/>
    <w:uiPriority w:val="99"/>
    <w:semiHidden/>
    <w:unhideWhenUsed/>
    <w:rsid w:val="001F6186"/>
    <w:pPr>
      <w:spacing w:after="0" w:line="240" w:lineRule="auto"/>
    </w:pPr>
    <w:rPr>
      <w:rFonts w:ascii="Tahoma" w:hAnsi="Tahoma" w:cs="Tahoma"/>
      <w:sz w:val="16"/>
      <w:szCs w:val="16"/>
      <w:lang w:eastAsia="en-US"/>
    </w:rPr>
  </w:style>
  <w:style w:type="character" w:customStyle="1" w:styleId="TextodegloboCar">
    <w:name w:val="Texto de globo Car"/>
    <w:basedOn w:val="Fuentedeprrafopredeter"/>
    <w:link w:val="Textodeglobo"/>
    <w:uiPriority w:val="99"/>
    <w:semiHidden/>
    <w:rsid w:val="001F6186"/>
    <w:rPr>
      <w:rFonts w:ascii="Tahoma" w:hAnsi="Tahoma" w:cs="Tahoma"/>
      <w:sz w:val="16"/>
      <w:szCs w:val="16"/>
      <w:lang w:eastAsia="en-US"/>
    </w:rPr>
  </w:style>
  <w:style w:type="character" w:customStyle="1" w:styleId="SinespaciadoCar">
    <w:name w:val="Sin espaciado Car"/>
    <w:link w:val="Sinespaciado"/>
    <w:uiPriority w:val="1"/>
    <w:locked/>
    <w:rsid w:val="001F6186"/>
    <w:rPr>
      <w:rFonts w:ascii="Times New Roman" w:eastAsia="Times New Roman" w:hAnsi="Times New Roman" w:cs="Times New Roman"/>
      <w:sz w:val="21"/>
      <w:szCs w:val="21"/>
    </w:rPr>
  </w:style>
  <w:style w:type="paragraph" w:styleId="Sinespaciado">
    <w:name w:val="No Spacing"/>
    <w:link w:val="SinespaciadoCar"/>
    <w:uiPriority w:val="1"/>
    <w:qFormat/>
    <w:rsid w:val="001F6186"/>
    <w:pPr>
      <w:spacing w:after="0" w:line="240" w:lineRule="auto"/>
    </w:pPr>
    <w:rPr>
      <w:rFonts w:ascii="Times New Roman" w:eastAsia="Times New Roman" w:hAnsi="Times New Roman" w:cs="Times New Roman"/>
      <w:sz w:val="21"/>
      <w:szCs w:val="21"/>
    </w:rPr>
  </w:style>
  <w:style w:type="paragraph" w:styleId="Revisin">
    <w:name w:val="Revision"/>
    <w:uiPriority w:val="99"/>
    <w:semiHidden/>
    <w:rsid w:val="001F6186"/>
    <w:pPr>
      <w:spacing w:after="0" w:line="240" w:lineRule="auto"/>
    </w:pPr>
    <w:rPr>
      <w:rFonts w:cs="Times New Roman"/>
      <w:lang w:eastAsia="en-US"/>
    </w:rPr>
  </w:style>
  <w:style w:type="character" w:customStyle="1" w:styleId="PrrafodelistaCar">
    <w:name w:val="Párrafo de lista Car"/>
    <w:basedOn w:val="Fuentedeprrafopredeter"/>
    <w:link w:val="Prrafodelista"/>
    <w:uiPriority w:val="34"/>
    <w:locked/>
    <w:rsid w:val="001F6186"/>
    <w:rPr>
      <w:lang w:eastAsia="en-US"/>
    </w:rPr>
  </w:style>
  <w:style w:type="paragraph" w:styleId="Prrafodelista">
    <w:name w:val="List Paragraph"/>
    <w:basedOn w:val="Normal"/>
    <w:link w:val="PrrafodelistaCar"/>
    <w:uiPriority w:val="34"/>
    <w:qFormat/>
    <w:rsid w:val="001F6186"/>
    <w:pPr>
      <w:ind w:left="708"/>
    </w:pPr>
    <w:rPr>
      <w:lang w:eastAsia="en-US"/>
    </w:rPr>
  </w:style>
  <w:style w:type="paragraph" w:styleId="Cita">
    <w:name w:val="Quote"/>
    <w:basedOn w:val="Normal"/>
    <w:next w:val="Normal"/>
    <w:link w:val="CitaCar"/>
    <w:uiPriority w:val="29"/>
    <w:qFormat/>
    <w:rsid w:val="001F6186"/>
    <w:pPr>
      <w:spacing w:before="160" w:line="288" w:lineRule="auto"/>
      <w:ind w:left="720" w:right="720"/>
      <w:jc w:val="center"/>
    </w:pPr>
    <w:rPr>
      <w:rFonts w:eastAsia="Times New Roman" w:cs="Times New Roman"/>
      <w:i/>
      <w:iCs/>
      <w:color w:val="262626"/>
      <w:sz w:val="20"/>
      <w:szCs w:val="20"/>
      <w:lang w:val="x-none" w:eastAsia="x-none"/>
    </w:rPr>
  </w:style>
  <w:style w:type="character" w:customStyle="1" w:styleId="CitaCar">
    <w:name w:val="Cita Car"/>
    <w:basedOn w:val="Fuentedeprrafopredeter"/>
    <w:link w:val="Cita"/>
    <w:uiPriority w:val="29"/>
    <w:rsid w:val="001F6186"/>
    <w:rPr>
      <w:rFonts w:eastAsia="Times New Roman" w:cs="Times New Roman"/>
      <w:i/>
      <w:iCs/>
      <w:color w:val="262626"/>
      <w:sz w:val="20"/>
      <w:szCs w:val="20"/>
      <w:lang w:val="x-none" w:eastAsia="x-none"/>
    </w:rPr>
  </w:style>
  <w:style w:type="paragraph" w:styleId="Citadestacada">
    <w:name w:val="Intense Quote"/>
    <w:basedOn w:val="Normal"/>
    <w:next w:val="Normal"/>
    <w:link w:val="CitadestacadaCar"/>
    <w:uiPriority w:val="30"/>
    <w:qFormat/>
    <w:rsid w:val="001F6186"/>
    <w:pPr>
      <w:spacing w:before="160" w:after="160" w:line="264" w:lineRule="auto"/>
      <w:ind w:left="720" w:right="720"/>
      <w:jc w:val="center"/>
    </w:pPr>
    <w:rPr>
      <w:rFonts w:ascii="Calibri Light" w:eastAsia="SimSun" w:hAnsi="Calibri Light" w:cs="Times New Roman"/>
      <w:i/>
      <w:iCs/>
      <w:color w:val="70AD47"/>
      <w:sz w:val="32"/>
      <w:szCs w:val="32"/>
      <w:lang w:val="x-none" w:eastAsia="x-none"/>
    </w:rPr>
  </w:style>
  <w:style w:type="character" w:customStyle="1" w:styleId="CitadestacadaCar">
    <w:name w:val="Cita destacada Car"/>
    <w:basedOn w:val="Fuentedeprrafopredeter"/>
    <w:link w:val="Citadestacada"/>
    <w:uiPriority w:val="30"/>
    <w:rsid w:val="001F6186"/>
    <w:rPr>
      <w:rFonts w:ascii="Calibri Light" w:eastAsia="SimSun" w:hAnsi="Calibri Light" w:cs="Times New Roman"/>
      <w:i/>
      <w:iCs/>
      <w:color w:val="70AD47"/>
      <w:sz w:val="32"/>
      <w:szCs w:val="32"/>
      <w:lang w:val="x-none" w:eastAsia="x-none"/>
    </w:rPr>
  </w:style>
  <w:style w:type="paragraph" w:styleId="TtuloTDC">
    <w:name w:val="TOC Heading"/>
    <w:basedOn w:val="Ttulo1"/>
    <w:next w:val="Normal"/>
    <w:uiPriority w:val="39"/>
    <w:semiHidden/>
    <w:unhideWhenUsed/>
    <w:qFormat/>
    <w:rsid w:val="001F6186"/>
    <w:pPr>
      <w:spacing w:before="240" w:line="256" w:lineRule="auto"/>
      <w:outlineLvl w:val="9"/>
    </w:pPr>
    <w:rPr>
      <w:rFonts w:asciiTheme="majorHAnsi" w:eastAsiaTheme="majorEastAsia" w:hAnsiTheme="majorHAnsi" w:cstheme="majorBidi"/>
      <w:b w:val="0"/>
      <w:color w:val="365F91" w:themeColor="accent1" w:themeShade="BF"/>
      <w:sz w:val="32"/>
      <w:szCs w:val="32"/>
      <w:lang w:val="es-ES" w:eastAsia="es-ES"/>
    </w:rPr>
  </w:style>
  <w:style w:type="paragraph" w:customStyle="1" w:styleId="Listavistosa-nfasis11">
    <w:name w:val="Lista vistosa - Énfasis 11"/>
    <w:basedOn w:val="Normal"/>
    <w:uiPriority w:val="34"/>
    <w:qFormat/>
    <w:rsid w:val="001F6186"/>
    <w:pPr>
      <w:ind w:left="720"/>
      <w:contextualSpacing/>
    </w:pPr>
    <w:rPr>
      <w:rFonts w:cs="Times New Roman"/>
      <w:lang w:eastAsia="en-US"/>
    </w:rPr>
  </w:style>
  <w:style w:type="paragraph" w:customStyle="1" w:styleId="Default">
    <w:name w:val="Default"/>
    <w:uiPriority w:val="99"/>
    <w:rsid w:val="001F6186"/>
    <w:pPr>
      <w:autoSpaceDE w:val="0"/>
      <w:autoSpaceDN w:val="0"/>
      <w:adjustRightInd w:val="0"/>
      <w:spacing w:after="0" w:line="240" w:lineRule="auto"/>
    </w:pPr>
    <w:rPr>
      <w:rFonts w:ascii="Arial" w:hAnsi="Arial" w:cs="Arial"/>
      <w:color w:val="000000"/>
      <w:sz w:val="24"/>
      <w:szCs w:val="24"/>
      <w:lang w:eastAsia="en-US"/>
    </w:rPr>
  </w:style>
  <w:style w:type="paragraph" w:customStyle="1" w:styleId="SenderAddress">
    <w:name w:val="Sender Address"/>
    <w:basedOn w:val="Normal"/>
    <w:uiPriority w:val="99"/>
    <w:rsid w:val="001F6186"/>
    <w:pPr>
      <w:spacing w:after="0" w:line="240" w:lineRule="auto"/>
    </w:pPr>
    <w:rPr>
      <w:rFonts w:ascii="Times New Roman" w:eastAsia="Times New Roman" w:hAnsi="Times New Roman" w:cs="Times New Roman"/>
      <w:szCs w:val="24"/>
      <w:lang w:val="en-US" w:eastAsia="en-US"/>
    </w:rPr>
  </w:style>
  <w:style w:type="paragraph" w:customStyle="1" w:styleId="MARITZA4">
    <w:name w:val="MARITZA4"/>
    <w:basedOn w:val="Normal"/>
    <w:uiPriority w:val="99"/>
    <w:rsid w:val="001F6186"/>
    <w:pPr>
      <w:widowControl w:val="0"/>
      <w:tabs>
        <w:tab w:val="left" w:pos="-720"/>
        <w:tab w:val="left" w:pos="0"/>
      </w:tabs>
      <w:suppressAutoHyphens/>
      <w:snapToGrid w:val="0"/>
      <w:spacing w:after="0" w:line="240" w:lineRule="auto"/>
      <w:jc w:val="center"/>
    </w:pPr>
    <w:rPr>
      <w:rFonts w:ascii="Courier New" w:eastAsia="Times New Roman" w:hAnsi="Courier New" w:cs="Times New Roman"/>
      <w:b/>
      <w:spacing w:val="-2"/>
      <w:sz w:val="24"/>
      <w:szCs w:val="20"/>
      <w:lang w:val="en-US" w:eastAsia="es-ES"/>
    </w:rPr>
  </w:style>
  <w:style w:type="paragraph" w:customStyle="1" w:styleId="Car">
    <w:name w:val="Car"/>
    <w:basedOn w:val="Normal"/>
    <w:uiPriority w:val="99"/>
    <w:rsid w:val="001F6186"/>
    <w:pPr>
      <w:spacing w:after="160" w:line="240" w:lineRule="exact"/>
    </w:pPr>
    <w:rPr>
      <w:rFonts w:ascii="Verdana" w:eastAsia="Times New Roman" w:hAnsi="Verdana" w:cs="Times New Roman"/>
      <w:sz w:val="20"/>
      <w:szCs w:val="20"/>
    </w:rPr>
  </w:style>
  <w:style w:type="character" w:customStyle="1" w:styleId="NormalSencilloCar">
    <w:name w:val="Normal Sencillo Car"/>
    <w:link w:val="NormalSencillo"/>
    <w:uiPriority w:val="99"/>
    <w:locked/>
    <w:rsid w:val="001F6186"/>
    <w:rPr>
      <w:rFonts w:ascii="Arial" w:eastAsia="Times New Roman" w:hAnsi="Arial" w:cs="Arial"/>
      <w:lang w:val="es-ES_tradnl"/>
    </w:rPr>
  </w:style>
  <w:style w:type="paragraph" w:customStyle="1" w:styleId="NormalSencillo">
    <w:name w:val="Normal Sencillo"/>
    <w:basedOn w:val="Normal"/>
    <w:next w:val="Normal"/>
    <w:link w:val="NormalSencilloCar"/>
    <w:uiPriority w:val="99"/>
    <w:rsid w:val="001F6186"/>
    <w:pPr>
      <w:suppressAutoHyphens/>
      <w:spacing w:after="0" w:line="240" w:lineRule="auto"/>
      <w:jc w:val="both"/>
    </w:pPr>
    <w:rPr>
      <w:rFonts w:ascii="Arial" w:eastAsia="Times New Roman" w:hAnsi="Arial" w:cs="Arial"/>
      <w:lang w:val="es-ES_tradnl"/>
    </w:rPr>
  </w:style>
  <w:style w:type="paragraph" w:customStyle="1" w:styleId="Textodebloque1">
    <w:name w:val="Texto de bloque1"/>
    <w:basedOn w:val="Normal"/>
    <w:uiPriority w:val="99"/>
    <w:rsid w:val="001F6186"/>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360" w:lineRule="auto"/>
      <w:ind w:left="-360" w:right="-694"/>
      <w:jc w:val="both"/>
    </w:pPr>
    <w:rPr>
      <w:rFonts w:ascii="Arial" w:eastAsia="Times New Roman" w:hAnsi="Arial" w:cs="Times New Roman"/>
      <w:sz w:val="24"/>
      <w:szCs w:val="20"/>
      <w:lang w:val="es-ES_tradnl" w:eastAsia="es-ES"/>
    </w:rPr>
  </w:style>
  <w:style w:type="paragraph" w:customStyle="1" w:styleId="csi4">
    <w:name w:val="csi 4"/>
    <w:basedOn w:val="Normal"/>
    <w:uiPriority w:val="99"/>
    <w:rsid w:val="001F6186"/>
    <w:pPr>
      <w:widowControl w:val="0"/>
      <w:tabs>
        <w:tab w:val="decimal" w:pos="0"/>
        <w:tab w:val="left" w:pos="240"/>
        <w:tab w:val="left" w:pos="600"/>
      </w:tabs>
      <w:autoSpaceDE w:val="0"/>
      <w:autoSpaceDN w:val="0"/>
      <w:adjustRightInd w:val="0"/>
      <w:spacing w:after="0" w:line="240" w:lineRule="auto"/>
      <w:ind w:left="240" w:hanging="840"/>
    </w:pPr>
    <w:rPr>
      <w:rFonts w:ascii="Times New Roman" w:eastAsia="SimSun" w:hAnsi="Times New Roman" w:cs="Times New Roman"/>
      <w:color w:val="000000"/>
      <w:sz w:val="21"/>
      <w:szCs w:val="21"/>
      <w:lang w:val="en-US" w:eastAsia="zh-CN"/>
    </w:rPr>
  </w:style>
  <w:style w:type="paragraph" w:customStyle="1" w:styleId="indented2">
    <w:name w:val="indented 2"/>
    <w:basedOn w:val="Normal"/>
    <w:uiPriority w:val="99"/>
    <w:rsid w:val="001F6186"/>
    <w:pPr>
      <w:widowControl w:val="0"/>
      <w:tabs>
        <w:tab w:val="left" w:pos="480"/>
        <w:tab w:val="left" w:pos="840"/>
      </w:tabs>
      <w:autoSpaceDE w:val="0"/>
      <w:autoSpaceDN w:val="0"/>
      <w:adjustRightInd w:val="0"/>
      <w:spacing w:after="0" w:line="240" w:lineRule="auto"/>
      <w:ind w:left="480"/>
    </w:pPr>
    <w:rPr>
      <w:rFonts w:ascii="Times New Roman" w:eastAsia="SimSun" w:hAnsi="Times New Roman" w:cs="Times New Roman"/>
      <w:color w:val="000000"/>
      <w:sz w:val="21"/>
      <w:szCs w:val="21"/>
      <w:lang w:val="en-US" w:eastAsia="zh-CN"/>
    </w:rPr>
  </w:style>
  <w:style w:type="paragraph" w:customStyle="1" w:styleId="csi3">
    <w:name w:val="csi 3"/>
    <w:basedOn w:val="Normal"/>
    <w:uiPriority w:val="99"/>
    <w:rsid w:val="001F6186"/>
    <w:pPr>
      <w:widowControl w:val="0"/>
      <w:tabs>
        <w:tab w:val="left" w:pos="120"/>
        <w:tab w:val="left" w:pos="480"/>
      </w:tabs>
      <w:autoSpaceDE w:val="0"/>
      <w:autoSpaceDN w:val="0"/>
      <w:adjustRightInd w:val="0"/>
      <w:spacing w:after="0" w:line="240" w:lineRule="auto"/>
      <w:ind w:left="120" w:hanging="360"/>
    </w:pPr>
    <w:rPr>
      <w:rFonts w:ascii="Times New Roman" w:eastAsia="SimSun" w:hAnsi="Times New Roman" w:cs="Times New Roman"/>
      <w:color w:val="000000"/>
      <w:sz w:val="21"/>
      <w:szCs w:val="21"/>
      <w:lang w:val="en-US" w:eastAsia="zh-CN"/>
    </w:rPr>
  </w:style>
  <w:style w:type="paragraph" w:customStyle="1" w:styleId="BodyTextIndent1">
    <w:name w:val="Body Text Indent 1"/>
    <w:basedOn w:val="Sangradetextonormal"/>
    <w:autoRedefine/>
    <w:uiPriority w:val="99"/>
    <w:rsid w:val="001F6186"/>
    <w:pPr>
      <w:spacing w:before="60" w:after="60" w:line="260" w:lineRule="atLeast"/>
      <w:ind w:left="0"/>
      <w:jc w:val="both"/>
    </w:pPr>
    <w:rPr>
      <w:rFonts w:ascii="Arial" w:hAnsi="Arial"/>
      <w:b/>
      <w:sz w:val="24"/>
      <w:szCs w:val="24"/>
      <w:lang w:val="es-ES" w:eastAsia="es-ES"/>
    </w:rPr>
  </w:style>
  <w:style w:type="character" w:customStyle="1" w:styleId="Estilo1Car">
    <w:name w:val="Estilo1 Car"/>
    <w:link w:val="Estilo1"/>
    <w:locked/>
    <w:rsid w:val="001F6186"/>
    <w:rPr>
      <w:rFonts w:ascii="Arial" w:eastAsia="Times New Roman" w:hAnsi="Arial" w:cs="Arial"/>
      <w:b/>
      <w:lang w:val="x-none" w:eastAsia="x-none"/>
    </w:rPr>
  </w:style>
  <w:style w:type="paragraph" w:customStyle="1" w:styleId="Estilo1">
    <w:name w:val="Estilo1"/>
    <w:basedOn w:val="Sinespaciado"/>
    <w:link w:val="Estilo1Car"/>
    <w:qFormat/>
    <w:rsid w:val="001F6186"/>
    <w:pPr>
      <w:numPr>
        <w:numId w:val="16"/>
      </w:numPr>
      <w:spacing w:before="100" w:beforeAutospacing="1" w:after="100" w:afterAutospacing="1"/>
      <w:jc w:val="both"/>
    </w:pPr>
    <w:rPr>
      <w:rFonts w:ascii="Arial" w:hAnsi="Arial" w:cs="Arial"/>
      <w:b/>
      <w:sz w:val="22"/>
      <w:szCs w:val="22"/>
      <w:lang w:val="x-none" w:eastAsia="x-none"/>
    </w:rPr>
  </w:style>
  <w:style w:type="paragraph" w:customStyle="1" w:styleId="TableParagraph">
    <w:name w:val="Table Paragraph"/>
    <w:basedOn w:val="Normal"/>
    <w:uiPriority w:val="1"/>
    <w:qFormat/>
    <w:rsid w:val="001F6186"/>
    <w:pPr>
      <w:widowControl w:val="0"/>
      <w:spacing w:after="0" w:line="240" w:lineRule="auto"/>
    </w:pPr>
    <w:rPr>
      <w:rFonts w:cs="Times New Roman"/>
      <w:lang w:eastAsia="en-US"/>
    </w:rPr>
  </w:style>
  <w:style w:type="character" w:styleId="Refdenotaalpie">
    <w:name w:val="footnote reference"/>
    <w:uiPriority w:val="99"/>
    <w:semiHidden/>
    <w:unhideWhenUsed/>
    <w:rsid w:val="001F6186"/>
    <w:rPr>
      <w:vertAlign w:val="superscript"/>
    </w:rPr>
  </w:style>
  <w:style w:type="character" w:styleId="Refdecomentario">
    <w:name w:val="annotation reference"/>
    <w:uiPriority w:val="99"/>
    <w:semiHidden/>
    <w:unhideWhenUsed/>
    <w:rsid w:val="001F6186"/>
    <w:rPr>
      <w:sz w:val="16"/>
      <w:szCs w:val="16"/>
    </w:rPr>
  </w:style>
  <w:style w:type="character" w:styleId="nfasissutil">
    <w:name w:val="Subtle Emphasis"/>
    <w:uiPriority w:val="19"/>
    <w:qFormat/>
    <w:rsid w:val="001F6186"/>
    <w:rPr>
      <w:i/>
      <w:iCs/>
    </w:rPr>
  </w:style>
  <w:style w:type="character" w:styleId="nfasisintenso">
    <w:name w:val="Intense Emphasis"/>
    <w:uiPriority w:val="21"/>
    <w:qFormat/>
    <w:rsid w:val="001F6186"/>
    <w:rPr>
      <w:b/>
      <w:bCs/>
      <w:i/>
      <w:iCs/>
    </w:rPr>
  </w:style>
  <w:style w:type="character" w:styleId="Referenciasutil">
    <w:name w:val="Subtle Reference"/>
    <w:uiPriority w:val="31"/>
    <w:qFormat/>
    <w:rsid w:val="001F6186"/>
    <w:rPr>
      <w:smallCaps/>
      <w:color w:val="595959"/>
    </w:rPr>
  </w:style>
  <w:style w:type="character" w:styleId="Referenciaintensa">
    <w:name w:val="Intense Reference"/>
    <w:uiPriority w:val="32"/>
    <w:qFormat/>
    <w:rsid w:val="001F6186"/>
    <w:rPr>
      <w:b/>
      <w:bCs/>
      <w:smallCaps/>
      <w:color w:val="70AD47"/>
    </w:rPr>
  </w:style>
  <w:style w:type="character" w:styleId="Ttulodellibro">
    <w:name w:val="Book Title"/>
    <w:uiPriority w:val="33"/>
    <w:qFormat/>
    <w:rsid w:val="001F6186"/>
    <w:rPr>
      <w:b/>
      <w:bCs/>
      <w:caps w:val="0"/>
      <w:smallCaps/>
      <w:spacing w:val="7"/>
      <w:sz w:val="21"/>
      <w:szCs w:val="21"/>
    </w:rPr>
  </w:style>
  <w:style w:type="character" w:customStyle="1" w:styleId="Mencinsinresolver1">
    <w:name w:val="Mención sin resolver1"/>
    <w:basedOn w:val="Fuentedeprrafopredeter"/>
    <w:uiPriority w:val="99"/>
    <w:semiHidden/>
    <w:rsid w:val="001F6186"/>
    <w:rPr>
      <w:color w:val="605E5C"/>
      <w:shd w:val="clear" w:color="auto" w:fill="E1DFDD"/>
    </w:rPr>
  </w:style>
  <w:style w:type="character" w:customStyle="1" w:styleId="mediumtext">
    <w:name w:val="medium_text"/>
    <w:uiPriority w:val="99"/>
    <w:rsid w:val="001F6186"/>
    <w:rPr>
      <w:rFonts w:ascii="Times New Roman" w:hAnsi="Times New Roman" w:cs="Times New Roman" w:hint="default"/>
    </w:rPr>
  </w:style>
  <w:style w:type="character" w:customStyle="1" w:styleId="TtuloCar1">
    <w:name w:val="Título Car1"/>
    <w:basedOn w:val="Fuentedeprrafopredeter"/>
    <w:link w:val="Ttulo"/>
    <w:uiPriority w:val="10"/>
    <w:locked/>
    <w:rsid w:val="001F6186"/>
    <w:rPr>
      <w:b/>
      <w:sz w:val="72"/>
      <w:szCs w:val="72"/>
    </w:rPr>
  </w:style>
  <w:style w:type="character" w:customStyle="1" w:styleId="hps">
    <w:name w:val="hps"/>
    <w:rsid w:val="001F6186"/>
  </w:style>
  <w:style w:type="table" w:styleId="Tablaconcuadrcula">
    <w:name w:val="Table Grid"/>
    <w:basedOn w:val="Tablanormal"/>
    <w:uiPriority w:val="59"/>
    <w:rsid w:val="001F6186"/>
    <w:pPr>
      <w:spacing w:after="0" w:line="240" w:lineRule="auto"/>
    </w:pPr>
    <w:rPr>
      <w:rFonts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41">
    <w:name w:val="Tabla normal 41"/>
    <w:basedOn w:val="Tablanormal"/>
    <w:uiPriority w:val="44"/>
    <w:rsid w:val="001F6186"/>
    <w:pPr>
      <w:spacing w:after="0" w:line="240" w:lineRule="auto"/>
    </w:pPr>
    <w:rPr>
      <w:rFonts w:cs="Times New Roman"/>
      <w:sz w:val="20"/>
      <w:szCs w:val="20"/>
      <w:lang w:val="es-ES" w:eastAsia="es-E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6concolores-nfasis51">
    <w:name w:val="Tabla de cuadrícula 6 con colores - Énfasis 51"/>
    <w:basedOn w:val="Tablanormal"/>
    <w:uiPriority w:val="51"/>
    <w:rsid w:val="001F6186"/>
    <w:pPr>
      <w:spacing w:after="0" w:line="240" w:lineRule="auto"/>
    </w:pPr>
    <w:rPr>
      <w:rFonts w:asciiTheme="minorHAnsi" w:eastAsiaTheme="minorHAnsi" w:hAnsiTheme="minorHAnsi" w:cstheme="minorBidi"/>
      <w:color w:val="31849B" w:themeColor="accent5" w:themeShade="BF"/>
      <w:lang w:val="en-US"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70959">
      <w:bodyDiv w:val="1"/>
      <w:marLeft w:val="0"/>
      <w:marRight w:val="0"/>
      <w:marTop w:val="0"/>
      <w:marBottom w:val="0"/>
      <w:divBdr>
        <w:top w:val="none" w:sz="0" w:space="0" w:color="auto"/>
        <w:left w:val="none" w:sz="0" w:space="0" w:color="auto"/>
        <w:bottom w:val="none" w:sz="0" w:space="0" w:color="auto"/>
        <w:right w:val="none" w:sz="0" w:space="0" w:color="auto"/>
      </w:divBdr>
    </w:div>
    <w:div w:id="964965034">
      <w:bodyDiv w:val="1"/>
      <w:marLeft w:val="0"/>
      <w:marRight w:val="0"/>
      <w:marTop w:val="0"/>
      <w:marBottom w:val="0"/>
      <w:divBdr>
        <w:top w:val="none" w:sz="0" w:space="0" w:color="auto"/>
        <w:left w:val="none" w:sz="0" w:space="0" w:color="auto"/>
        <w:bottom w:val="none" w:sz="0" w:space="0" w:color="auto"/>
        <w:right w:val="none" w:sz="0" w:space="0" w:color="auto"/>
      </w:divBdr>
    </w:div>
    <w:div w:id="1425229468">
      <w:bodyDiv w:val="1"/>
      <w:marLeft w:val="0"/>
      <w:marRight w:val="0"/>
      <w:marTop w:val="0"/>
      <w:marBottom w:val="0"/>
      <w:divBdr>
        <w:top w:val="none" w:sz="0" w:space="0" w:color="auto"/>
        <w:left w:val="none" w:sz="0" w:space="0" w:color="auto"/>
        <w:bottom w:val="none" w:sz="0" w:space="0" w:color="auto"/>
        <w:right w:val="none" w:sz="0" w:space="0" w:color="auto"/>
      </w:divBdr>
    </w:div>
    <w:div w:id="1483741361">
      <w:bodyDiv w:val="1"/>
      <w:marLeft w:val="0"/>
      <w:marRight w:val="0"/>
      <w:marTop w:val="0"/>
      <w:marBottom w:val="0"/>
      <w:divBdr>
        <w:top w:val="none" w:sz="0" w:space="0" w:color="auto"/>
        <w:left w:val="none" w:sz="0" w:space="0" w:color="auto"/>
        <w:bottom w:val="none" w:sz="0" w:space="0" w:color="auto"/>
        <w:right w:val="none" w:sz="0" w:space="0" w:color="auto"/>
      </w:divBdr>
    </w:div>
    <w:div w:id="1655723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planeacionysistemas@senado.gov.co" TargetMode="External"/><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2" Type="http://schemas.openxmlformats.org/officeDocument/2006/relationships/hyperlink" Target="mailto:planeacionysistemas@senado.gov.co"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9A1B7A-2DAD-4C6D-BBFD-63F772F91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5587</Words>
  <Characters>30729</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Nelson Ulloa Beltran</dc:creator>
  <cp:lastModifiedBy>ADMIN</cp:lastModifiedBy>
  <cp:revision>3</cp:revision>
  <cp:lastPrinted>2019-05-03T19:47:00Z</cp:lastPrinted>
  <dcterms:created xsi:type="dcterms:W3CDTF">2019-05-03T22:52:00Z</dcterms:created>
  <dcterms:modified xsi:type="dcterms:W3CDTF">2019-05-03T22:52:00Z</dcterms:modified>
</cp:coreProperties>
</file>