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tblpXSpec="center" w:tblpY="1"/>
        <w:tblOverlap w:val="never"/>
        <w:tblW w:w="3660" w:type="dxa"/>
        <w:tblLayout w:type="fixed"/>
        <w:tblCellMar>
          <w:left w:w="70" w:type="dxa"/>
          <w:right w:w="70" w:type="dxa"/>
        </w:tblCellMar>
        <w:tblLook w:val="04A0" w:firstRow="1" w:lastRow="0" w:firstColumn="1" w:lastColumn="0" w:noHBand="0" w:noVBand="1"/>
      </w:tblPr>
      <w:tblGrid>
        <w:gridCol w:w="3660"/>
      </w:tblGrid>
      <w:tr w:rsidR="00CA3D91" w:rsidRPr="00A73B95" w:rsidTr="006710B4">
        <w:trPr>
          <w:trHeight w:val="452"/>
        </w:trPr>
        <w:tc>
          <w:tcPr>
            <w:tcW w:w="3660" w:type="dxa"/>
            <w:hideMark/>
          </w:tcPr>
          <w:p w:rsidR="00CA3D91" w:rsidRPr="00A73B95" w:rsidRDefault="00CA3D91" w:rsidP="006710B4">
            <w:pPr>
              <w:tabs>
                <w:tab w:val="center" w:pos="4419"/>
                <w:tab w:val="right" w:pos="8838"/>
              </w:tabs>
              <w:spacing w:after="0" w:line="240" w:lineRule="auto"/>
              <w:jc w:val="center"/>
              <w:rPr>
                <w:rFonts w:ascii="Times New Roman" w:eastAsia="Times New Roman" w:hAnsi="Times New Roman" w:cs="Times New Roman"/>
                <w:b/>
                <w:lang w:val="es-ES"/>
              </w:rPr>
            </w:pPr>
            <w:r w:rsidRPr="00A73B95">
              <w:rPr>
                <w:rFonts w:ascii="Times New Roman" w:eastAsia="Times New Roman" w:hAnsi="Times New Roman" w:cs="Times New Roman"/>
                <w:b/>
                <w:noProof/>
                <w:lang w:eastAsia="es-CO"/>
              </w:rPr>
              <w:drawing>
                <wp:inline distT="0" distB="0" distL="0" distR="0" wp14:anchorId="096D9488" wp14:editId="4BE7C999">
                  <wp:extent cx="1983820" cy="71238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993900" cy="716001"/>
                          </a:xfrm>
                          <a:prstGeom prst="rect">
                            <a:avLst/>
                          </a:prstGeom>
                          <a:noFill/>
                          <a:ln w="9525">
                            <a:noFill/>
                            <a:miter lim="800000"/>
                            <a:headEnd/>
                            <a:tailEnd/>
                          </a:ln>
                        </pic:spPr>
                      </pic:pic>
                    </a:graphicData>
                  </a:graphic>
                </wp:inline>
              </w:drawing>
            </w:r>
          </w:p>
          <w:p w:rsidR="00CA3D91" w:rsidRPr="00A73B95" w:rsidRDefault="00CA3D91" w:rsidP="006710B4">
            <w:pPr>
              <w:tabs>
                <w:tab w:val="center" w:pos="4419"/>
                <w:tab w:val="right" w:pos="8838"/>
              </w:tabs>
              <w:spacing w:after="0" w:line="240" w:lineRule="auto"/>
              <w:jc w:val="center"/>
              <w:rPr>
                <w:rFonts w:ascii="Times New Roman" w:eastAsia="Times New Roman" w:hAnsi="Times New Roman" w:cs="Times New Roman"/>
                <w:b/>
                <w:sz w:val="2"/>
                <w:szCs w:val="2"/>
                <w:lang w:val="es-ES"/>
              </w:rPr>
            </w:pPr>
          </w:p>
        </w:tc>
      </w:tr>
    </w:tbl>
    <w:p w:rsidR="00CA3D91" w:rsidRPr="00A73B95" w:rsidRDefault="00CA3D91" w:rsidP="00CA3D91">
      <w:pPr>
        <w:tabs>
          <w:tab w:val="left" w:pos="3600"/>
        </w:tabs>
        <w:spacing w:after="0" w:line="240" w:lineRule="auto"/>
        <w:jc w:val="center"/>
        <w:rPr>
          <w:rFonts w:ascii="Arial" w:eastAsia="Calibri" w:hAnsi="Arial" w:cs="Arial"/>
          <w:b/>
          <w:u w:val="single"/>
        </w:rPr>
      </w:pPr>
      <w:r w:rsidRPr="00A73B95">
        <w:rPr>
          <w:rFonts w:ascii="Arial" w:eastAsia="Calibri" w:hAnsi="Arial" w:cs="Arial"/>
          <w:b/>
          <w:sz w:val="20"/>
          <w:szCs w:val="20"/>
          <w:u w:val="single"/>
        </w:rPr>
        <w:br w:type="textWrapping" w:clear="all"/>
      </w:r>
      <w:r w:rsidRPr="00A73B95">
        <w:rPr>
          <w:rFonts w:ascii="Arial" w:eastAsia="Calibri" w:hAnsi="Arial" w:cs="Arial"/>
          <w:b/>
          <w:u w:val="single"/>
        </w:rPr>
        <w:t>RAMA LEGISLATIVA DEL PODER PÚBLICO</w:t>
      </w:r>
    </w:p>
    <w:p w:rsidR="00CA3D91" w:rsidRPr="00A73B95" w:rsidRDefault="00CA3D91" w:rsidP="00CA3D91">
      <w:pPr>
        <w:tabs>
          <w:tab w:val="left" w:pos="3600"/>
        </w:tabs>
        <w:spacing w:after="0" w:line="240" w:lineRule="auto"/>
        <w:jc w:val="center"/>
        <w:rPr>
          <w:rFonts w:ascii="Arial" w:eastAsia="Calibri" w:hAnsi="Arial" w:cs="Arial"/>
          <w:b/>
          <w:sz w:val="10"/>
          <w:szCs w:val="10"/>
          <w:u w:val="single"/>
        </w:rPr>
      </w:pPr>
    </w:p>
    <w:p w:rsidR="00CA3D91" w:rsidRPr="00A73B95" w:rsidRDefault="00CA3D91" w:rsidP="00CA3D91">
      <w:pPr>
        <w:widowControl w:val="0"/>
        <w:tabs>
          <w:tab w:val="left" w:pos="3600"/>
        </w:tabs>
        <w:adjustRightInd w:val="0"/>
        <w:spacing w:after="0" w:line="240" w:lineRule="auto"/>
        <w:jc w:val="center"/>
        <w:rPr>
          <w:rFonts w:ascii="Arial" w:eastAsia="Calibri" w:hAnsi="Arial" w:cs="Arial"/>
          <w:b/>
          <w:bCs/>
          <w:sz w:val="24"/>
          <w:szCs w:val="24"/>
          <w:lang w:val="es-ES"/>
        </w:rPr>
      </w:pPr>
    </w:p>
    <w:p w:rsidR="00CA3D91" w:rsidRPr="00A73B95" w:rsidRDefault="00CA3D91" w:rsidP="00CA3D91">
      <w:pPr>
        <w:widowControl w:val="0"/>
        <w:tabs>
          <w:tab w:val="left" w:pos="3600"/>
        </w:tabs>
        <w:adjustRightInd w:val="0"/>
        <w:spacing w:after="0" w:line="240" w:lineRule="auto"/>
        <w:jc w:val="center"/>
        <w:rPr>
          <w:rFonts w:ascii="Arial" w:eastAsia="Calibri" w:hAnsi="Arial" w:cs="Arial"/>
          <w:b/>
          <w:bCs/>
          <w:sz w:val="32"/>
          <w:szCs w:val="32"/>
          <w:lang w:val="es-ES"/>
        </w:rPr>
      </w:pPr>
      <w:r w:rsidRPr="00A73B95">
        <w:rPr>
          <w:rFonts w:ascii="Arial" w:eastAsia="Calibri" w:hAnsi="Arial" w:cs="Arial"/>
          <w:b/>
          <w:bCs/>
          <w:sz w:val="32"/>
          <w:szCs w:val="32"/>
          <w:lang w:val="es-ES"/>
        </w:rPr>
        <w:t>SENADO DE LA REPÚBLICA DE COLOMBIA</w:t>
      </w:r>
    </w:p>
    <w:p w:rsidR="00CA3D91" w:rsidRDefault="00CA3D91" w:rsidP="00CA3D91">
      <w:pPr>
        <w:widowControl w:val="0"/>
        <w:adjustRightInd w:val="0"/>
        <w:spacing w:after="0" w:line="240" w:lineRule="auto"/>
        <w:jc w:val="center"/>
        <w:outlineLvl w:val="0"/>
        <w:rPr>
          <w:rFonts w:ascii="Arial" w:eastAsia="Calibri" w:hAnsi="Arial" w:cs="Arial"/>
          <w:b/>
          <w:sz w:val="16"/>
          <w:szCs w:val="16"/>
        </w:rPr>
      </w:pPr>
    </w:p>
    <w:p w:rsidR="004B2FED" w:rsidRPr="004B2FED" w:rsidRDefault="004B2FED" w:rsidP="00CA3D91">
      <w:pPr>
        <w:widowControl w:val="0"/>
        <w:adjustRightInd w:val="0"/>
        <w:spacing w:after="0" w:line="240" w:lineRule="auto"/>
        <w:jc w:val="center"/>
        <w:outlineLvl w:val="0"/>
        <w:rPr>
          <w:rFonts w:ascii="Arial" w:eastAsia="Calibri" w:hAnsi="Arial" w:cs="Arial"/>
          <w:b/>
          <w:sz w:val="32"/>
          <w:szCs w:val="16"/>
        </w:rPr>
      </w:pPr>
      <w:r w:rsidRPr="004B2FED">
        <w:rPr>
          <w:rFonts w:ascii="Arial" w:eastAsia="Calibri" w:hAnsi="Arial" w:cs="Arial"/>
          <w:b/>
          <w:sz w:val="32"/>
          <w:szCs w:val="16"/>
        </w:rPr>
        <w:t>SESIONES EXTRAORDINARIAS</w:t>
      </w:r>
    </w:p>
    <w:p w:rsidR="004B2FED" w:rsidRPr="00A73B95" w:rsidRDefault="004B2FED" w:rsidP="00CA3D91">
      <w:pPr>
        <w:widowControl w:val="0"/>
        <w:adjustRightInd w:val="0"/>
        <w:spacing w:after="0" w:line="240" w:lineRule="auto"/>
        <w:jc w:val="center"/>
        <w:outlineLvl w:val="0"/>
        <w:rPr>
          <w:rFonts w:ascii="Arial" w:eastAsia="Calibri" w:hAnsi="Arial" w:cs="Arial"/>
          <w:b/>
          <w:sz w:val="16"/>
          <w:szCs w:val="16"/>
        </w:rPr>
      </w:pPr>
    </w:p>
    <w:p w:rsidR="00CA3D91" w:rsidRPr="00A73B95" w:rsidRDefault="00CA3D91" w:rsidP="00CA3D91">
      <w:pPr>
        <w:widowControl w:val="0"/>
        <w:adjustRightInd w:val="0"/>
        <w:spacing w:after="0" w:line="240" w:lineRule="auto"/>
        <w:jc w:val="center"/>
        <w:outlineLvl w:val="0"/>
        <w:rPr>
          <w:rFonts w:ascii="Arial" w:eastAsia="Calibri" w:hAnsi="Arial" w:cs="Arial"/>
          <w:b/>
          <w:sz w:val="32"/>
          <w:szCs w:val="32"/>
        </w:rPr>
      </w:pPr>
      <w:r w:rsidRPr="00A73B95">
        <w:rPr>
          <w:rFonts w:ascii="Arial" w:eastAsia="Calibri" w:hAnsi="Arial" w:cs="Arial"/>
          <w:b/>
          <w:sz w:val="32"/>
          <w:szCs w:val="32"/>
        </w:rPr>
        <w:t xml:space="preserve">O R D E N   D E L   D Í A    </w:t>
      </w:r>
    </w:p>
    <w:p w:rsidR="00CA3D91" w:rsidRPr="00A73B95" w:rsidRDefault="00CA3D91" w:rsidP="00CA3D91">
      <w:pPr>
        <w:widowControl w:val="0"/>
        <w:adjustRightInd w:val="0"/>
        <w:spacing w:after="0" w:line="240" w:lineRule="auto"/>
        <w:jc w:val="center"/>
        <w:outlineLvl w:val="0"/>
        <w:rPr>
          <w:rFonts w:ascii="Arial" w:eastAsia="Calibri" w:hAnsi="Arial" w:cs="Arial"/>
          <w:b/>
          <w:sz w:val="20"/>
          <w:szCs w:val="20"/>
        </w:rPr>
      </w:pPr>
    </w:p>
    <w:p w:rsidR="004B2FED" w:rsidRPr="001C16B1" w:rsidRDefault="004B2FED" w:rsidP="00FE1740">
      <w:pPr>
        <w:widowControl w:val="0"/>
        <w:adjustRightInd w:val="0"/>
        <w:spacing w:after="0" w:line="240" w:lineRule="auto"/>
        <w:ind w:right="-516" w:hanging="709"/>
        <w:jc w:val="center"/>
        <w:outlineLvl w:val="0"/>
        <w:rPr>
          <w:rFonts w:ascii="Arial" w:hAnsi="Arial" w:cs="Arial"/>
          <w:b/>
          <w:i/>
          <w:sz w:val="28"/>
          <w:szCs w:val="28"/>
        </w:rPr>
      </w:pPr>
      <w:r w:rsidRPr="001C16B1">
        <w:rPr>
          <w:rFonts w:ascii="Arial" w:hAnsi="Arial" w:cs="Arial"/>
          <w:b/>
          <w:i/>
          <w:sz w:val="28"/>
          <w:szCs w:val="28"/>
        </w:rPr>
        <w:t xml:space="preserve">Para la sesión </w:t>
      </w:r>
      <w:r w:rsidR="00D61CD9" w:rsidRPr="001C16B1">
        <w:rPr>
          <w:rFonts w:ascii="Arial" w:hAnsi="Arial" w:cs="Arial"/>
          <w:b/>
          <w:i/>
          <w:sz w:val="28"/>
          <w:szCs w:val="28"/>
        </w:rPr>
        <w:t xml:space="preserve">extraordinaria del día </w:t>
      </w:r>
      <w:r w:rsidR="006E1A03">
        <w:rPr>
          <w:rFonts w:ascii="Arial" w:hAnsi="Arial" w:cs="Arial"/>
          <w:b/>
          <w:i/>
          <w:sz w:val="28"/>
          <w:szCs w:val="28"/>
        </w:rPr>
        <w:t>miércoles</w:t>
      </w:r>
      <w:r w:rsidR="00D61CD9" w:rsidRPr="001C16B1">
        <w:rPr>
          <w:rFonts w:ascii="Arial" w:hAnsi="Arial" w:cs="Arial"/>
          <w:b/>
          <w:i/>
          <w:sz w:val="28"/>
          <w:szCs w:val="28"/>
        </w:rPr>
        <w:t xml:space="preserve"> </w:t>
      </w:r>
      <w:r w:rsidR="006E1A03">
        <w:rPr>
          <w:rFonts w:ascii="Arial" w:hAnsi="Arial" w:cs="Arial"/>
          <w:b/>
          <w:i/>
          <w:sz w:val="28"/>
          <w:szCs w:val="28"/>
        </w:rPr>
        <w:t>27</w:t>
      </w:r>
      <w:r w:rsidR="00BE5DF5" w:rsidRPr="001C16B1">
        <w:rPr>
          <w:rFonts w:ascii="Arial" w:hAnsi="Arial" w:cs="Arial"/>
          <w:b/>
          <w:i/>
          <w:sz w:val="28"/>
          <w:szCs w:val="28"/>
        </w:rPr>
        <w:t xml:space="preserve"> de junio</w:t>
      </w:r>
      <w:r w:rsidRPr="001C16B1">
        <w:rPr>
          <w:rFonts w:ascii="Arial" w:hAnsi="Arial" w:cs="Arial"/>
          <w:b/>
          <w:i/>
          <w:sz w:val="28"/>
          <w:szCs w:val="28"/>
        </w:rPr>
        <w:t xml:space="preserve"> de 201</w:t>
      </w:r>
      <w:r w:rsidR="00BE5DF5" w:rsidRPr="001C16B1">
        <w:rPr>
          <w:rFonts w:ascii="Arial" w:hAnsi="Arial" w:cs="Arial"/>
          <w:b/>
          <w:i/>
          <w:sz w:val="28"/>
          <w:szCs w:val="28"/>
        </w:rPr>
        <w:t>8</w:t>
      </w:r>
      <w:r w:rsidRPr="001C16B1">
        <w:rPr>
          <w:rFonts w:ascii="Arial" w:hAnsi="Arial" w:cs="Arial"/>
          <w:b/>
          <w:i/>
          <w:sz w:val="28"/>
          <w:szCs w:val="28"/>
        </w:rPr>
        <w:t xml:space="preserve">, </w:t>
      </w:r>
    </w:p>
    <w:p w:rsidR="004B2FED" w:rsidRPr="001C16B1" w:rsidRDefault="004B2FED" w:rsidP="00FE1740">
      <w:pPr>
        <w:widowControl w:val="0"/>
        <w:adjustRightInd w:val="0"/>
        <w:spacing w:after="0" w:line="240" w:lineRule="auto"/>
        <w:ind w:right="-516" w:hanging="709"/>
        <w:jc w:val="center"/>
        <w:outlineLvl w:val="0"/>
        <w:rPr>
          <w:rFonts w:ascii="Arial" w:hAnsi="Arial" w:cs="Arial"/>
          <w:b/>
          <w:i/>
          <w:sz w:val="28"/>
          <w:szCs w:val="28"/>
        </w:rPr>
      </w:pPr>
      <w:r w:rsidRPr="001C16B1">
        <w:rPr>
          <w:rFonts w:ascii="Arial" w:hAnsi="Arial" w:cs="Arial"/>
          <w:b/>
          <w:i/>
          <w:sz w:val="28"/>
          <w:szCs w:val="28"/>
        </w:rPr>
        <w:t xml:space="preserve">(Decreto número </w:t>
      </w:r>
      <w:r w:rsidR="00FD3A9D" w:rsidRPr="001C16B1">
        <w:rPr>
          <w:rFonts w:ascii="Arial" w:hAnsi="Arial" w:cs="Arial"/>
          <w:b/>
          <w:i/>
          <w:sz w:val="28"/>
          <w:szCs w:val="28"/>
        </w:rPr>
        <w:t>1033</w:t>
      </w:r>
      <w:r w:rsidR="00FE1740" w:rsidRPr="001C16B1">
        <w:rPr>
          <w:rFonts w:ascii="Arial" w:hAnsi="Arial" w:cs="Arial"/>
          <w:b/>
          <w:i/>
          <w:sz w:val="28"/>
          <w:szCs w:val="28"/>
        </w:rPr>
        <w:t xml:space="preserve"> y 1040 del 20 y 21 de</w:t>
      </w:r>
      <w:r w:rsidR="00FD3A9D" w:rsidRPr="001C16B1">
        <w:rPr>
          <w:rFonts w:ascii="Arial" w:hAnsi="Arial" w:cs="Arial"/>
          <w:b/>
          <w:i/>
          <w:sz w:val="28"/>
          <w:szCs w:val="28"/>
        </w:rPr>
        <w:t xml:space="preserve"> junio 2018</w:t>
      </w:r>
      <w:r w:rsidRPr="001C16B1">
        <w:rPr>
          <w:rFonts w:ascii="Arial" w:hAnsi="Arial" w:cs="Arial"/>
          <w:b/>
          <w:i/>
          <w:sz w:val="28"/>
          <w:szCs w:val="28"/>
        </w:rPr>
        <w:t>)</w:t>
      </w:r>
    </w:p>
    <w:p w:rsidR="004B2FED" w:rsidRDefault="004B2FED" w:rsidP="00CA3D91">
      <w:pPr>
        <w:widowControl w:val="0"/>
        <w:tabs>
          <w:tab w:val="left" w:pos="3600"/>
        </w:tabs>
        <w:adjustRightInd w:val="0"/>
        <w:spacing w:after="0" w:line="240" w:lineRule="auto"/>
        <w:jc w:val="center"/>
        <w:rPr>
          <w:rFonts w:ascii="Arial" w:eastAsia="Calibri" w:hAnsi="Arial" w:cs="Arial"/>
          <w:b/>
          <w:sz w:val="26"/>
          <w:szCs w:val="26"/>
        </w:rPr>
      </w:pPr>
    </w:p>
    <w:p w:rsidR="00CA3D91" w:rsidRPr="00A73B95" w:rsidRDefault="00D61CD9" w:rsidP="00CA3D91">
      <w:pPr>
        <w:widowControl w:val="0"/>
        <w:tabs>
          <w:tab w:val="left" w:pos="3600"/>
        </w:tabs>
        <w:adjustRightInd w:val="0"/>
        <w:spacing w:after="0" w:line="240" w:lineRule="auto"/>
        <w:jc w:val="center"/>
        <w:rPr>
          <w:rFonts w:ascii="Arial" w:eastAsia="Calibri" w:hAnsi="Arial" w:cs="Arial"/>
          <w:b/>
          <w:sz w:val="26"/>
          <w:szCs w:val="26"/>
        </w:rPr>
      </w:pPr>
      <w:r>
        <w:rPr>
          <w:rFonts w:ascii="Arial" w:eastAsia="Calibri" w:hAnsi="Arial" w:cs="Arial"/>
          <w:b/>
          <w:sz w:val="26"/>
          <w:szCs w:val="26"/>
        </w:rPr>
        <w:t xml:space="preserve">Hora: </w:t>
      </w:r>
      <w:r w:rsidR="006E1A03">
        <w:rPr>
          <w:rFonts w:ascii="Arial" w:eastAsia="Calibri" w:hAnsi="Arial" w:cs="Arial"/>
          <w:b/>
          <w:sz w:val="26"/>
          <w:szCs w:val="26"/>
        </w:rPr>
        <w:t>10</w:t>
      </w:r>
      <w:r w:rsidR="00340C12" w:rsidRPr="00A73B95">
        <w:rPr>
          <w:rFonts w:ascii="Arial" w:eastAsia="Calibri" w:hAnsi="Arial" w:cs="Arial"/>
          <w:b/>
          <w:sz w:val="26"/>
          <w:szCs w:val="26"/>
        </w:rPr>
        <w:t>:</w:t>
      </w:r>
      <w:r w:rsidR="0016762D">
        <w:rPr>
          <w:rFonts w:ascii="Arial" w:eastAsia="Calibri" w:hAnsi="Arial" w:cs="Arial"/>
          <w:b/>
          <w:sz w:val="26"/>
          <w:szCs w:val="26"/>
        </w:rPr>
        <w:t>0</w:t>
      </w:r>
      <w:r w:rsidR="008903DE" w:rsidRPr="00A73B95">
        <w:rPr>
          <w:rFonts w:ascii="Arial" w:eastAsia="Calibri" w:hAnsi="Arial" w:cs="Arial"/>
          <w:b/>
          <w:sz w:val="26"/>
          <w:szCs w:val="26"/>
        </w:rPr>
        <w:t>0</w:t>
      </w:r>
      <w:r w:rsidR="00FC6AA2" w:rsidRPr="00A73B95">
        <w:rPr>
          <w:rFonts w:ascii="Arial" w:eastAsia="Calibri" w:hAnsi="Arial" w:cs="Arial"/>
          <w:b/>
          <w:sz w:val="26"/>
          <w:szCs w:val="26"/>
        </w:rPr>
        <w:t xml:space="preserve"> </w:t>
      </w:r>
      <w:r w:rsidR="00314138">
        <w:rPr>
          <w:rFonts w:ascii="Arial" w:eastAsia="Calibri" w:hAnsi="Arial" w:cs="Arial"/>
          <w:b/>
          <w:sz w:val="26"/>
          <w:szCs w:val="26"/>
        </w:rPr>
        <w:t>a</w:t>
      </w:r>
      <w:r w:rsidR="00ED5D64" w:rsidRPr="00A73B95">
        <w:rPr>
          <w:rFonts w:ascii="Arial" w:eastAsia="Calibri" w:hAnsi="Arial" w:cs="Arial"/>
          <w:b/>
          <w:sz w:val="26"/>
          <w:szCs w:val="26"/>
        </w:rPr>
        <w:t>.</w:t>
      </w:r>
      <w:r w:rsidR="00CA3D91" w:rsidRPr="00A73B95">
        <w:rPr>
          <w:rFonts w:ascii="Arial" w:eastAsia="Calibri" w:hAnsi="Arial" w:cs="Arial"/>
          <w:b/>
          <w:sz w:val="26"/>
          <w:szCs w:val="26"/>
        </w:rPr>
        <w:t>m.</w:t>
      </w:r>
    </w:p>
    <w:p w:rsidR="00CA3D91" w:rsidRPr="00A73B95" w:rsidRDefault="00CA3D91" w:rsidP="00CA3D91">
      <w:pPr>
        <w:widowControl w:val="0"/>
        <w:adjustRightInd w:val="0"/>
        <w:spacing w:after="0" w:line="240" w:lineRule="auto"/>
        <w:jc w:val="center"/>
        <w:outlineLvl w:val="0"/>
        <w:rPr>
          <w:rFonts w:ascii="Arial" w:eastAsia="Calibri" w:hAnsi="Arial" w:cs="Arial"/>
          <w:b/>
          <w:sz w:val="16"/>
          <w:szCs w:val="16"/>
        </w:rPr>
      </w:pPr>
    </w:p>
    <w:p w:rsidR="00CA3D91" w:rsidRPr="00A73B95" w:rsidRDefault="00CA3D91" w:rsidP="00CA3D91">
      <w:pPr>
        <w:widowControl w:val="0"/>
        <w:tabs>
          <w:tab w:val="left" w:pos="3600"/>
        </w:tabs>
        <w:adjustRightInd w:val="0"/>
        <w:spacing w:after="0" w:line="240" w:lineRule="auto"/>
        <w:jc w:val="center"/>
        <w:outlineLvl w:val="3"/>
        <w:rPr>
          <w:rFonts w:ascii="Arial" w:eastAsia="Calibri" w:hAnsi="Arial" w:cs="Arial"/>
          <w:b/>
          <w:sz w:val="26"/>
          <w:szCs w:val="26"/>
        </w:rPr>
      </w:pPr>
      <w:r w:rsidRPr="00A73B95">
        <w:rPr>
          <w:rFonts w:ascii="Arial" w:eastAsia="Calibri" w:hAnsi="Arial" w:cs="Arial"/>
          <w:b/>
          <w:sz w:val="26"/>
          <w:szCs w:val="26"/>
        </w:rPr>
        <w:t>I</w:t>
      </w:r>
    </w:p>
    <w:p w:rsidR="00CA3D91" w:rsidRPr="00A73B95" w:rsidRDefault="00CA3D91" w:rsidP="00CA3D91">
      <w:pPr>
        <w:widowControl w:val="0"/>
        <w:tabs>
          <w:tab w:val="left" w:pos="3600"/>
        </w:tabs>
        <w:adjustRightInd w:val="0"/>
        <w:spacing w:after="0" w:line="240" w:lineRule="auto"/>
        <w:jc w:val="center"/>
        <w:outlineLvl w:val="3"/>
        <w:rPr>
          <w:rFonts w:ascii="Arial" w:eastAsia="Calibri" w:hAnsi="Arial" w:cs="Arial"/>
          <w:b/>
          <w:sz w:val="12"/>
          <w:szCs w:val="12"/>
        </w:rPr>
      </w:pPr>
    </w:p>
    <w:p w:rsidR="00CA3D91" w:rsidRPr="00A73B95"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A73B95">
        <w:rPr>
          <w:rFonts w:ascii="Arial" w:eastAsia="Calibri" w:hAnsi="Arial" w:cs="Arial"/>
          <w:b/>
          <w:sz w:val="26"/>
          <w:szCs w:val="26"/>
        </w:rPr>
        <w:t>LLAMADO A LISTA</w:t>
      </w:r>
    </w:p>
    <w:p w:rsidR="00CA3D91" w:rsidRPr="00A73B95" w:rsidRDefault="00CA3D91" w:rsidP="00CA3D91">
      <w:pPr>
        <w:widowControl w:val="0"/>
        <w:tabs>
          <w:tab w:val="left" w:pos="3600"/>
        </w:tabs>
        <w:adjustRightInd w:val="0"/>
        <w:spacing w:after="0" w:line="240" w:lineRule="auto"/>
        <w:ind w:hanging="284"/>
        <w:jc w:val="center"/>
        <w:outlineLvl w:val="1"/>
        <w:rPr>
          <w:rFonts w:ascii="Arial" w:eastAsia="Calibri" w:hAnsi="Arial" w:cs="Arial"/>
          <w:b/>
          <w:i/>
          <w:sz w:val="16"/>
          <w:szCs w:val="16"/>
        </w:rPr>
      </w:pPr>
    </w:p>
    <w:p w:rsidR="00CA3D91" w:rsidRPr="00A73B95"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A73B95">
        <w:rPr>
          <w:rFonts w:ascii="Arial" w:eastAsia="Calibri" w:hAnsi="Arial" w:cs="Arial"/>
          <w:b/>
          <w:sz w:val="26"/>
          <w:szCs w:val="26"/>
        </w:rPr>
        <w:t>II</w:t>
      </w:r>
    </w:p>
    <w:p w:rsidR="00CA3D91" w:rsidRPr="00A73B95" w:rsidRDefault="00CA3D91" w:rsidP="00CA3D91">
      <w:pPr>
        <w:widowControl w:val="0"/>
        <w:tabs>
          <w:tab w:val="left" w:pos="3600"/>
        </w:tabs>
        <w:adjustRightInd w:val="0"/>
        <w:spacing w:after="0" w:line="240" w:lineRule="auto"/>
        <w:jc w:val="center"/>
        <w:outlineLvl w:val="1"/>
        <w:rPr>
          <w:rFonts w:ascii="Arial" w:eastAsia="Calibri" w:hAnsi="Arial" w:cs="Arial"/>
          <w:b/>
          <w:sz w:val="16"/>
          <w:szCs w:val="16"/>
        </w:rPr>
      </w:pPr>
    </w:p>
    <w:p w:rsidR="00CA3D91" w:rsidRPr="00A73B95"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A73B95">
        <w:rPr>
          <w:rFonts w:ascii="Arial" w:eastAsia="Calibri" w:hAnsi="Arial" w:cs="Arial"/>
          <w:b/>
          <w:sz w:val="26"/>
          <w:szCs w:val="26"/>
        </w:rPr>
        <w:t>ANUNCIO DE PROYECTOS</w:t>
      </w:r>
    </w:p>
    <w:p w:rsidR="00C738EA" w:rsidRPr="00A73B95" w:rsidRDefault="00C738EA" w:rsidP="00CA3D91">
      <w:pPr>
        <w:widowControl w:val="0"/>
        <w:tabs>
          <w:tab w:val="left" w:pos="3600"/>
        </w:tabs>
        <w:adjustRightInd w:val="0"/>
        <w:spacing w:after="0" w:line="240" w:lineRule="auto"/>
        <w:jc w:val="center"/>
        <w:outlineLvl w:val="1"/>
        <w:rPr>
          <w:rFonts w:ascii="Arial" w:eastAsia="Calibri" w:hAnsi="Arial" w:cs="Arial"/>
          <w:b/>
          <w:sz w:val="16"/>
          <w:szCs w:val="16"/>
        </w:rPr>
      </w:pPr>
    </w:p>
    <w:p w:rsidR="006E1A03" w:rsidRDefault="00141BF8" w:rsidP="006E1A03">
      <w:pPr>
        <w:widowControl w:val="0"/>
        <w:tabs>
          <w:tab w:val="left" w:pos="3600"/>
        </w:tabs>
        <w:adjustRightInd w:val="0"/>
        <w:spacing w:after="0" w:line="240" w:lineRule="auto"/>
        <w:jc w:val="center"/>
        <w:outlineLvl w:val="1"/>
        <w:rPr>
          <w:rFonts w:ascii="Arial" w:eastAsia="Calibri" w:hAnsi="Arial" w:cs="Arial"/>
          <w:b/>
          <w:sz w:val="26"/>
          <w:szCs w:val="26"/>
        </w:rPr>
      </w:pPr>
      <w:r>
        <w:rPr>
          <w:rFonts w:ascii="Arial" w:eastAsia="Calibri" w:hAnsi="Arial" w:cs="Arial"/>
          <w:b/>
          <w:sz w:val="26"/>
          <w:szCs w:val="26"/>
        </w:rPr>
        <w:t>III</w:t>
      </w:r>
    </w:p>
    <w:p w:rsidR="00141BF8" w:rsidRPr="00141BF8" w:rsidRDefault="00141BF8" w:rsidP="006E1A03">
      <w:pPr>
        <w:widowControl w:val="0"/>
        <w:tabs>
          <w:tab w:val="left" w:pos="3600"/>
        </w:tabs>
        <w:adjustRightInd w:val="0"/>
        <w:spacing w:after="0" w:line="240" w:lineRule="auto"/>
        <w:jc w:val="center"/>
        <w:outlineLvl w:val="1"/>
        <w:rPr>
          <w:rFonts w:ascii="Arial" w:eastAsia="Calibri" w:hAnsi="Arial" w:cs="Arial"/>
          <w:b/>
          <w:sz w:val="10"/>
          <w:szCs w:val="10"/>
        </w:rPr>
      </w:pPr>
    </w:p>
    <w:p w:rsidR="00141BF8" w:rsidRPr="00FD3A9D" w:rsidRDefault="00141BF8" w:rsidP="00141BF8">
      <w:pPr>
        <w:spacing w:after="0" w:line="240" w:lineRule="auto"/>
        <w:jc w:val="center"/>
        <w:rPr>
          <w:rFonts w:ascii="Arial" w:eastAsia="Calibri" w:hAnsi="Arial" w:cs="Arial"/>
          <w:b/>
          <w:i/>
          <w:sz w:val="24"/>
          <w:szCs w:val="24"/>
          <w:lang w:val="es-ES"/>
        </w:rPr>
      </w:pPr>
      <w:r w:rsidRPr="00FD3A9D">
        <w:rPr>
          <w:rFonts w:ascii="Arial" w:eastAsia="Arial Unicode MS" w:hAnsi="Arial" w:cs="Arial"/>
          <w:b/>
          <w:i/>
          <w:sz w:val="24"/>
          <w:szCs w:val="24"/>
          <w:lang w:val="es-ES"/>
        </w:rPr>
        <w:t>LECTURA DE PONENCIAS Y CONSIDERACIÓN DE</w:t>
      </w:r>
    </w:p>
    <w:p w:rsidR="00141BF8" w:rsidRPr="00FD3A9D" w:rsidRDefault="00141BF8" w:rsidP="00141BF8">
      <w:pPr>
        <w:spacing w:after="0" w:line="240" w:lineRule="auto"/>
        <w:jc w:val="center"/>
        <w:rPr>
          <w:rFonts w:ascii="Arial" w:eastAsia="Arial Unicode MS" w:hAnsi="Arial" w:cs="Arial"/>
          <w:b/>
          <w:i/>
          <w:sz w:val="24"/>
          <w:szCs w:val="24"/>
          <w:lang w:val="es-ES"/>
        </w:rPr>
      </w:pPr>
      <w:r w:rsidRPr="00FD3A9D">
        <w:rPr>
          <w:rFonts w:ascii="Arial" w:eastAsia="Arial Unicode MS" w:hAnsi="Arial" w:cs="Arial"/>
          <w:b/>
          <w:i/>
          <w:sz w:val="24"/>
          <w:szCs w:val="24"/>
          <w:lang w:val="es-ES"/>
        </w:rPr>
        <w:t>PROYECTOS EN SEGUNDO DEBATE</w:t>
      </w:r>
    </w:p>
    <w:p w:rsidR="00141BF8" w:rsidRDefault="00141BF8" w:rsidP="00141BF8">
      <w:pPr>
        <w:spacing w:after="0" w:line="240" w:lineRule="auto"/>
        <w:jc w:val="center"/>
        <w:rPr>
          <w:rFonts w:ascii="Arial" w:eastAsia="Arial Unicode MS" w:hAnsi="Arial" w:cs="Arial"/>
          <w:b/>
          <w:i/>
          <w:sz w:val="16"/>
          <w:szCs w:val="16"/>
          <w:lang w:val="es-ES"/>
        </w:rPr>
      </w:pPr>
    </w:p>
    <w:p w:rsidR="00141BF8" w:rsidRPr="006F3F42" w:rsidRDefault="00141BF8" w:rsidP="00141BF8">
      <w:pPr>
        <w:spacing w:after="0" w:line="240" w:lineRule="auto"/>
        <w:jc w:val="center"/>
        <w:rPr>
          <w:rFonts w:ascii="Arial" w:eastAsia="Arial Unicode MS" w:hAnsi="Arial" w:cs="Arial"/>
          <w:b/>
          <w:i/>
          <w:sz w:val="28"/>
          <w:szCs w:val="16"/>
          <w:u w:val="single"/>
          <w:lang w:val="es-ES"/>
        </w:rPr>
      </w:pPr>
      <w:r w:rsidRPr="006F3F42">
        <w:rPr>
          <w:rFonts w:ascii="Arial" w:eastAsia="Arial Unicode MS" w:hAnsi="Arial" w:cs="Arial"/>
          <w:b/>
          <w:i/>
          <w:sz w:val="28"/>
          <w:szCs w:val="16"/>
          <w:u w:val="single"/>
          <w:lang w:val="es-ES"/>
        </w:rPr>
        <w:t>CON MENSAJE DE INSISTENCIA</w:t>
      </w:r>
      <w:bookmarkStart w:id="0" w:name="_GoBack"/>
      <w:bookmarkEnd w:id="0"/>
    </w:p>
    <w:p w:rsidR="00141BF8" w:rsidRPr="00FD3A9D" w:rsidRDefault="00141BF8" w:rsidP="00141BF8">
      <w:pPr>
        <w:spacing w:after="0" w:line="240" w:lineRule="auto"/>
        <w:jc w:val="center"/>
        <w:rPr>
          <w:rFonts w:ascii="Arial" w:eastAsia="Arial Unicode MS" w:hAnsi="Arial" w:cs="Arial"/>
          <w:b/>
          <w:i/>
          <w:sz w:val="16"/>
          <w:szCs w:val="16"/>
          <w:lang w:val="es-ES"/>
        </w:rPr>
      </w:pPr>
    </w:p>
    <w:p w:rsidR="00141BF8" w:rsidRPr="00FD3A9D" w:rsidRDefault="00141BF8" w:rsidP="00141BF8">
      <w:pPr>
        <w:pStyle w:val="Prrafodelista"/>
        <w:numPr>
          <w:ilvl w:val="0"/>
          <w:numId w:val="1"/>
        </w:numPr>
        <w:rPr>
          <w:rFonts w:ascii="Franklin Gothic Book" w:hAnsi="Franklin Gothic Book"/>
          <w:sz w:val="22"/>
        </w:rPr>
      </w:pPr>
      <w:r w:rsidRPr="00FD3A9D">
        <w:rPr>
          <w:rFonts w:ascii="Franklin Gothic Book" w:hAnsi="Franklin Gothic Book"/>
          <w:b/>
          <w:sz w:val="22"/>
        </w:rPr>
        <w:t>Proyecto de Ley número 225 de 2018 Senado, 239 de 2018 Cámara:</w:t>
      </w:r>
      <w:r w:rsidRPr="00FD3A9D">
        <w:rPr>
          <w:rFonts w:ascii="Franklin Gothic Book" w:hAnsi="Franklin Gothic Book"/>
          <w:sz w:val="22"/>
        </w:rPr>
        <w:t xml:space="preserve"> “Por medio de la cual se adoptan unas reglas de procedimiento para la Jurisdicción Especial para la Paz”.</w:t>
      </w:r>
    </w:p>
    <w:p w:rsidR="00141BF8" w:rsidRPr="00141BF8" w:rsidRDefault="00141BF8" w:rsidP="00141BF8">
      <w:pPr>
        <w:pStyle w:val="Prrafodelista"/>
        <w:ind w:left="426"/>
        <w:rPr>
          <w:rFonts w:ascii="Franklin Gothic Book" w:hAnsi="Franklin Gothic Book"/>
          <w:sz w:val="10"/>
          <w:szCs w:val="10"/>
        </w:rPr>
      </w:pPr>
    </w:p>
    <w:p w:rsidR="00141BF8" w:rsidRPr="00FD3A9D" w:rsidRDefault="00141BF8" w:rsidP="00141BF8">
      <w:pPr>
        <w:spacing w:after="0"/>
        <w:jc w:val="both"/>
        <w:rPr>
          <w:rFonts w:ascii="Franklin Gothic Book" w:hAnsi="Franklin Gothic Book"/>
        </w:rPr>
      </w:pPr>
      <w:r w:rsidRPr="00FD3A9D">
        <w:rPr>
          <w:rFonts w:ascii="Franklin Gothic Book" w:hAnsi="Franklin Gothic Book"/>
        </w:rPr>
        <w:t xml:space="preserve">Ponentes para Segundo Debate: Honorables Senadores Horacio Serpa Uribe (coordinador), Claudia Nayibe López Hernández, Carlos Eduardo Enríquez Maya, Paloma Susana Valencia Laserna, German Varón Cotrino, Armando Alberto Benedetti Villaneda, Carlos Alberto Baena López, Doris Clemencia Vega Quiroz y Alexander López Maya. </w:t>
      </w:r>
    </w:p>
    <w:p w:rsidR="00141BF8" w:rsidRPr="00141BF8" w:rsidRDefault="00141BF8" w:rsidP="00141BF8">
      <w:pPr>
        <w:spacing w:after="0" w:line="240" w:lineRule="auto"/>
        <w:rPr>
          <w:rFonts w:ascii="Franklin Gothic Book" w:hAnsi="Franklin Gothic Book"/>
          <w:b/>
          <w:sz w:val="10"/>
          <w:szCs w:val="10"/>
        </w:rPr>
      </w:pPr>
    </w:p>
    <w:p w:rsidR="00141BF8" w:rsidRPr="00FD3A9D" w:rsidRDefault="00141BF8" w:rsidP="00141BF8">
      <w:pPr>
        <w:spacing w:after="0" w:line="240" w:lineRule="auto"/>
        <w:rPr>
          <w:rFonts w:ascii="Franklin Gothic Book" w:hAnsi="Franklin Gothic Book"/>
          <w:b/>
        </w:rPr>
      </w:pPr>
      <w:r w:rsidRPr="00FD3A9D">
        <w:rPr>
          <w:rFonts w:ascii="Franklin Gothic Book" w:hAnsi="Franklin Gothic Book"/>
          <w:b/>
        </w:rPr>
        <w:t>Publicaciones:</w:t>
      </w:r>
    </w:p>
    <w:p w:rsidR="00141BF8" w:rsidRPr="00FD3A9D" w:rsidRDefault="00141BF8" w:rsidP="00141BF8">
      <w:pPr>
        <w:spacing w:after="0" w:line="240" w:lineRule="auto"/>
        <w:rPr>
          <w:rFonts w:ascii="Franklin Gothic Book" w:hAnsi="Franklin Gothic Book"/>
          <w:b/>
        </w:rPr>
      </w:pPr>
      <w:r w:rsidRPr="00FD3A9D">
        <w:rPr>
          <w:rFonts w:ascii="Franklin Gothic Book" w:hAnsi="Franklin Gothic Book"/>
          <w:b/>
        </w:rPr>
        <w:t>Senado:</w:t>
      </w:r>
    </w:p>
    <w:p w:rsidR="00141BF8" w:rsidRPr="00FD3A9D" w:rsidRDefault="00141BF8" w:rsidP="00141BF8">
      <w:pPr>
        <w:spacing w:after="0" w:line="240" w:lineRule="auto"/>
        <w:rPr>
          <w:rFonts w:ascii="Franklin Gothic Book" w:hAnsi="Franklin Gothic Book"/>
        </w:rPr>
      </w:pPr>
      <w:r w:rsidRPr="00FD3A9D">
        <w:rPr>
          <w:rFonts w:ascii="Franklin Gothic Book" w:hAnsi="Franklin Gothic Book"/>
          <w:b/>
        </w:rPr>
        <w:tab/>
      </w:r>
      <w:r w:rsidRPr="00FD3A9D">
        <w:rPr>
          <w:rFonts w:ascii="Franklin Gothic Book" w:hAnsi="Franklin Gothic Book"/>
          <w:b/>
        </w:rPr>
        <w:tab/>
      </w:r>
      <w:r w:rsidRPr="00FD3A9D">
        <w:rPr>
          <w:rFonts w:ascii="Franklin Gothic Book" w:hAnsi="Franklin Gothic Book"/>
        </w:rPr>
        <w:t xml:space="preserve">Proyecto publicado en la </w:t>
      </w:r>
      <w:r w:rsidRPr="00FD3A9D">
        <w:rPr>
          <w:rFonts w:ascii="Franklin Gothic Book" w:hAnsi="Franklin Gothic Book"/>
          <w:b/>
        </w:rPr>
        <w:t>Gaceta del Congreso</w:t>
      </w:r>
      <w:r w:rsidRPr="00FD3A9D">
        <w:rPr>
          <w:rFonts w:ascii="Franklin Gothic Book" w:hAnsi="Franklin Gothic Book"/>
        </w:rPr>
        <w:t xml:space="preserve"> número 188 de 2018</w:t>
      </w:r>
    </w:p>
    <w:p w:rsidR="00141BF8" w:rsidRPr="00FD3A9D" w:rsidRDefault="00141BF8" w:rsidP="00141BF8">
      <w:pPr>
        <w:spacing w:after="0" w:line="240" w:lineRule="auto"/>
        <w:ind w:left="1418"/>
        <w:jc w:val="both"/>
        <w:rPr>
          <w:rFonts w:ascii="Franklin Gothic Book" w:hAnsi="Franklin Gothic Book"/>
        </w:rPr>
      </w:pPr>
      <w:r w:rsidRPr="00FD3A9D">
        <w:rPr>
          <w:rFonts w:ascii="Franklin Gothic Book" w:hAnsi="Franklin Gothic Book"/>
        </w:rPr>
        <w:t xml:space="preserve">Ponencia para primer debate publicada en la </w:t>
      </w:r>
      <w:r w:rsidRPr="00FD3A9D">
        <w:rPr>
          <w:rFonts w:ascii="Franklin Gothic Book" w:hAnsi="Franklin Gothic Book"/>
          <w:b/>
        </w:rPr>
        <w:t>Gaceta del Congreso</w:t>
      </w:r>
      <w:r w:rsidRPr="00FD3A9D">
        <w:rPr>
          <w:rFonts w:ascii="Franklin Gothic Book" w:hAnsi="Franklin Gothic Book"/>
        </w:rPr>
        <w:t xml:space="preserve"> número 258 de 2018.</w:t>
      </w:r>
    </w:p>
    <w:p w:rsidR="00141BF8" w:rsidRPr="00FD3A9D" w:rsidRDefault="00141BF8" w:rsidP="00141BF8">
      <w:pPr>
        <w:spacing w:after="0" w:line="240" w:lineRule="auto"/>
        <w:ind w:left="1418"/>
        <w:jc w:val="both"/>
        <w:rPr>
          <w:rFonts w:ascii="Franklin Gothic Book" w:hAnsi="Franklin Gothic Book"/>
        </w:rPr>
      </w:pPr>
      <w:r w:rsidRPr="00FD3A9D">
        <w:rPr>
          <w:rFonts w:ascii="Franklin Gothic Book" w:hAnsi="Franklin Gothic Book"/>
        </w:rPr>
        <w:t xml:space="preserve">Ponencia para segundo debate publicada en la </w:t>
      </w:r>
      <w:r w:rsidRPr="00FD3A9D">
        <w:rPr>
          <w:rFonts w:ascii="Franklin Gothic Book" w:hAnsi="Franklin Gothic Book"/>
          <w:b/>
        </w:rPr>
        <w:t>Gaceta del Congreso</w:t>
      </w:r>
      <w:r w:rsidRPr="00FD3A9D">
        <w:rPr>
          <w:rFonts w:ascii="Franklin Gothic Book" w:hAnsi="Franklin Gothic Book"/>
        </w:rPr>
        <w:t xml:space="preserve"> número </w:t>
      </w:r>
      <w:hyperlink r:id="rId9" w:history="1">
        <w:r w:rsidRPr="00FD3A9D">
          <w:rPr>
            <w:rStyle w:val="Hipervnculo"/>
            <w:rFonts w:ascii="Franklin Gothic Book" w:hAnsi="Franklin Gothic Book"/>
          </w:rPr>
          <w:t>368 de 2018</w:t>
        </w:r>
      </w:hyperlink>
      <w:r w:rsidRPr="00FD3A9D">
        <w:rPr>
          <w:rFonts w:ascii="Franklin Gothic Book" w:hAnsi="Franklin Gothic Book"/>
        </w:rPr>
        <w:t>.</w:t>
      </w:r>
    </w:p>
    <w:p w:rsidR="00141BF8" w:rsidRPr="00FD3A9D" w:rsidRDefault="00141BF8" w:rsidP="00141BF8">
      <w:pPr>
        <w:spacing w:after="0" w:line="240" w:lineRule="auto"/>
        <w:rPr>
          <w:rFonts w:ascii="Franklin Gothic Book" w:hAnsi="Franklin Gothic Book"/>
        </w:rPr>
      </w:pPr>
      <w:r w:rsidRPr="00FD3A9D">
        <w:rPr>
          <w:rFonts w:ascii="Franklin Gothic Book" w:hAnsi="Franklin Gothic Book"/>
        </w:rPr>
        <w:t>Autores:</w:t>
      </w:r>
      <w:r w:rsidRPr="00FD3A9D">
        <w:rPr>
          <w:rFonts w:ascii="Franklin Gothic Book" w:hAnsi="Franklin Gothic Book"/>
        </w:rPr>
        <w:tab/>
      </w:r>
      <w:r w:rsidRPr="00FD3A9D">
        <w:rPr>
          <w:rFonts w:ascii="Franklin Gothic Book" w:hAnsi="Franklin Gothic Book"/>
        </w:rPr>
        <w:tab/>
      </w:r>
    </w:p>
    <w:p w:rsidR="00141BF8" w:rsidRPr="00FD3A9D" w:rsidRDefault="00141BF8" w:rsidP="00141BF8">
      <w:pPr>
        <w:spacing w:after="0" w:line="240" w:lineRule="auto"/>
        <w:ind w:left="1416"/>
        <w:jc w:val="both"/>
        <w:rPr>
          <w:rFonts w:ascii="Franklin Gothic Book" w:hAnsi="Franklin Gothic Book"/>
        </w:rPr>
      </w:pPr>
      <w:r w:rsidRPr="00FD3A9D">
        <w:rPr>
          <w:rFonts w:ascii="Franklin Gothic Book" w:hAnsi="Franklin Gothic Book"/>
        </w:rPr>
        <w:t>Ministros de: Interior, doctor Guillermo Abel Rivera Flórez y Ministro de Justicia y del Derecho, doctor Enrique Gil Botero.</w:t>
      </w:r>
    </w:p>
    <w:p w:rsidR="00141BF8" w:rsidRDefault="00141BF8" w:rsidP="006E1A03">
      <w:pPr>
        <w:widowControl w:val="0"/>
        <w:tabs>
          <w:tab w:val="left" w:pos="3600"/>
        </w:tabs>
        <w:adjustRightInd w:val="0"/>
        <w:spacing w:after="0" w:line="240" w:lineRule="auto"/>
        <w:jc w:val="center"/>
        <w:outlineLvl w:val="1"/>
        <w:rPr>
          <w:rFonts w:ascii="Arial" w:eastAsia="Calibri" w:hAnsi="Arial" w:cs="Arial"/>
          <w:b/>
          <w:sz w:val="26"/>
          <w:szCs w:val="26"/>
        </w:rPr>
      </w:pPr>
    </w:p>
    <w:p w:rsidR="00141BF8" w:rsidRDefault="00141BF8" w:rsidP="00141BF8">
      <w:pPr>
        <w:widowControl w:val="0"/>
        <w:tabs>
          <w:tab w:val="left" w:pos="3600"/>
        </w:tabs>
        <w:adjustRightInd w:val="0"/>
        <w:spacing w:after="0" w:line="240" w:lineRule="auto"/>
        <w:jc w:val="center"/>
        <w:outlineLvl w:val="1"/>
        <w:rPr>
          <w:rFonts w:ascii="Arial" w:eastAsia="Calibri" w:hAnsi="Arial" w:cs="Arial"/>
          <w:b/>
          <w:sz w:val="26"/>
          <w:szCs w:val="26"/>
        </w:rPr>
      </w:pPr>
      <w:r>
        <w:rPr>
          <w:rFonts w:ascii="Arial" w:eastAsia="Calibri" w:hAnsi="Arial" w:cs="Arial"/>
          <w:b/>
          <w:sz w:val="26"/>
          <w:szCs w:val="26"/>
        </w:rPr>
        <w:t>IV</w:t>
      </w:r>
    </w:p>
    <w:p w:rsidR="006E1A03" w:rsidRPr="00A73B95" w:rsidRDefault="006E1A03" w:rsidP="006E1A03">
      <w:pPr>
        <w:widowControl w:val="0"/>
        <w:tabs>
          <w:tab w:val="left" w:pos="3600"/>
        </w:tabs>
        <w:adjustRightInd w:val="0"/>
        <w:spacing w:after="0" w:line="240" w:lineRule="auto"/>
        <w:jc w:val="center"/>
        <w:outlineLvl w:val="1"/>
        <w:rPr>
          <w:rFonts w:ascii="Arial" w:hAnsi="Arial" w:cs="Arial"/>
          <w:b/>
          <w:sz w:val="12"/>
          <w:szCs w:val="12"/>
        </w:rPr>
      </w:pPr>
    </w:p>
    <w:p w:rsidR="006E1A03" w:rsidRPr="001C2DD5" w:rsidRDefault="006E1A03" w:rsidP="006E1A03">
      <w:pPr>
        <w:widowControl w:val="0"/>
        <w:tabs>
          <w:tab w:val="left" w:pos="3600"/>
        </w:tabs>
        <w:adjustRightInd w:val="0"/>
        <w:spacing w:after="0" w:line="240" w:lineRule="auto"/>
        <w:jc w:val="center"/>
        <w:outlineLvl w:val="1"/>
        <w:rPr>
          <w:rFonts w:ascii="Arial" w:hAnsi="Arial" w:cs="Arial"/>
          <w:b/>
          <w:i/>
          <w:sz w:val="24"/>
          <w:szCs w:val="24"/>
        </w:rPr>
      </w:pPr>
      <w:r w:rsidRPr="001C2DD5">
        <w:rPr>
          <w:rFonts w:ascii="Arial" w:hAnsi="Arial" w:cs="Arial"/>
          <w:b/>
          <w:i/>
          <w:sz w:val="24"/>
          <w:szCs w:val="24"/>
        </w:rPr>
        <w:t>VOTACIÓN DE PROYECTOS DE LEY Ó</w:t>
      </w:r>
    </w:p>
    <w:p w:rsidR="006E1A03" w:rsidRPr="001C2DD5" w:rsidRDefault="006E1A03" w:rsidP="006E1A03">
      <w:pPr>
        <w:widowControl w:val="0"/>
        <w:tabs>
          <w:tab w:val="left" w:pos="3600"/>
        </w:tabs>
        <w:adjustRightInd w:val="0"/>
        <w:spacing w:after="0" w:line="240" w:lineRule="auto"/>
        <w:jc w:val="center"/>
        <w:outlineLvl w:val="1"/>
        <w:rPr>
          <w:rFonts w:ascii="Arial" w:hAnsi="Arial" w:cs="Arial"/>
          <w:b/>
          <w:i/>
          <w:sz w:val="24"/>
          <w:szCs w:val="24"/>
        </w:rPr>
      </w:pPr>
      <w:r w:rsidRPr="001C2DD5">
        <w:rPr>
          <w:rFonts w:ascii="Arial" w:hAnsi="Arial" w:cs="Arial"/>
          <w:b/>
          <w:i/>
          <w:sz w:val="24"/>
          <w:szCs w:val="24"/>
        </w:rPr>
        <w:t xml:space="preserve"> DE ACTO LEGISLATIVO</w:t>
      </w:r>
    </w:p>
    <w:p w:rsidR="006E1A03" w:rsidRPr="001C2DD5" w:rsidRDefault="006E1A03" w:rsidP="006E1A03">
      <w:pPr>
        <w:widowControl w:val="0"/>
        <w:tabs>
          <w:tab w:val="left" w:pos="3600"/>
        </w:tabs>
        <w:adjustRightInd w:val="0"/>
        <w:spacing w:after="0" w:line="240" w:lineRule="auto"/>
        <w:jc w:val="center"/>
        <w:outlineLvl w:val="1"/>
        <w:rPr>
          <w:rFonts w:ascii="Franklin Gothic Book" w:hAnsi="Franklin Gothic Book" w:cs="Arial"/>
          <w:b/>
          <w:sz w:val="12"/>
          <w:szCs w:val="12"/>
        </w:rPr>
      </w:pPr>
    </w:p>
    <w:p w:rsidR="006E1A03" w:rsidRPr="001C2DD5" w:rsidRDefault="006E1A03" w:rsidP="006E1A03">
      <w:pPr>
        <w:widowControl w:val="0"/>
        <w:tabs>
          <w:tab w:val="left" w:pos="3600"/>
        </w:tabs>
        <w:adjustRightInd w:val="0"/>
        <w:spacing w:after="0" w:line="240" w:lineRule="auto"/>
        <w:jc w:val="center"/>
        <w:outlineLvl w:val="1"/>
        <w:rPr>
          <w:rFonts w:ascii="Arial" w:hAnsi="Arial" w:cs="Arial"/>
          <w:b/>
        </w:rPr>
      </w:pPr>
      <w:r w:rsidRPr="001C2DD5">
        <w:rPr>
          <w:rFonts w:ascii="Arial" w:hAnsi="Arial" w:cs="Arial"/>
          <w:b/>
        </w:rPr>
        <w:t>***</w:t>
      </w:r>
    </w:p>
    <w:p w:rsidR="006E1A03" w:rsidRPr="001C2DD5" w:rsidRDefault="006E1A03" w:rsidP="006E1A03">
      <w:pPr>
        <w:spacing w:after="0" w:line="240" w:lineRule="auto"/>
        <w:jc w:val="center"/>
        <w:rPr>
          <w:rFonts w:ascii="Arial" w:hAnsi="Arial" w:cs="Arial"/>
          <w:b/>
          <w:i/>
        </w:rPr>
      </w:pPr>
      <w:r w:rsidRPr="001C2DD5">
        <w:rPr>
          <w:rFonts w:ascii="Arial" w:hAnsi="Arial" w:cs="Arial"/>
          <w:b/>
          <w:i/>
        </w:rPr>
        <w:t>CON INFORME DE CONCILIACIÓN</w:t>
      </w:r>
    </w:p>
    <w:p w:rsidR="006E1A03" w:rsidRPr="00A73B95" w:rsidRDefault="006E1A03" w:rsidP="006E1A03">
      <w:pPr>
        <w:widowControl w:val="0"/>
        <w:tabs>
          <w:tab w:val="left" w:pos="3600"/>
        </w:tabs>
        <w:adjustRightInd w:val="0"/>
        <w:spacing w:after="0" w:line="240" w:lineRule="auto"/>
        <w:jc w:val="center"/>
        <w:outlineLvl w:val="1"/>
        <w:rPr>
          <w:rFonts w:ascii="Arial" w:hAnsi="Arial" w:cs="Arial"/>
          <w:b/>
          <w:i/>
          <w:sz w:val="16"/>
          <w:szCs w:val="16"/>
        </w:rPr>
      </w:pPr>
    </w:p>
    <w:p w:rsidR="006E1A03" w:rsidRPr="00A73B95" w:rsidRDefault="001D34D9" w:rsidP="006E1A03">
      <w:pPr>
        <w:numPr>
          <w:ilvl w:val="0"/>
          <w:numId w:val="2"/>
        </w:numPr>
        <w:spacing w:after="0" w:line="240" w:lineRule="auto"/>
        <w:ind w:left="360"/>
        <w:contextualSpacing/>
        <w:jc w:val="both"/>
        <w:rPr>
          <w:rFonts w:ascii="Franklin Gothic Book" w:hAnsi="Franklin Gothic Book" w:cs="Arial"/>
        </w:rPr>
      </w:pPr>
      <w:r>
        <w:rPr>
          <w:rFonts w:ascii="Franklin Gothic Book" w:hAnsi="Franklin Gothic Book" w:cs="Arial"/>
          <w:b/>
        </w:rPr>
        <w:t>Proyecto de Ley número 57 de 2017 Senado, 211 de 2018</w:t>
      </w:r>
      <w:r w:rsidR="006E1A03" w:rsidRPr="00A73B95">
        <w:rPr>
          <w:rFonts w:ascii="Franklin Gothic Book" w:hAnsi="Franklin Gothic Book" w:cs="Arial"/>
          <w:b/>
        </w:rPr>
        <w:t xml:space="preserve"> Cámara</w:t>
      </w:r>
      <w:r w:rsidR="006E1A03" w:rsidRPr="00A73B95">
        <w:rPr>
          <w:rFonts w:ascii="Franklin Gothic Book" w:hAnsi="Franklin Gothic Book" w:cs="Arial"/>
        </w:rPr>
        <w:t xml:space="preserve">: “Por </w:t>
      </w:r>
      <w:r w:rsidR="006E1A03">
        <w:rPr>
          <w:rFonts w:ascii="Franklin Gothic Book" w:hAnsi="Franklin Gothic Book" w:cs="Arial"/>
        </w:rPr>
        <w:t xml:space="preserve">la cual se </w:t>
      </w:r>
      <w:r>
        <w:rPr>
          <w:rFonts w:ascii="Franklin Gothic Book" w:hAnsi="Franklin Gothic Book" w:cs="Arial"/>
        </w:rPr>
        <w:t>autoriza a la Nación – Ministerio de Hacienda y Crédito Publico – capitalizar al servicio aéreo a territorios Nacionales S.A. Satena</w:t>
      </w:r>
      <w:r w:rsidR="006E1A03" w:rsidRPr="00A73B95">
        <w:rPr>
          <w:rFonts w:ascii="Franklin Gothic Book" w:hAnsi="Franklin Gothic Book" w:cs="Arial"/>
        </w:rPr>
        <w:t>”</w:t>
      </w:r>
    </w:p>
    <w:p w:rsidR="006E1A03" w:rsidRPr="00A73B95" w:rsidRDefault="006E1A03" w:rsidP="006E1A03">
      <w:pPr>
        <w:spacing w:after="0" w:line="240" w:lineRule="auto"/>
        <w:contextualSpacing/>
        <w:jc w:val="both"/>
        <w:rPr>
          <w:rFonts w:ascii="Franklin Gothic Book" w:hAnsi="Franklin Gothic Book" w:cs="Arial"/>
          <w:sz w:val="10"/>
          <w:szCs w:val="10"/>
        </w:rPr>
      </w:pPr>
    </w:p>
    <w:p w:rsidR="006E1A03" w:rsidRPr="00A73B95" w:rsidRDefault="006E1A03" w:rsidP="006E1A03">
      <w:pPr>
        <w:tabs>
          <w:tab w:val="left" w:pos="940"/>
        </w:tabs>
        <w:spacing w:after="0" w:line="240" w:lineRule="auto"/>
        <w:jc w:val="both"/>
        <w:rPr>
          <w:rFonts w:ascii="Franklin Gothic Book" w:hAnsi="Franklin Gothic Book"/>
        </w:rPr>
      </w:pPr>
      <w:r w:rsidRPr="00A73B95">
        <w:rPr>
          <w:rFonts w:ascii="Franklin Gothic Book" w:hAnsi="Franklin Gothic Book"/>
          <w:b/>
        </w:rPr>
        <w:t>COMISIÓN ACCIDENTAL:</w:t>
      </w:r>
      <w:r w:rsidRPr="00A73B95">
        <w:rPr>
          <w:rFonts w:ascii="Franklin Gothic Book" w:hAnsi="Franklin Gothic Book"/>
        </w:rPr>
        <w:t xml:space="preserve"> Honorable</w:t>
      </w:r>
      <w:r w:rsidR="001D34D9">
        <w:rPr>
          <w:rFonts w:ascii="Franklin Gothic Book" w:hAnsi="Franklin Gothic Book"/>
        </w:rPr>
        <w:t>s</w:t>
      </w:r>
      <w:r>
        <w:rPr>
          <w:rFonts w:ascii="Franklin Gothic Book" w:hAnsi="Franklin Gothic Book"/>
        </w:rPr>
        <w:t xml:space="preserve"> Senador</w:t>
      </w:r>
      <w:r w:rsidR="001D34D9">
        <w:rPr>
          <w:rFonts w:ascii="Franklin Gothic Book" w:hAnsi="Franklin Gothic Book"/>
        </w:rPr>
        <w:t>as</w:t>
      </w:r>
      <w:r>
        <w:rPr>
          <w:rFonts w:ascii="Franklin Gothic Book" w:hAnsi="Franklin Gothic Book"/>
        </w:rPr>
        <w:t>:</w:t>
      </w:r>
      <w:r w:rsidR="001D34D9">
        <w:rPr>
          <w:rFonts w:ascii="Franklin Gothic Book" w:hAnsi="Franklin Gothic Book"/>
        </w:rPr>
        <w:t xml:space="preserve"> Nohora Stella Tovar Rey y Myriam Alicia Paredes Aguirre</w:t>
      </w:r>
      <w:r w:rsidRPr="00A73B95">
        <w:rPr>
          <w:rFonts w:ascii="Franklin Gothic Book" w:hAnsi="Franklin Gothic Book"/>
        </w:rPr>
        <w:t>.</w:t>
      </w:r>
    </w:p>
    <w:p w:rsidR="006E1A03" w:rsidRPr="00A73B95" w:rsidRDefault="006E1A03" w:rsidP="006E1A03">
      <w:pPr>
        <w:tabs>
          <w:tab w:val="left" w:pos="940"/>
        </w:tabs>
        <w:spacing w:after="0" w:line="240" w:lineRule="auto"/>
        <w:jc w:val="both"/>
        <w:rPr>
          <w:rFonts w:ascii="Franklin Gothic Book" w:hAnsi="Franklin Gothic Book"/>
          <w:sz w:val="16"/>
          <w:szCs w:val="16"/>
        </w:rPr>
      </w:pPr>
    </w:p>
    <w:p w:rsidR="006E1A03" w:rsidRPr="00A73B95" w:rsidRDefault="006E1A03" w:rsidP="006E1A03">
      <w:pPr>
        <w:tabs>
          <w:tab w:val="left" w:pos="940"/>
        </w:tabs>
        <w:spacing w:after="0" w:line="240" w:lineRule="auto"/>
        <w:jc w:val="both"/>
        <w:rPr>
          <w:rFonts w:ascii="Franklin Gothic Book" w:hAnsi="Franklin Gothic Book"/>
        </w:rPr>
      </w:pPr>
      <w:r w:rsidRPr="00A73B95">
        <w:rPr>
          <w:rFonts w:ascii="Franklin Gothic Book" w:hAnsi="Franklin Gothic Book"/>
        </w:rPr>
        <w:t xml:space="preserve">Informe publicado en la </w:t>
      </w:r>
      <w:r w:rsidRPr="00A73B95">
        <w:rPr>
          <w:rFonts w:ascii="Franklin Gothic Book" w:hAnsi="Franklin Gothic Book"/>
          <w:b/>
        </w:rPr>
        <w:t xml:space="preserve">Gaceta del Congreso </w:t>
      </w:r>
      <w:r w:rsidRPr="00A73B95">
        <w:rPr>
          <w:rFonts w:ascii="Franklin Gothic Book" w:hAnsi="Franklin Gothic Book"/>
        </w:rPr>
        <w:t xml:space="preserve">número </w:t>
      </w:r>
      <w:r w:rsidR="001D34D9">
        <w:rPr>
          <w:rFonts w:ascii="Franklin Gothic Book" w:hAnsi="Franklin Gothic Book"/>
        </w:rPr>
        <w:t xml:space="preserve">477 </w:t>
      </w:r>
      <w:r>
        <w:rPr>
          <w:rFonts w:ascii="Franklin Gothic Book" w:hAnsi="Franklin Gothic Book"/>
        </w:rPr>
        <w:t>de 2018</w:t>
      </w:r>
      <w:r w:rsidRPr="00A73B95">
        <w:rPr>
          <w:rFonts w:ascii="Franklin Gothic Book" w:hAnsi="Franklin Gothic Book"/>
        </w:rPr>
        <w:t>.</w:t>
      </w:r>
    </w:p>
    <w:p w:rsidR="00141BF8" w:rsidRPr="001C2DD5" w:rsidRDefault="00141BF8" w:rsidP="00141BF8">
      <w:pPr>
        <w:widowControl w:val="0"/>
        <w:tabs>
          <w:tab w:val="left" w:pos="3600"/>
        </w:tabs>
        <w:adjustRightInd w:val="0"/>
        <w:spacing w:after="0" w:line="240" w:lineRule="auto"/>
        <w:jc w:val="center"/>
        <w:outlineLvl w:val="1"/>
        <w:rPr>
          <w:rFonts w:ascii="Arial" w:hAnsi="Arial" w:cs="Arial"/>
          <w:b/>
        </w:rPr>
      </w:pPr>
      <w:r w:rsidRPr="001C2DD5">
        <w:rPr>
          <w:rFonts w:ascii="Arial" w:hAnsi="Arial" w:cs="Arial"/>
          <w:b/>
        </w:rPr>
        <w:t>***</w:t>
      </w:r>
    </w:p>
    <w:p w:rsidR="00141BF8" w:rsidRPr="00141BF8" w:rsidRDefault="00141BF8" w:rsidP="00141BF8">
      <w:pPr>
        <w:numPr>
          <w:ilvl w:val="0"/>
          <w:numId w:val="2"/>
        </w:numPr>
        <w:spacing w:after="0" w:line="240" w:lineRule="auto"/>
        <w:ind w:left="360"/>
        <w:contextualSpacing/>
        <w:jc w:val="both"/>
        <w:rPr>
          <w:rFonts w:ascii="Franklin Gothic Book" w:hAnsi="Franklin Gothic Book" w:cs="Arial"/>
          <w:sz w:val="10"/>
          <w:szCs w:val="10"/>
        </w:rPr>
      </w:pPr>
      <w:r w:rsidRPr="00FD3A9D">
        <w:rPr>
          <w:rFonts w:ascii="Franklin Gothic Book" w:hAnsi="Franklin Gothic Book" w:cs="Arial"/>
          <w:b/>
          <w:color w:val="000000" w:themeColor="text1"/>
        </w:rPr>
        <w:lastRenderedPageBreak/>
        <w:t>Proyecto de Ley número 270 de 2017 Senado, 066 de 2016 Cámara:</w:t>
      </w:r>
      <w:r w:rsidRPr="00FD3A9D">
        <w:rPr>
          <w:rFonts w:ascii="Franklin Gothic Book" w:hAnsi="Franklin Gothic Book" w:cs="Arial"/>
          <w:color w:val="000000" w:themeColor="text1"/>
        </w:rPr>
        <w:t xml:space="preserve"> “Por medio de la cual se reforma y adiciona el código civil”.</w:t>
      </w:r>
    </w:p>
    <w:p w:rsidR="00141BF8" w:rsidRPr="00A73B95" w:rsidRDefault="00141BF8" w:rsidP="00141BF8">
      <w:pPr>
        <w:spacing w:after="0" w:line="240" w:lineRule="auto"/>
        <w:ind w:left="360"/>
        <w:contextualSpacing/>
        <w:jc w:val="both"/>
        <w:rPr>
          <w:rFonts w:ascii="Franklin Gothic Book" w:hAnsi="Franklin Gothic Book" w:cs="Arial"/>
          <w:sz w:val="10"/>
          <w:szCs w:val="10"/>
        </w:rPr>
      </w:pPr>
    </w:p>
    <w:p w:rsidR="00141BF8" w:rsidRPr="00A73B95" w:rsidRDefault="00141BF8" w:rsidP="00141BF8">
      <w:pPr>
        <w:tabs>
          <w:tab w:val="left" w:pos="940"/>
        </w:tabs>
        <w:spacing w:after="0" w:line="240" w:lineRule="auto"/>
        <w:jc w:val="both"/>
        <w:rPr>
          <w:rFonts w:ascii="Franklin Gothic Book" w:hAnsi="Franklin Gothic Book"/>
        </w:rPr>
      </w:pPr>
      <w:r w:rsidRPr="00A73B95">
        <w:rPr>
          <w:rFonts w:ascii="Franklin Gothic Book" w:hAnsi="Franklin Gothic Book"/>
          <w:b/>
        </w:rPr>
        <w:t>COMISIÓN ACCIDENTAL:</w:t>
      </w:r>
      <w:r w:rsidRPr="00A73B95">
        <w:rPr>
          <w:rFonts w:ascii="Franklin Gothic Book" w:hAnsi="Franklin Gothic Book"/>
        </w:rPr>
        <w:t xml:space="preserve"> Honorable</w:t>
      </w:r>
      <w:r>
        <w:rPr>
          <w:rFonts w:ascii="Franklin Gothic Book" w:hAnsi="Franklin Gothic Book"/>
        </w:rPr>
        <w:t xml:space="preserve"> Senador</w:t>
      </w:r>
      <w:r>
        <w:rPr>
          <w:rFonts w:ascii="Franklin Gothic Book" w:hAnsi="Franklin Gothic Book"/>
        </w:rPr>
        <w:t>a</w:t>
      </w:r>
      <w:r>
        <w:rPr>
          <w:rFonts w:ascii="Franklin Gothic Book" w:hAnsi="Franklin Gothic Book"/>
        </w:rPr>
        <w:t xml:space="preserve">: </w:t>
      </w:r>
      <w:r>
        <w:rPr>
          <w:rFonts w:ascii="Franklin Gothic Book" w:hAnsi="Franklin Gothic Book"/>
        </w:rPr>
        <w:t>Daira de Jesús Galvis Méndez</w:t>
      </w:r>
      <w:r w:rsidRPr="00A73B95">
        <w:rPr>
          <w:rFonts w:ascii="Franklin Gothic Book" w:hAnsi="Franklin Gothic Book"/>
        </w:rPr>
        <w:t>.</w:t>
      </w:r>
    </w:p>
    <w:p w:rsidR="00141BF8" w:rsidRPr="00A73B95" w:rsidRDefault="00141BF8" w:rsidP="00141BF8">
      <w:pPr>
        <w:tabs>
          <w:tab w:val="left" w:pos="940"/>
        </w:tabs>
        <w:spacing w:after="0" w:line="240" w:lineRule="auto"/>
        <w:jc w:val="both"/>
        <w:rPr>
          <w:rFonts w:ascii="Franklin Gothic Book" w:hAnsi="Franklin Gothic Book"/>
          <w:sz w:val="16"/>
          <w:szCs w:val="16"/>
        </w:rPr>
      </w:pPr>
    </w:p>
    <w:p w:rsidR="00141BF8" w:rsidRPr="00A73B95" w:rsidRDefault="00141BF8" w:rsidP="00141BF8">
      <w:pPr>
        <w:tabs>
          <w:tab w:val="left" w:pos="940"/>
        </w:tabs>
        <w:spacing w:after="0" w:line="240" w:lineRule="auto"/>
        <w:jc w:val="both"/>
        <w:rPr>
          <w:rFonts w:ascii="Franklin Gothic Book" w:hAnsi="Franklin Gothic Book"/>
        </w:rPr>
      </w:pPr>
      <w:r w:rsidRPr="00A73B95">
        <w:rPr>
          <w:rFonts w:ascii="Franklin Gothic Book" w:hAnsi="Franklin Gothic Book"/>
        </w:rPr>
        <w:t xml:space="preserve">Informe publicado en la </w:t>
      </w:r>
      <w:r w:rsidRPr="00A73B95">
        <w:rPr>
          <w:rFonts w:ascii="Franklin Gothic Book" w:hAnsi="Franklin Gothic Book"/>
          <w:b/>
        </w:rPr>
        <w:t xml:space="preserve">Gaceta del Congreso </w:t>
      </w:r>
      <w:r w:rsidRPr="00A73B95">
        <w:rPr>
          <w:rFonts w:ascii="Franklin Gothic Book" w:hAnsi="Franklin Gothic Book"/>
        </w:rPr>
        <w:t xml:space="preserve">número </w:t>
      </w:r>
      <w:r>
        <w:rPr>
          <w:rFonts w:ascii="Franklin Gothic Book" w:hAnsi="Franklin Gothic Book"/>
        </w:rPr>
        <w:t>477 de 2018</w:t>
      </w:r>
      <w:r w:rsidRPr="00A73B95">
        <w:rPr>
          <w:rFonts w:ascii="Franklin Gothic Book" w:hAnsi="Franklin Gothic Book"/>
        </w:rPr>
        <w:t>.</w:t>
      </w:r>
    </w:p>
    <w:p w:rsidR="00141BF8" w:rsidRDefault="00141BF8" w:rsidP="00E7606D">
      <w:pPr>
        <w:spacing w:after="0" w:line="240" w:lineRule="auto"/>
        <w:jc w:val="center"/>
        <w:rPr>
          <w:rFonts w:ascii="Arial" w:hAnsi="Arial" w:cs="Arial"/>
          <w:b/>
          <w:sz w:val="26"/>
          <w:szCs w:val="26"/>
        </w:rPr>
      </w:pPr>
    </w:p>
    <w:p w:rsidR="00E7606D" w:rsidRPr="00714728" w:rsidRDefault="006E1A03" w:rsidP="00E7606D">
      <w:pPr>
        <w:spacing w:after="0" w:line="240" w:lineRule="auto"/>
        <w:jc w:val="center"/>
        <w:rPr>
          <w:rFonts w:ascii="Arial" w:hAnsi="Arial" w:cs="Arial"/>
          <w:b/>
          <w:sz w:val="26"/>
          <w:szCs w:val="26"/>
        </w:rPr>
      </w:pPr>
      <w:r>
        <w:rPr>
          <w:rFonts w:ascii="Arial" w:hAnsi="Arial" w:cs="Arial"/>
          <w:b/>
          <w:sz w:val="26"/>
          <w:szCs w:val="26"/>
        </w:rPr>
        <w:t>V</w:t>
      </w:r>
    </w:p>
    <w:p w:rsidR="00D61CD9" w:rsidRDefault="00D61CD9" w:rsidP="00CA3D91">
      <w:pPr>
        <w:spacing w:after="0" w:line="240" w:lineRule="auto"/>
        <w:jc w:val="center"/>
        <w:rPr>
          <w:rFonts w:ascii="Arial" w:eastAsia="Arial Unicode MS" w:hAnsi="Arial" w:cs="Arial"/>
          <w:b/>
          <w:i/>
          <w:sz w:val="24"/>
          <w:szCs w:val="24"/>
          <w:lang w:val="es-ES"/>
        </w:rPr>
      </w:pPr>
    </w:p>
    <w:p w:rsidR="00141BF8" w:rsidRPr="00FD3A9D" w:rsidRDefault="00141BF8" w:rsidP="00141BF8">
      <w:pPr>
        <w:spacing w:after="0" w:line="240" w:lineRule="auto"/>
        <w:jc w:val="center"/>
        <w:rPr>
          <w:rFonts w:ascii="Arial" w:eastAsia="Calibri" w:hAnsi="Arial" w:cs="Arial"/>
          <w:b/>
          <w:i/>
          <w:sz w:val="24"/>
          <w:szCs w:val="24"/>
          <w:lang w:val="es-ES"/>
        </w:rPr>
      </w:pPr>
      <w:r w:rsidRPr="00FD3A9D">
        <w:rPr>
          <w:rFonts w:ascii="Arial" w:eastAsia="Arial Unicode MS" w:hAnsi="Arial" w:cs="Arial"/>
          <w:b/>
          <w:i/>
          <w:sz w:val="24"/>
          <w:szCs w:val="24"/>
          <w:lang w:val="es-ES"/>
        </w:rPr>
        <w:t>LECTURA DE PONENCIAS Y CONSIDERACIÓN DE</w:t>
      </w:r>
    </w:p>
    <w:p w:rsidR="00141BF8" w:rsidRPr="00FD3A9D" w:rsidRDefault="00141BF8" w:rsidP="00141BF8">
      <w:pPr>
        <w:spacing w:after="0" w:line="240" w:lineRule="auto"/>
        <w:jc w:val="center"/>
        <w:rPr>
          <w:rFonts w:ascii="Arial" w:eastAsia="Arial Unicode MS" w:hAnsi="Arial" w:cs="Arial"/>
          <w:b/>
          <w:i/>
          <w:sz w:val="24"/>
          <w:szCs w:val="24"/>
          <w:lang w:val="es-ES"/>
        </w:rPr>
      </w:pPr>
      <w:r w:rsidRPr="00FD3A9D">
        <w:rPr>
          <w:rFonts w:ascii="Arial" w:eastAsia="Arial Unicode MS" w:hAnsi="Arial" w:cs="Arial"/>
          <w:b/>
          <w:i/>
          <w:sz w:val="24"/>
          <w:szCs w:val="24"/>
          <w:lang w:val="es-ES"/>
        </w:rPr>
        <w:t>PROYECTOS EN SEGUNDO DEBATE</w:t>
      </w:r>
    </w:p>
    <w:p w:rsidR="00141BF8" w:rsidRDefault="00141BF8" w:rsidP="00141BF8">
      <w:pPr>
        <w:spacing w:after="0" w:line="240" w:lineRule="auto"/>
        <w:jc w:val="center"/>
        <w:rPr>
          <w:rFonts w:ascii="Arial" w:eastAsia="Arial Unicode MS" w:hAnsi="Arial" w:cs="Arial"/>
          <w:b/>
          <w:i/>
          <w:sz w:val="16"/>
          <w:szCs w:val="16"/>
          <w:lang w:val="es-ES"/>
        </w:rPr>
      </w:pPr>
    </w:p>
    <w:p w:rsidR="00141BF8" w:rsidRPr="00FD3A9D" w:rsidRDefault="00141BF8" w:rsidP="00141BF8">
      <w:pPr>
        <w:numPr>
          <w:ilvl w:val="0"/>
          <w:numId w:val="31"/>
        </w:numPr>
        <w:spacing w:after="0" w:line="240" w:lineRule="auto"/>
        <w:contextualSpacing/>
        <w:jc w:val="both"/>
        <w:rPr>
          <w:rFonts w:ascii="Franklin Gothic Book" w:hAnsi="Franklin Gothic Book" w:cs="Arial"/>
          <w:color w:val="000000" w:themeColor="text1"/>
        </w:rPr>
      </w:pPr>
      <w:r w:rsidRPr="00FD3A9D">
        <w:rPr>
          <w:rFonts w:ascii="Franklin Gothic Book" w:hAnsi="Franklin Gothic Book" w:cs="Arial"/>
          <w:b/>
          <w:color w:val="000000" w:themeColor="text1"/>
        </w:rPr>
        <w:t>Proyecto de Ley número 196 de 2018 Senado, 225 de 2018 Cámara:</w:t>
      </w:r>
      <w:r w:rsidRPr="00FD3A9D">
        <w:rPr>
          <w:rFonts w:ascii="Franklin Gothic Book" w:hAnsi="Franklin Gothic Book" w:cs="Arial"/>
          <w:color w:val="000000" w:themeColor="text1"/>
        </w:rPr>
        <w:t xml:space="preserve"> “Por la cual se autoriza la adjudicación o el otorgamiento de uso de baldíos en reservas forestales protectoras-productoras y de reserva forestal de la Ley 2° de 1959, sin sustracción y se dictan otras disposiciones”.</w:t>
      </w:r>
    </w:p>
    <w:p w:rsidR="00141BF8" w:rsidRPr="00821B60" w:rsidRDefault="00141BF8" w:rsidP="00141BF8">
      <w:pPr>
        <w:spacing w:after="0" w:line="240" w:lineRule="auto"/>
        <w:ind w:left="502"/>
        <w:contextualSpacing/>
        <w:jc w:val="both"/>
        <w:rPr>
          <w:rFonts w:ascii="Franklin Gothic Book" w:hAnsi="Franklin Gothic Book" w:cs="Arial"/>
          <w:color w:val="000000" w:themeColor="text1"/>
          <w:sz w:val="16"/>
          <w:szCs w:val="16"/>
        </w:rPr>
      </w:pPr>
    </w:p>
    <w:p w:rsidR="00141BF8" w:rsidRPr="00FD3A9D" w:rsidRDefault="00141BF8" w:rsidP="00141BF8">
      <w:pPr>
        <w:spacing w:after="0" w:line="240" w:lineRule="auto"/>
        <w:jc w:val="both"/>
        <w:rPr>
          <w:rFonts w:ascii="Franklin Gothic Book" w:hAnsi="Franklin Gothic Book"/>
          <w:color w:val="000000" w:themeColor="text1"/>
        </w:rPr>
      </w:pPr>
      <w:r w:rsidRPr="00FD3A9D">
        <w:rPr>
          <w:rFonts w:ascii="Franklin Gothic Book" w:hAnsi="Franklin Gothic Book"/>
          <w:color w:val="000000" w:themeColor="text1"/>
        </w:rPr>
        <w:t>Ponentes para Segundo Debate: Honorables Senadores Guillermo García Realpe, Maritza Martínez Aristizábal, Nora María García Burgos, Daira de Jesús Galvis Méndez, Luis Emilio Sierra Grajales, Gloria Stella Díaz y Jorge Enrique Robledo Castillo.</w:t>
      </w:r>
    </w:p>
    <w:p w:rsidR="00141BF8" w:rsidRPr="00821B60" w:rsidRDefault="00141BF8" w:rsidP="00141BF8">
      <w:pPr>
        <w:spacing w:after="0" w:line="240" w:lineRule="auto"/>
        <w:rPr>
          <w:rFonts w:ascii="Franklin Gothic Book" w:hAnsi="Franklin Gothic Book"/>
          <w:b/>
          <w:color w:val="000000" w:themeColor="text1"/>
          <w:sz w:val="16"/>
          <w:szCs w:val="16"/>
        </w:rPr>
      </w:pPr>
    </w:p>
    <w:p w:rsidR="00141BF8" w:rsidRPr="00FD3A9D" w:rsidRDefault="00141BF8" w:rsidP="00141BF8">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141BF8" w:rsidRPr="00FD3A9D" w:rsidRDefault="00141BF8" w:rsidP="00141BF8">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141BF8" w:rsidRPr="00FD3A9D" w:rsidRDefault="00141BF8" w:rsidP="00141BF8">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83 de 2018</w:t>
      </w:r>
    </w:p>
    <w:p w:rsidR="00141BF8" w:rsidRPr="00FD3A9D" w:rsidRDefault="00141BF8" w:rsidP="00141BF8">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275 de 2018.</w:t>
      </w:r>
    </w:p>
    <w:p w:rsidR="00141BF8" w:rsidRPr="00FD3A9D" w:rsidRDefault="00141BF8" w:rsidP="00141BF8">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hyperlink r:id="rId10" w:history="1">
        <w:r w:rsidRPr="00924EE5">
          <w:rPr>
            <w:rStyle w:val="Hipervnculo"/>
            <w:rFonts w:ascii="Franklin Gothic Book" w:hAnsi="Franklin Gothic Book"/>
          </w:rPr>
          <w:t>445 de 2018</w:t>
        </w:r>
      </w:hyperlink>
      <w:r w:rsidRPr="00FD3A9D">
        <w:rPr>
          <w:rFonts w:ascii="Franklin Gothic Book" w:hAnsi="Franklin Gothic Book"/>
          <w:color w:val="000000" w:themeColor="text1"/>
        </w:rPr>
        <w:t>.</w:t>
      </w:r>
    </w:p>
    <w:p w:rsidR="00141BF8" w:rsidRPr="00FD3A9D" w:rsidRDefault="00141BF8" w:rsidP="00141BF8">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t>Autores:</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141BF8" w:rsidRPr="00FD3A9D" w:rsidRDefault="00141BF8" w:rsidP="00141BF8">
      <w:pPr>
        <w:tabs>
          <w:tab w:val="left" w:pos="5280"/>
        </w:tabs>
        <w:spacing w:after="0" w:line="240" w:lineRule="auto"/>
        <w:ind w:left="1418"/>
        <w:jc w:val="both"/>
        <w:rPr>
          <w:rFonts w:ascii="Arial" w:eastAsia="Calibri" w:hAnsi="Arial" w:cs="Arial"/>
          <w:b/>
          <w:sz w:val="26"/>
          <w:szCs w:val="26"/>
        </w:rPr>
      </w:pPr>
      <w:r w:rsidRPr="00FD3A9D">
        <w:rPr>
          <w:rFonts w:ascii="Franklin Gothic Book" w:hAnsi="Franklin Gothic Book"/>
          <w:color w:val="000000" w:themeColor="text1"/>
        </w:rPr>
        <w:t>Ministros de: Ambiente y Desarrollo Sostenible, doctor Luis Gilberto Murillo Urrutia y Agricultura y Desarrollo Rural, doctor Juan Guillermo Zuluaga Cardona.</w:t>
      </w:r>
    </w:p>
    <w:p w:rsidR="00141BF8" w:rsidRPr="00FD3A9D" w:rsidRDefault="00141BF8" w:rsidP="00141BF8">
      <w:pPr>
        <w:spacing w:after="0" w:line="240" w:lineRule="auto"/>
        <w:jc w:val="center"/>
        <w:rPr>
          <w:rFonts w:ascii="Franklin Gothic Book" w:hAnsi="Franklin Gothic Book"/>
          <w:b/>
        </w:rPr>
      </w:pPr>
      <w:r w:rsidRPr="00FD3A9D">
        <w:rPr>
          <w:rFonts w:ascii="Franklin Gothic Book" w:hAnsi="Franklin Gothic Book"/>
          <w:b/>
        </w:rPr>
        <w:t>***</w:t>
      </w:r>
    </w:p>
    <w:p w:rsidR="00FE2F9B" w:rsidRPr="00FD3A9D" w:rsidRDefault="00FE2F9B" w:rsidP="00141BF8">
      <w:pPr>
        <w:numPr>
          <w:ilvl w:val="0"/>
          <w:numId w:val="31"/>
        </w:numPr>
        <w:spacing w:after="0" w:line="240" w:lineRule="auto"/>
        <w:contextualSpacing/>
        <w:jc w:val="both"/>
        <w:rPr>
          <w:rFonts w:ascii="Franklin Gothic Book" w:hAnsi="Franklin Gothic Book" w:cs="Arial"/>
          <w:color w:val="000000" w:themeColor="text1"/>
        </w:rPr>
      </w:pPr>
      <w:r w:rsidRPr="00FD3A9D">
        <w:rPr>
          <w:rFonts w:ascii="Franklin Gothic Book" w:hAnsi="Franklin Gothic Book" w:cs="Arial"/>
          <w:b/>
          <w:color w:val="000000" w:themeColor="text1"/>
        </w:rPr>
        <w:t>Proyecto de Ley número 201 de 2018 Senado, 219 de 2018 Cámara:</w:t>
      </w:r>
      <w:r w:rsidRPr="00FD3A9D">
        <w:rPr>
          <w:rFonts w:ascii="Franklin Gothic Book" w:hAnsi="Franklin Gothic Book" w:cs="Arial"/>
          <w:color w:val="000000" w:themeColor="text1"/>
        </w:rPr>
        <w:t xml:space="preserve"> “Por la cual se reglamenta lo previsto en el parágrafo 5 del artículo 361 de la Constitución Política relativo a los programas de inversión que se financiaran con los recursos del Fondo de Ciencia, Tecnología e Innovación del Sistema General de Regalías”. </w:t>
      </w:r>
    </w:p>
    <w:p w:rsidR="00FE2F9B" w:rsidRPr="0086519C" w:rsidRDefault="00FE2F9B" w:rsidP="00FE2F9B">
      <w:pPr>
        <w:spacing w:after="0" w:line="240" w:lineRule="auto"/>
        <w:jc w:val="both"/>
        <w:rPr>
          <w:rFonts w:ascii="Franklin Gothic Book" w:hAnsi="Franklin Gothic Book"/>
          <w:color w:val="000000" w:themeColor="text1"/>
          <w:sz w:val="10"/>
          <w:szCs w:val="10"/>
        </w:rPr>
      </w:pPr>
    </w:p>
    <w:p w:rsidR="00FE2F9B" w:rsidRPr="00FD3A9D" w:rsidRDefault="00FE2F9B" w:rsidP="00FE2F9B">
      <w:pPr>
        <w:spacing w:after="0" w:line="240" w:lineRule="auto"/>
        <w:jc w:val="both"/>
        <w:rPr>
          <w:rFonts w:ascii="Franklin Gothic Book" w:hAnsi="Franklin Gothic Book"/>
          <w:color w:val="000000" w:themeColor="text1"/>
        </w:rPr>
      </w:pPr>
      <w:r w:rsidRPr="00FD3A9D">
        <w:rPr>
          <w:rFonts w:ascii="Franklin Gothic Book" w:hAnsi="Franklin Gothic Book"/>
          <w:color w:val="000000" w:themeColor="text1"/>
        </w:rPr>
        <w:t>Ponentes para Segundo Debate: Honorables Senadores Lidio Arturo García Turbay (coordinador), Daira de Jesús Galvis Méndez, Guillermo García Realpe, Maritza Martínez Aristizábal, Manuel Guillermo Mora Jaramillo, Luis Emilio Sierra Grajales, Ernesto Macías Tovar, Jorge Enrique Robledo Castillo y Gloria Stella Díaz Ortiz.</w:t>
      </w:r>
    </w:p>
    <w:p w:rsidR="00FE2F9B" w:rsidRPr="0086519C" w:rsidRDefault="00FE2F9B" w:rsidP="00FE2F9B">
      <w:pPr>
        <w:spacing w:after="0" w:line="240" w:lineRule="auto"/>
        <w:rPr>
          <w:rFonts w:ascii="Franklin Gothic Book" w:hAnsi="Franklin Gothic Book"/>
          <w:b/>
          <w:color w:val="000000" w:themeColor="text1"/>
          <w:sz w:val="10"/>
          <w:szCs w:val="10"/>
        </w:rPr>
      </w:pPr>
    </w:p>
    <w:p w:rsidR="00FE2F9B" w:rsidRPr="00FD3A9D" w:rsidRDefault="00FE2F9B" w:rsidP="00FE2F9B">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FE2F9B" w:rsidRPr="00FD3A9D" w:rsidRDefault="00FE2F9B" w:rsidP="00FE2F9B">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FE2F9B" w:rsidRPr="00FD3A9D" w:rsidRDefault="00FE2F9B" w:rsidP="00FE2F9B">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119 de 2018</w:t>
      </w:r>
    </w:p>
    <w:p w:rsidR="00FE2F9B" w:rsidRPr="00FD3A9D" w:rsidRDefault="00FE2F9B" w:rsidP="00FE2F9B">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227 -257 y 273 de 2018.</w:t>
      </w:r>
    </w:p>
    <w:p w:rsidR="00FE2F9B" w:rsidRPr="00FD3A9D" w:rsidRDefault="00FE2F9B" w:rsidP="00FE2F9B">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hyperlink r:id="rId11" w:history="1">
        <w:r w:rsidRPr="00FD3A9D">
          <w:rPr>
            <w:rStyle w:val="Hipervnculo"/>
            <w:rFonts w:ascii="Franklin Gothic Book" w:hAnsi="Franklin Gothic Book"/>
          </w:rPr>
          <w:t>344 de 2018</w:t>
        </w:r>
      </w:hyperlink>
      <w:r w:rsidRPr="00FD3A9D">
        <w:rPr>
          <w:rFonts w:ascii="Franklin Gothic Book" w:hAnsi="Franklin Gothic Book"/>
        </w:rPr>
        <w:t xml:space="preserve"> – 324 y 327 de 2018</w:t>
      </w:r>
      <w:r w:rsidRPr="00FD3A9D">
        <w:rPr>
          <w:rFonts w:ascii="Franklin Gothic Book" w:hAnsi="Franklin Gothic Book"/>
          <w:color w:val="000000" w:themeColor="text1"/>
        </w:rPr>
        <w:t>.</w:t>
      </w:r>
    </w:p>
    <w:p w:rsidR="00FE2F9B" w:rsidRPr="00FD3A9D" w:rsidRDefault="00FE2F9B" w:rsidP="00FE2F9B">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t>Autor:</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FE2F9B" w:rsidRPr="00FD3A9D" w:rsidRDefault="00FE2F9B" w:rsidP="00FE2F9B">
      <w:pPr>
        <w:spacing w:after="0" w:line="240" w:lineRule="auto"/>
        <w:ind w:left="1416"/>
        <w:jc w:val="both"/>
        <w:rPr>
          <w:rFonts w:ascii="Franklin Gothic Book" w:hAnsi="Franklin Gothic Book"/>
          <w:color w:val="000000" w:themeColor="text1"/>
        </w:rPr>
      </w:pPr>
      <w:r w:rsidRPr="00FD3A9D">
        <w:rPr>
          <w:rFonts w:ascii="Franklin Gothic Book" w:hAnsi="Franklin Gothic Book"/>
          <w:color w:val="000000" w:themeColor="text1"/>
        </w:rPr>
        <w:t>Ministro de Hacienda y Crédito Público, doctor Mauricio Cárdenas Santamaría.</w:t>
      </w:r>
    </w:p>
    <w:p w:rsidR="00FE2F9B" w:rsidRDefault="00FE2F9B" w:rsidP="00FE2F9B">
      <w:pPr>
        <w:spacing w:after="0" w:line="240" w:lineRule="auto"/>
        <w:jc w:val="center"/>
        <w:rPr>
          <w:rFonts w:ascii="Franklin Gothic Book" w:hAnsi="Franklin Gothic Book"/>
          <w:b/>
        </w:rPr>
      </w:pPr>
      <w:r w:rsidRPr="00FD3A9D">
        <w:rPr>
          <w:rFonts w:ascii="Franklin Gothic Book" w:hAnsi="Franklin Gothic Book"/>
          <w:b/>
        </w:rPr>
        <w:t>***</w:t>
      </w:r>
    </w:p>
    <w:p w:rsidR="00F95DB4" w:rsidRPr="00FD3A9D" w:rsidRDefault="00F95DB4" w:rsidP="00F95DB4">
      <w:pPr>
        <w:numPr>
          <w:ilvl w:val="0"/>
          <w:numId w:val="31"/>
        </w:numPr>
        <w:spacing w:after="0" w:line="240" w:lineRule="auto"/>
        <w:contextualSpacing/>
        <w:jc w:val="both"/>
        <w:rPr>
          <w:rFonts w:ascii="Franklin Gothic Book" w:hAnsi="Franklin Gothic Book" w:cs="Arial"/>
          <w:color w:val="000000" w:themeColor="text1"/>
        </w:rPr>
      </w:pPr>
      <w:r>
        <w:rPr>
          <w:rFonts w:ascii="Franklin Gothic Book" w:hAnsi="Franklin Gothic Book" w:cs="Arial"/>
          <w:b/>
          <w:color w:val="000000" w:themeColor="text1"/>
        </w:rPr>
        <w:t>Proyecto de Ley número 233 de 2018 Senado, 126 de 2016</w:t>
      </w:r>
      <w:r w:rsidRPr="00FD3A9D">
        <w:rPr>
          <w:rFonts w:ascii="Franklin Gothic Book" w:hAnsi="Franklin Gothic Book" w:cs="Arial"/>
          <w:b/>
          <w:color w:val="000000" w:themeColor="text1"/>
        </w:rPr>
        <w:t xml:space="preserve"> Cámara:</w:t>
      </w:r>
      <w:r w:rsidRPr="00FD3A9D">
        <w:rPr>
          <w:rFonts w:ascii="Franklin Gothic Book" w:hAnsi="Franklin Gothic Book" w:cs="Arial"/>
          <w:color w:val="000000" w:themeColor="text1"/>
        </w:rPr>
        <w:t xml:space="preserve"> “Por </w:t>
      </w:r>
      <w:r>
        <w:rPr>
          <w:rFonts w:ascii="Franklin Gothic Book" w:hAnsi="Franklin Gothic Book" w:cs="Arial"/>
          <w:color w:val="000000" w:themeColor="text1"/>
        </w:rPr>
        <w:t>medio de la cual se dictan disposiciones para la gestión integral de los Páramos en Colombia</w:t>
      </w:r>
      <w:r w:rsidRPr="00FD3A9D">
        <w:rPr>
          <w:rFonts w:ascii="Franklin Gothic Book" w:hAnsi="Franklin Gothic Book" w:cs="Arial"/>
          <w:color w:val="000000" w:themeColor="text1"/>
        </w:rPr>
        <w:t>”.</w:t>
      </w:r>
    </w:p>
    <w:p w:rsidR="00F95DB4" w:rsidRPr="0086519C" w:rsidRDefault="00F95DB4" w:rsidP="00F95DB4">
      <w:pPr>
        <w:spacing w:after="0" w:line="240" w:lineRule="auto"/>
        <w:ind w:left="502"/>
        <w:contextualSpacing/>
        <w:jc w:val="both"/>
        <w:rPr>
          <w:rFonts w:ascii="Franklin Gothic Book" w:hAnsi="Franklin Gothic Book" w:cs="Arial"/>
          <w:color w:val="000000" w:themeColor="text1"/>
          <w:sz w:val="10"/>
          <w:szCs w:val="10"/>
        </w:rPr>
      </w:pPr>
    </w:p>
    <w:p w:rsidR="00F95DB4" w:rsidRPr="00FD3A9D" w:rsidRDefault="00F95DB4" w:rsidP="00F95DB4">
      <w:pPr>
        <w:spacing w:after="0" w:line="240" w:lineRule="auto"/>
        <w:jc w:val="both"/>
        <w:rPr>
          <w:rFonts w:ascii="Franklin Gothic Book" w:hAnsi="Franklin Gothic Book"/>
          <w:color w:val="000000" w:themeColor="text1"/>
        </w:rPr>
      </w:pPr>
      <w:r w:rsidRPr="00FD3A9D">
        <w:rPr>
          <w:rFonts w:ascii="Franklin Gothic Book" w:hAnsi="Franklin Gothic Book"/>
          <w:color w:val="000000" w:themeColor="text1"/>
        </w:rPr>
        <w:t>Ponentes para Segundo Debate: Honorables Senadores Manuel Guillermo Mora Jaramillo</w:t>
      </w:r>
      <w:r>
        <w:rPr>
          <w:rFonts w:ascii="Franklin Gothic Book" w:hAnsi="Franklin Gothic Book"/>
          <w:color w:val="000000" w:themeColor="text1"/>
        </w:rPr>
        <w:t xml:space="preserve"> (coordinador)</w:t>
      </w:r>
      <w:r w:rsidRPr="00FD3A9D">
        <w:rPr>
          <w:rFonts w:ascii="Franklin Gothic Book" w:hAnsi="Franklin Gothic Book"/>
          <w:color w:val="000000" w:themeColor="text1"/>
        </w:rPr>
        <w:t xml:space="preserve">, </w:t>
      </w:r>
      <w:r>
        <w:rPr>
          <w:rFonts w:ascii="Franklin Gothic Book" w:hAnsi="Franklin Gothic Book"/>
          <w:color w:val="000000" w:themeColor="text1"/>
        </w:rPr>
        <w:t>Gloria Stella Díaz Ortiz, Daira de Jesús Galvis Méndez, Guillermo García Realpe, Jorge Enrique Robledo Castillo, Luis Emilio Sierra Grajales y Daniel Alberto Cabrales Castillo</w:t>
      </w:r>
      <w:r w:rsidRPr="00FD3A9D">
        <w:rPr>
          <w:rFonts w:ascii="Franklin Gothic Book" w:hAnsi="Franklin Gothic Book"/>
          <w:color w:val="000000" w:themeColor="text1"/>
        </w:rPr>
        <w:t>.</w:t>
      </w:r>
    </w:p>
    <w:p w:rsidR="00F95DB4" w:rsidRPr="0086519C" w:rsidRDefault="00F95DB4" w:rsidP="00F95DB4">
      <w:pPr>
        <w:spacing w:after="0" w:line="240" w:lineRule="auto"/>
        <w:rPr>
          <w:rFonts w:ascii="Franklin Gothic Book" w:hAnsi="Franklin Gothic Book"/>
          <w:b/>
          <w:color w:val="000000" w:themeColor="text1"/>
          <w:sz w:val="10"/>
          <w:szCs w:val="10"/>
        </w:rPr>
      </w:pPr>
    </w:p>
    <w:p w:rsidR="00F95DB4" w:rsidRPr="00FD3A9D" w:rsidRDefault="00F95DB4" w:rsidP="00F95DB4">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F95DB4" w:rsidRPr="00FD3A9D" w:rsidRDefault="00F95DB4" w:rsidP="00F95DB4">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F95DB4" w:rsidRPr="00FD3A9D" w:rsidRDefault="00F95DB4" w:rsidP="00F95DB4">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Pr>
          <w:rFonts w:ascii="Franklin Gothic Book" w:hAnsi="Franklin Gothic Book"/>
          <w:color w:val="000000" w:themeColor="text1"/>
        </w:rPr>
        <w:t xml:space="preserve"> número 683 de 2016</w:t>
      </w:r>
    </w:p>
    <w:p w:rsidR="00F95DB4" w:rsidRPr="00FD3A9D" w:rsidRDefault="00F95DB4" w:rsidP="00F95DB4">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Pr>
          <w:rFonts w:ascii="Franklin Gothic Book" w:hAnsi="Franklin Gothic Book"/>
          <w:color w:val="000000" w:themeColor="text1"/>
        </w:rPr>
        <w:t xml:space="preserve"> número 407</w:t>
      </w:r>
      <w:r w:rsidRPr="00FD3A9D">
        <w:rPr>
          <w:rFonts w:ascii="Franklin Gothic Book" w:hAnsi="Franklin Gothic Book"/>
          <w:color w:val="000000" w:themeColor="text1"/>
        </w:rPr>
        <w:t xml:space="preserve"> de 2018.</w:t>
      </w:r>
    </w:p>
    <w:p w:rsidR="00F95DB4" w:rsidRPr="00FD3A9D" w:rsidRDefault="00F95DB4" w:rsidP="00F95DB4">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r>
        <w:rPr>
          <w:rFonts w:ascii="Franklin Gothic Book" w:hAnsi="Franklin Gothic Book"/>
        </w:rPr>
        <w:t>464</w:t>
      </w:r>
      <w:r w:rsidRPr="00FD3A9D">
        <w:rPr>
          <w:rFonts w:ascii="Franklin Gothic Book" w:hAnsi="Franklin Gothic Book"/>
        </w:rPr>
        <w:t xml:space="preserve"> de 2018</w:t>
      </w:r>
      <w:r w:rsidRPr="00FD3A9D">
        <w:rPr>
          <w:rFonts w:ascii="Franklin Gothic Book" w:hAnsi="Franklin Gothic Book"/>
          <w:color w:val="000000" w:themeColor="text1"/>
        </w:rPr>
        <w:t>.</w:t>
      </w:r>
    </w:p>
    <w:p w:rsidR="00F95DB4" w:rsidRPr="00FD3A9D" w:rsidRDefault="00F95DB4" w:rsidP="00F95DB4">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t>Autor</w:t>
      </w:r>
      <w:r>
        <w:rPr>
          <w:rFonts w:ascii="Franklin Gothic Book" w:hAnsi="Franklin Gothic Book"/>
          <w:color w:val="000000" w:themeColor="text1"/>
        </w:rPr>
        <w:t>es</w:t>
      </w:r>
      <w:r w:rsidRPr="00FD3A9D">
        <w:rPr>
          <w:rFonts w:ascii="Franklin Gothic Book" w:hAnsi="Franklin Gothic Book"/>
          <w:color w:val="000000" w:themeColor="text1"/>
        </w:rPr>
        <w:t>:</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F95DB4" w:rsidRDefault="00F95DB4" w:rsidP="00F95DB4">
      <w:pPr>
        <w:tabs>
          <w:tab w:val="left" w:pos="5280"/>
        </w:tabs>
        <w:spacing w:after="0" w:line="240" w:lineRule="auto"/>
        <w:ind w:left="1418"/>
        <w:jc w:val="both"/>
        <w:rPr>
          <w:rFonts w:ascii="Franklin Gothic Book" w:hAnsi="Franklin Gothic Book"/>
          <w:color w:val="000000" w:themeColor="text1"/>
        </w:rPr>
      </w:pPr>
      <w:r>
        <w:rPr>
          <w:rFonts w:ascii="Franklin Gothic Book" w:hAnsi="Franklin Gothic Book"/>
          <w:color w:val="000000" w:themeColor="text1"/>
        </w:rPr>
        <w:t>Honorables Representante</w:t>
      </w:r>
      <w:r>
        <w:rPr>
          <w:rFonts w:ascii="Franklin Gothic Book" w:hAnsi="Franklin Gothic Book"/>
          <w:color w:val="000000" w:themeColor="text1"/>
        </w:rPr>
        <w:t>s</w:t>
      </w:r>
      <w:r>
        <w:rPr>
          <w:rFonts w:ascii="Franklin Gothic Book" w:hAnsi="Franklin Gothic Book"/>
          <w:color w:val="000000" w:themeColor="text1"/>
        </w:rPr>
        <w:t xml:space="preserve"> Carlos Eduardo Guevara V, Luciano Grisales Londoño, Guillermina Bravo Montaño, Criss Santo Pizo Mazabuel, Ana Paola Agudelo, Rubén Darío Molano Piñeros, Nicolás Alberto Echeverry A y Ciro Fernández Núñez</w:t>
      </w:r>
      <w:r w:rsidR="00D54713">
        <w:rPr>
          <w:rFonts w:ascii="Franklin Gothic Book" w:hAnsi="Franklin Gothic Book"/>
          <w:color w:val="000000" w:themeColor="text1"/>
        </w:rPr>
        <w:t>.</w:t>
      </w:r>
    </w:p>
    <w:p w:rsidR="00F95DB4" w:rsidRDefault="00F95DB4" w:rsidP="00F95DB4">
      <w:pPr>
        <w:spacing w:after="0" w:line="240" w:lineRule="auto"/>
        <w:jc w:val="center"/>
        <w:rPr>
          <w:rFonts w:ascii="Franklin Gothic Book" w:hAnsi="Franklin Gothic Book"/>
          <w:b/>
        </w:rPr>
      </w:pPr>
      <w:r w:rsidRPr="00FD3A9D">
        <w:rPr>
          <w:rFonts w:ascii="Franklin Gothic Book" w:hAnsi="Franklin Gothic Book"/>
          <w:b/>
        </w:rPr>
        <w:t>***</w:t>
      </w:r>
    </w:p>
    <w:p w:rsidR="00FD3A9D" w:rsidRPr="00FD3A9D" w:rsidRDefault="00FD3A9D" w:rsidP="00F95DB4">
      <w:pPr>
        <w:numPr>
          <w:ilvl w:val="0"/>
          <w:numId w:val="31"/>
        </w:numPr>
        <w:spacing w:after="0" w:line="240" w:lineRule="auto"/>
        <w:contextualSpacing/>
        <w:jc w:val="both"/>
        <w:rPr>
          <w:rFonts w:ascii="Franklin Gothic Book" w:hAnsi="Franklin Gothic Book" w:cs="Arial"/>
          <w:color w:val="000000" w:themeColor="text1"/>
        </w:rPr>
      </w:pPr>
      <w:r w:rsidRPr="00FD3A9D">
        <w:rPr>
          <w:rFonts w:ascii="Franklin Gothic Book" w:hAnsi="Franklin Gothic Book" w:cs="Arial"/>
          <w:b/>
          <w:color w:val="000000" w:themeColor="text1"/>
        </w:rPr>
        <w:t>Proyecto de Ley número 73 de 2017 Senado, 235 de 2018 Cámara:</w:t>
      </w:r>
      <w:r w:rsidRPr="00FD3A9D">
        <w:rPr>
          <w:rFonts w:ascii="Franklin Gothic Book" w:hAnsi="Franklin Gothic Book" w:cs="Arial"/>
          <w:color w:val="000000" w:themeColor="text1"/>
        </w:rPr>
        <w:t xml:space="preserve"> “Por la cual se establecen directrices para la gestión del cambio climático”.</w:t>
      </w:r>
    </w:p>
    <w:p w:rsidR="00FD3A9D" w:rsidRPr="0086519C" w:rsidRDefault="00FD3A9D" w:rsidP="00FD3A9D">
      <w:pPr>
        <w:spacing w:after="0" w:line="240" w:lineRule="auto"/>
        <w:ind w:left="502"/>
        <w:contextualSpacing/>
        <w:jc w:val="both"/>
        <w:rPr>
          <w:rFonts w:ascii="Franklin Gothic Book" w:hAnsi="Franklin Gothic Book" w:cs="Arial"/>
          <w:color w:val="000000" w:themeColor="text1"/>
          <w:sz w:val="10"/>
          <w:szCs w:val="10"/>
        </w:rPr>
      </w:pPr>
    </w:p>
    <w:p w:rsidR="00FD3A9D" w:rsidRPr="00FD3A9D" w:rsidRDefault="00FD3A9D" w:rsidP="00FD3A9D">
      <w:pPr>
        <w:spacing w:after="0" w:line="240" w:lineRule="auto"/>
        <w:jc w:val="both"/>
        <w:rPr>
          <w:rFonts w:ascii="Franklin Gothic Book" w:hAnsi="Franklin Gothic Book"/>
          <w:color w:val="000000" w:themeColor="text1"/>
        </w:rPr>
      </w:pPr>
      <w:r w:rsidRPr="00FD3A9D">
        <w:rPr>
          <w:rFonts w:ascii="Franklin Gothic Book" w:hAnsi="Franklin Gothic Book"/>
          <w:color w:val="000000" w:themeColor="text1"/>
        </w:rPr>
        <w:lastRenderedPageBreak/>
        <w:t>Ponentes para Segundo Debate: Honorables Senadores Manuel Guillermo Mora Jaramillo, Guillermo García Realpe, Juan Diego Gómez Jiménez, Daira de Jesús Galvis Méndez, Gloria Stella Díaz, Daniel Alberto Cabrales Castillo y Jorge Enrique Robledo Castillo.</w:t>
      </w:r>
    </w:p>
    <w:p w:rsidR="002B263E" w:rsidRPr="0086519C" w:rsidRDefault="002B263E" w:rsidP="00FD3A9D">
      <w:pPr>
        <w:spacing w:after="0" w:line="240" w:lineRule="auto"/>
        <w:rPr>
          <w:rFonts w:ascii="Franklin Gothic Book" w:hAnsi="Franklin Gothic Book"/>
          <w:b/>
          <w:color w:val="000000" w:themeColor="text1"/>
          <w:sz w:val="10"/>
          <w:szCs w:val="10"/>
        </w:rPr>
      </w:pPr>
    </w:p>
    <w:p w:rsidR="00FD3A9D" w:rsidRPr="00FD3A9D" w:rsidRDefault="00FD3A9D" w:rsidP="00FD3A9D">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FD3A9D" w:rsidRPr="00FD3A9D" w:rsidRDefault="00FD3A9D" w:rsidP="00FD3A9D">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FD3A9D" w:rsidRPr="00FD3A9D" w:rsidRDefault="00FD3A9D" w:rsidP="00FD3A9D">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669 de 2017</w:t>
      </w:r>
    </w:p>
    <w:p w:rsidR="00FD3A9D" w:rsidRPr="00FD3A9D" w:rsidRDefault="00FD3A9D" w:rsidP="00FD3A9D">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273 de 2018.</w:t>
      </w:r>
    </w:p>
    <w:p w:rsidR="00FD3A9D" w:rsidRPr="00FD3A9D" w:rsidRDefault="00FD3A9D" w:rsidP="00FD3A9D">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hyperlink r:id="rId12" w:history="1">
        <w:r w:rsidRPr="00924EE5">
          <w:rPr>
            <w:rStyle w:val="Hipervnculo"/>
            <w:rFonts w:ascii="Franklin Gothic Book" w:hAnsi="Franklin Gothic Book"/>
          </w:rPr>
          <w:t>439 de 2018</w:t>
        </w:r>
      </w:hyperlink>
      <w:r w:rsidRPr="00FD3A9D">
        <w:rPr>
          <w:rFonts w:ascii="Franklin Gothic Book" w:hAnsi="Franklin Gothic Book"/>
          <w:color w:val="000000" w:themeColor="text1"/>
        </w:rPr>
        <w:t>.</w:t>
      </w:r>
    </w:p>
    <w:p w:rsidR="00FD3A9D" w:rsidRPr="00FD3A9D" w:rsidRDefault="00FD3A9D" w:rsidP="00FD3A9D">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t>Autor:</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FD3A9D" w:rsidRPr="00FD3A9D" w:rsidRDefault="00FD3A9D" w:rsidP="00FD3A9D">
      <w:pPr>
        <w:tabs>
          <w:tab w:val="left" w:pos="5280"/>
        </w:tabs>
        <w:spacing w:after="0" w:line="240" w:lineRule="auto"/>
        <w:ind w:left="1418"/>
        <w:jc w:val="both"/>
        <w:rPr>
          <w:rFonts w:ascii="Arial" w:eastAsia="Calibri" w:hAnsi="Arial" w:cs="Arial"/>
          <w:b/>
          <w:sz w:val="26"/>
          <w:szCs w:val="26"/>
        </w:rPr>
      </w:pPr>
      <w:r w:rsidRPr="00FD3A9D">
        <w:rPr>
          <w:rFonts w:ascii="Franklin Gothic Book" w:hAnsi="Franklin Gothic Book"/>
          <w:color w:val="000000" w:themeColor="text1"/>
        </w:rPr>
        <w:t>Ministro de Ambiente y Desarrollo Sostenible, doctor Luis Gilberto Murillo Urrutia.</w:t>
      </w:r>
    </w:p>
    <w:p w:rsidR="00141BF8" w:rsidRDefault="00141BF8" w:rsidP="00141BF8">
      <w:pPr>
        <w:spacing w:after="0" w:line="240" w:lineRule="auto"/>
        <w:jc w:val="center"/>
        <w:rPr>
          <w:rFonts w:ascii="Franklin Gothic Book" w:hAnsi="Franklin Gothic Book"/>
          <w:b/>
        </w:rPr>
      </w:pPr>
      <w:r w:rsidRPr="00FD3A9D">
        <w:rPr>
          <w:rFonts w:ascii="Franklin Gothic Book" w:hAnsi="Franklin Gothic Book"/>
          <w:b/>
        </w:rPr>
        <w:t>***</w:t>
      </w:r>
    </w:p>
    <w:p w:rsidR="00F95DB4" w:rsidRPr="00FD3A9D" w:rsidRDefault="00F95DB4" w:rsidP="00F95DB4">
      <w:pPr>
        <w:numPr>
          <w:ilvl w:val="0"/>
          <w:numId w:val="31"/>
        </w:numPr>
        <w:spacing w:after="0" w:line="240" w:lineRule="auto"/>
        <w:contextualSpacing/>
        <w:jc w:val="both"/>
        <w:rPr>
          <w:rFonts w:ascii="Franklin Gothic Book" w:hAnsi="Franklin Gothic Book" w:cs="Arial"/>
          <w:color w:val="000000" w:themeColor="text1"/>
        </w:rPr>
      </w:pPr>
      <w:r>
        <w:rPr>
          <w:rFonts w:ascii="Franklin Gothic Book" w:hAnsi="Franklin Gothic Book" w:cs="Arial"/>
          <w:b/>
          <w:color w:val="000000" w:themeColor="text1"/>
        </w:rPr>
        <w:t>Proyecto de Ley número 246 de 2018 Senado, 220</w:t>
      </w:r>
      <w:r w:rsidRPr="00FD3A9D">
        <w:rPr>
          <w:rFonts w:ascii="Franklin Gothic Book" w:hAnsi="Franklin Gothic Book" w:cs="Arial"/>
          <w:b/>
          <w:color w:val="000000" w:themeColor="text1"/>
        </w:rPr>
        <w:t xml:space="preserve"> de 2018 Cámara:</w:t>
      </w:r>
      <w:r w:rsidRPr="00FD3A9D">
        <w:rPr>
          <w:rFonts w:ascii="Franklin Gothic Book" w:hAnsi="Franklin Gothic Book" w:cs="Arial"/>
          <w:color w:val="000000" w:themeColor="text1"/>
        </w:rPr>
        <w:t xml:space="preserve"> “Por </w:t>
      </w:r>
      <w:r>
        <w:rPr>
          <w:rFonts w:ascii="Franklin Gothic Book" w:hAnsi="Franklin Gothic Book" w:cs="Arial"/>
          <w:color w:val="000000" w:themeColor="text1"/>
        </w:rPr>
        <w:t>medio de la cual se adicionan dos parágrafos al artículo segundo de la Ley 3ª de 1992, modificado por la Ley 754 de 2002 y se dictan otras disposiciones</w:t>
      </w:r>
      <w:r w:rsidRPr="00FD3A9D">
        <w:rPr>
          <w:rFonts w:ascii="Franklin Gothic Book" w:hAnsi="Franklin Gothic Book" w:cs="Arial"/>
          <w:color w:val="000000" w:themeColor="text1"/>
        </w:rPr>
        <w:t>”.</w:t>
      </w:r>
    </w:p>
    <w:p w:rsidR="00F95DB4" w:rsidRPr="0086519C" w:rsidRDefault="00F95DB4" w:rsidP="00F95DB4">
      <w:pPr>
        <w:spacing w:after="0" w:line="240" w:lineRule="auto"/>
        <w:ind w:left="502"/>
        <w:contextualSpacing/>
        <w:jc w:val="both"/>
        <w:rPr>
          <w:rFonts w:ascii="Franklin Gothic Book" w:hAnsi="Franklin Gothic Book" w:cs="Arial"/>
          <w:color w:val="000000" w:themeColor="text1"/>
          <w:sz w:val="10"/>
          <w:szCs w:val="10"/>
        </w:rPr>
      </w:pPr>
    </w:p>
    <w:p w:rsidR="00F95DB4" w:rsidRPr="00FD3A9D" w:rsidRDefault="00F95DB4" w:rsidP="00F95DB4">
      <w:pPr>
        <w:spacing w:after="0" w:line="240" w:lineRule="auto"/>
        <w:jc w:val="both"/>
        <w:rPr>
          <w:rFonts w:ascii="Franklin Gothic Book" w:hAnsi="Franklin Gothic Book"/>
          <w:color w:val="000000" w:themeColor="text1"/>
        </w:rPr>
      </w:pPr>
      <w:r>
        <w:rPr>
          <w:rFonts w:ascii="Franklin Gothic Book" w:hAnsi="Franklin Gothic Book"/>
          <w:color w:val="000000" w:themeColor="text1"/>
        </w:rPr>
        <w:t>Ponente para Segundo Debate: Honorable Senador</w:t>
      </w:r>
      <w:r w:rsidRPr="00FD3A9D">
        <w:rPr>
          <w:rFonts w:ascii="Franklin Gothic Book" w:hAnsi="Franklin Gothic Book"/>
          <w:color w:val="000000" w:themeColor="text1"/>
        </w:rPr>
        <w:t xml:space="preserve"> </w:t>
      </w:r>
      <w:r>
        <w:rPr>
          <w:rFonts w:ascii="Franklin Gothic Book" w:hAnsi="Franklin Gothic Book"/>
          <w:color w:val="000000" w:themeColor="text1"/>
        </w:rPr>
        <w:t>Roy Leonardo Barreras Montealegre</w:t>
      </w:r>
      <w:r w:rsidRPr="00FD3A9D">
        <w:rPr>
          <w:rFonts w:ascii="Franklin Gothic Book" w:hAnsi="Franklin Gothic Book"/>
          <w:color w:val="000000" w:themeColor="text1"/>
        </w:rPr>
        <w:t>.</w:t>
      </w:r>
    </w:p>
    <w:p w:rsidR="00F95DB4" w:rsidRPr="0086519C" w:rsidRDefault="00F95DB4" w:rsidP="00F95DB4">
      <w:pPr>
        <w:spacing w:after="0" w:line="240" w:lineRule="auto"/>
        <w:rPr>
          <w:rFonts w:ascii="Franklin Gothic Book" w:hAnsi="Franklin Gothic Book"/>
          <w:b/>
          <w:color w:val="000000" w:themeColor="text1"/>
          <w:sz w:val="10"/>
          <w:szCs w:val="10"/>
        </w:rPr>
      </w:pPr>
    </w:p>
    <w:p w:rsidR="00F95DB4" w:rsidRPr="00FD3A9D" w:rsidRDefault="00F95DB4" w:rsidP="00F95DB4">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F95DB4" w:rsidRPr="00FD3A9D" w:rsidRDefault="00F95DB4" w:rsidP="00F95DB4">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F95DB4" w:rsidRPr="00FD3A9D" w:rsidRDefault="00F95DB4" w:rsidP="00F95DB4">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Pr>
          <w:rFonts w:ascii="Franklin Gothic Book" w:hAnsi="Franklin Gothic Book"/>
          <w:color w:val="000000" w:themeColor="text1"/>
        </w:rPr>
        <w:t xml:space="preserve"> número 101 de 2018</w:t>
      </w:r>
    </w:p>
    <w:p w:rsidR="00F95DB4" w:rsidRPr="00FD3A9D" w:rsidRDefault="00F95DB4" w:rsidP="00F95DB4">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Pr>
          <w:rFonts w:ascii="Franklin Gothic Book" w:hAnsi="Franklin Gothic Book"/>
          <w:color w:val="000000" w:themeColor="text1"/>
        </w:rPr>
        <w:t xml:space="preserve"> número 407</w:t>
      </w:r>
      <w:r w:rsidRPr="00FD3A9D">
        <w:rPr>
          <w:rFonts w:ascii="Franklin Gothic Book" w:hAnsi="Franklin Gothic Book"/>
          <w:color w:val="000000" w:themeColor="text1"/>
        </w:rPr>
        <w:t xml:space="preserve"> de 2018.</w:t>
      </w:r>
    </w:p>
    <w:p w:rsidR="00F95DB4" w:rsidRPr="00FD3A9D" w:rsidRDefault="00F95DB4" w:rsidP="00F95DB4">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hyperlink r:id="rId13" w:history="1">
        <w:r w:rsidRPr="00924EE5">
          <w:rPr>
            <w:rStyle w:val="Hipervnculo"/>
            <w:rFonts w:ascii="Franklin Gothic Book" w:hAnsi="Franklin Gothic Book"/>
          </w:rPr>
          <w:t>467 de 2018</w:t>
        </w:r>
      </w:hyperlink>
      <w:r w:rsidRPr="00FD3A9D">
        <w:rPr>
          <w:rFonts w:ascii="Franklin Gothic Book" w:hAnsi="Franklin Gothic Book"/>
          <w:color w:val="000000" w:themeColor="text1"/>
        </w:rPr>
        <w:t>.</w:t>
      </w:r>
    </w:p>
    <w:p w:rsidR="00F95DB4" w:rsidRPr="00FD3A9D" w:rsidRDefault="00F95DB4" w:rsidP="00F95DB4">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t>Autor</w:t>
      </w:r>
      <w:r>
        <w:rPr>
          <w:rFonts w:ascii="Franklin Gothic Book" w:hAnsi="Franklin Gothic Book"/>
          <w:color w:val="000000" w:themeColor="text1"/>
        </w:rPr>
        <w:t>es</w:t>
      </w:r>
      <w:r w:rsidRPr="00FD3A9D">
        <w:rPr>
          <w:rFonts w:ascii="Franklin Gothic Book" w:hAnsi="Franklin Gothic Book"/>
          <w:color w:val="000000" w:themeColor="text1"/>
        </w:rPr>
        <w:t>:</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F95DB4" w:rsidRDefault="00F95DB4" w:rsidP="00F95DB4">
      <w:pPr>
        <w:tabs>
          <w:tab w:val="left" w:pos="5280"/>
        </w:tabs>
        <w:spacing w:after="0" w:line="240" w:lineRule="auto"/>
        <w:ind w:left="1418"/>
        <w:jc w:val="both"/>
        <w:rPr>
          <w:rFonts w:ascii="Franklin Gothic Book" w:hAnsi="Franklin Gothic Book"/>
          <w:color w:val="000000" w:themeColor="text1"/>
        </w:rPr>
      </w:pPr>
      <w:r>
        <w:rPr>
          <w:rFonts w:ascii="Franklin Gothic Book" w:hAnsi="Franklin Gothic Book"/>
          <w:color w:val="000000" w:themeColor="text1"/>
        </w:rPr>
        <w:t>Honorables Representante</w:t>
      </w:r>
      <w:r>
        <w:rPr>
          <w:rFonts w:ascii="Franklin Gothic Book" w:hAnsi="Franklin Gothic Book"/>
          <w:color w:val="000000" w:themeColor="text1"/>
        </w:rPr>
        <w:t>s</w:t>
      </w:r>
      <w:r>
        <w:rPr>
          <w:rFonts w:ascii="Franklin Gothic Book" w:hAnsi="Franklin Gothic Book"/>
          <w:color w:val="000000" w:themeColor="text1"/>
        </w:rPr>
        <w:t xml:space="preserve"> </w:t>
      </w:r>
      <w:r>
        <w:rPr>
          <w:rFonts w:ascii="Franklin Gothic Book" w:hAnsi="Franklin Gothic Book"/>
          <w:color w:val="000000" w:themeColor="text1"/>
        </w:rPr>
        <w:t>Carlos Abraham, Juan Felipe Lemus Uribe, José Ignacio Meza Betancur, Álvaro López Gil, Hernando José Padul Álvarez, Harry Giovanny González García, Santiago Valencia González y Carlos Alberto Cuenca Chaus.</w:t>
      </w:r>
    </w:p>
    <w:p w:rsidR="00141BF8" w:rsidRDefault="00141BF8" w:rsidP="0092561F">
      <w:pPr>
        <w:widowControl w:val="0"/>
        <w:tabs>
          <w:tab w:val="left" w:pos="3600"/>
        </w:tabs>
        <w:adjustRightInd w:val="0"/>
        <w:spacing w:after="0" w:line="240" w:lineRule="auto"/>
        <w:jc w:val="center"/>
        <w:outlineLvl w:val="1"/>
        <w:rPr>
          <w:rFonts w:ascii="Arial" w:eastAsia="Calibri" w:hAnsi="Arial" w:cs="Arial"/>
          <w:b/>
          <w:sz w:val="26"/>
          <w:szCs w:val="26"/>
        </w:rPr>
      </w:pPr>
    </w:p>
    <w:p w:rsidR="0092561F" w:rsidRPr="00A73B95" w:rsidRDefault="0092561F" w:rsidP="0092561F">
      <w:pPr>
        <w:widowControl w:val="0"/>
        <w:tabs>
          <w:tab w:val="left" w:pos="3600"/>
        </w:tabs>
        <w:adjustRightInd w:val="0"/>
        <w:spacing w:after="0" w:line="240" w:lineRule="auto"/>
        <w:jc w:val="center"/>
        <w:outlineLvl w:val="1"/>
        <w:rPr>
          <w:rFonts w:ascii="Arial" w:eastAsia="Calibri" w:hAnsi="Arial" w:cs="Arial"/>
          <w:b/>
          <w:sz w:val="26"/>
          <w:szCs w:val="26"/>
        </w:rPr>
      </w:pPr>
      <w:r w:rsidRPr="00A73B95">
        <w:rPr>
          <w:rFonts w:ascii="Arial" w:eastAsia="Calibri" w:hAnsi="Arial" w:cs="Arial"/>
          <w:b/>
          <w:sz w:val="26"/>
          <w:szCs w:val="26"/>
        </w:rPr>
        <w:t>V</w:t>
      </w:r>
      <w:r w:rsidR="00141BF8">
        <w:rPr>
          <w:rFonts w:ascii="Arial" w:eastAsia="Calibri" w:hAnsi="Arial" w:cs="Arial"/>
          <w:b/>
          <w:sz w:val="26"/>
          <w:szCs w:val="26"/>
        </w:rPr>
        <w:t>I</w:t>
      </w:r>
    </w:p>
    <w:p w:rsidR="0092561F" w:rsidRPr="00A73B95" w:rsidRDefault="0092561F" w:rsidP="0092561F">
      <w:pPr>
        <w:spacing w:after="0" w:line="240" w:lineRule="auto"/>
        <w:jc w:val="center"/>
        <w:rPr>
          <w:rFonts w:ascii="Franklin Gothic Book" w:hAnsi="Franklin Gothic Book"/>
          <w:b/>
          <w:sz w:val="16"/>
          <w:szCs w:val="16"/>
        </w:rPr>
      </w:pPr>
    </w:p>
    <w:p w:rsidR="00CA3D91" w:rsidRPr="00A73B95" w:rsidRDefault="00CA3D91" w:rsidP="00CA3D91">
      <w:pPr>
        <w:tabs>
          <w:tab w:val="left" w:pos="5280"/>
        </w:tabs>
        <w:spacing w:after="0" w:line="240" w:lineRule="auto"/>
        <w:jc w:val="center"/>
        <w:rPr>
          <w:rFonts w:ascii="Arial" w:eastAsia="Calibri" w:hAnsi="Arial" w:cs="Arial"/>
          <w:b/>
          <w:sz w:val="26"/>
          <w:szCs w:val="26"/>
          <w:lang w:val="es-ES"/>
        </w:rPr>
      </w:pPr>
      <w:r w:rsidRPr="00A73B95">
        <w:rPr>
          <w:rFonts w:ascii="Arial" w:eastAsia="Calibri" w:hAnsi="Arial" w:cs="Arial"/>
          <w:b/>
          <w:sz w:val="26"/>
          <w:szCs w:val="26"/>
          <w:lang w:val="es-ES"/>
        </w:rPr>
        <w:t>LO QUE PROPONGAN LOS HONORABLES SENADORES</w:t>
      </w:r>
    </w:p>
    <w:p w:rsidR="00CA3D91" w:rsidRPr="00A73B95" w:rsidRDefault="00CA3D91" w:rsidP="00CA3D91">
      <w:pPr>
        <w:tabs>
          <w:tab w:val="left" w:pos="5280"/>
        </w:tabs>
        <w:spacing w:after="0" w:line="240" w:lineRule="auto"/>
        <w:jc w:val="center"/>
        <w:rPr>
          <w:rFonts w:ascii="Arial" w:eastAsia="Calibri" w:hAnsi="Arial" w:cs="Arial"/>
          <w:b/>
          <w:sz w:val="10"/>
          <w:szCs w:val="10"/>
          <w:lang w:val="es-ES"/>
        </w:rPr>
      </w:pPr>
    </w:p>
    <w:p w:rsidR="00CA3D91" w:rsidRPr="00A73B95" w:rsidRDefault="00D61CD9" w:rsidP="00CA3D91">
      <w:pPr>
        <w:tabs>
          <w:tab w:val="left" w:pos="5280"/>
        </w:tabs>
        <w:spacing w:after="0" w:line="240" w:lineRule="auto"/>
        <w:jc w:val="center"/>
        <w:rPr>
          <w:rFonts w:ascii="Arial" w:eastAsia="Calibri" w:hAnsi="Arial" w:cs="Arial"/>
          <w:b/>
          <w:sz w:val="26"/>
          <w:szCs w:val="26"/>
          <w:lang w:val="es-ES"/>
        </w:rPr>
      </w:pPr>
      <w:r>
        <w:rPr>
          <w:rFonts w:ascii="Arial" w:eastAsia="Calibri" w:hAnsi="Arial" w:cs="Arial"/>
          <w:b/>
          <w:sz w:val="26"/>
          <w:szCs w:val="26"/>
          <w:lang w:val="es-ES"/>
        </w:rPr>
        <w:t>V</w:t>
      </w:r>
      <w:r w:rsidR="006E1A03">
        <w:rPr>
          <w:rFonts w:ascii="Arial" w:eastAsia="Calibri" w:hAnsi="Arial" w:cs="Arial"/>
          <w:b/>
          <w:sz w:val="26"/>
          <w:szCs w:val="26"/>
          <w:lang w:val="es-ES"/>
        </w:rPr>
        <w:t>I</w:t>
      </w:r>
      <w:r w:rsidR="00141BF8">
        <w:rPr>
          <w:rFonts w:ascii="Arial" w:eastAsia="Calibri" w:hAnsi="Arial" w:cs="Arial"/>
          <w:b/>
          <w:sz w:val="26"/>
          <w:szCs w:val="26"/>
          <w:lang w:val="es-ES"/>
        </w:rPr>
        <w:t>I</w:t>
      </w:r>
    </w:p>
    <w:p w:rsidR="007D2507" w:rsidRPr="00A73B95" w:rsidRDefault="007D2507" w:rsidP="00CA3D91">
      <w:pPr>
        <w:tabs>
          <w:tab w:val="left" w:pos="5280"/>
        </w:tabs>
        <w:spacing w:after="0" w:line="240" w:lineRule="auto"/>
        <w:jc w:val="center"/>
        <w:rPr>
          <w:rFonts w:ascii="Arial" w:eastAsia="Calibri" w:hAnsi="Arial" w:cs="Arial"/>
          <w:b/>
          <w:sz w:val="10"/>
          <w:szCs w:val="10"/>
          <w:lang w:val="es-ES"/>
        </w:rPr>
      </w:pPr>
    </w:p>
    <w:p w:rsidR="00CA3D91" w:rsidRPr="00A73B95" w:rsidRDefault="00CA3D91" w:rsidP="00CA3D91">
      <w:pPr>
        <w:spacing w:after="0" w:line="240" w:lineRule="auto"/>
        <w:jc w:val="center"/>
        <w:rPr>
          <w:rFonts w:ascii="Arial" w:eastAsia="Calibri" w:hAnsi="Arial" w:cs="Arial"/>
          <w:b/>
          <w:bCs/>
          <w:sz w:val="26"/>
          <w:szCs w:val="26"/>
          <w:lang w:val="es-ES"/>
        </w:rPr>
      </w:pPr>
      <w:r w:rsidRPr="00A73B95">
        <w:rPr>
          <w:rFonts w:ascii="Arial" w:eastAsia="Calibri" w:hAnsi="Arial" w:cs="Arial"/>
          <w:b/>
          <w:bCs/>
          <w:sz w:val="26"/>
          <w:szCs w:val="26"/>
          <w:lang w:val="es-ES"/>
        </w:rPr>
        <w:t>NEGOCIOS SUSTANCIADOS POR LA PRESIDENCIA</w:t>
      </w:r>
    </w:p>
    <w:p w:rsidR="00CA3D91" w:rsidRPr="00A73B95" w:rsidRDefault="00CA3D91" w:rsidP="00CA3D91">
      <w:pPr>
        <w:spacing w:after="0" w:line="240" w:lineRule="auto"/>
        <w:jc w:val="center"/>
        <w:rPr>
          <w:rFonts w:ascii="Arial" w:eastAsia="Calibri" w:hAnsi="Arial" w:cs="Arial"/>
          <w:b/>
          <w:bCs/>
          <w:lang w:val="es-ES"/>
        </w:rPr>
      </w:pPr>
    </w:p>
    <w:p w:rsidR="00CA3D91" w:rsidRPr="00A73B95" w:rsidRDefault="00CA3D91" w:rsidP="00CA3D91">
      <w:pPr>
        <w:spacing w:after="0" w:line="240" w:lineRule="auto"/>
        <w:rPr>
          <w:rFonts w:ascii="Arial" w:eastAsia="Arial Unicode MS" w:hAnsi="Arial" w:cs="Arial"/>
          <w:bCs/>
          <w:i/>
          <w:sz w:val="26"/>
          <w:szCs w:val="26"/>
          <w:lang w:val="es-ES"/>
        </w:rPr>
      </w:pPr>
      <w:r w:rsidRPr="00A73B95">
        <w:rPr>
          <w:rFonts w:ascii="Arial" w:eastAsia="Arial Unicode MS" w:hAnsi="Arial" w:cs="Arial"/>
          <w:bCs/>
          <w:i/>
          <w:sz w:val="26"/>
          <w:szCs w:val="26"/>
          <w:lang w:val="es-ES"/>
        </w:rPr>
        <w:t>El Presidente,</w:t>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t xml:space="preserve">          </w:t>
      </w:r>
      <w:r w:rsidRPr="00A73B95">
        <w:rPr>
          <w:rFonts w:ascii="Arial" w:eastAsia="Arial Unicode MS" w:hAnsi="Arial" w:cs="Arial"/>
          <w:bCs/>
          <w:i/>
          <w:sz w:val="26"/>
          <w:szCs w:val="26"/>
          <w:lang w:val="es-ES"/>
        </w:rPr>
        <w:tab/>
        <w:t xml:space="preserve"> </w:t>
      </w:r>
      <w:r w:rsidRPr="00A73B95">
        <w:rPr>
          <w:rFonts w:ascii="Arial" w:eastAsia="Arial Unicode MS" w:hAnsi="Arial" w:cs="Arial"/>
          <w:b/>
          <w:bCs/>
          <w:i/>
          <w:sz w:val="26"/>
          <w:szCs w:val="26"/>
          <w:lang w:val="es-ES"/>
        </w:rPr>
        <w:t>EFRAÍN JOSÉ CEPEDA SARABIA</w:t>
      </w:r>
    </w:p>
    <w:p w:rsidR="00CA3D91" w:rsidRPr="00A73B95" w:rsidRDefault="00CA3D91" w:rsidP="00CA3D91">
      <w:pPr>
        <w:spacing w:after="0" w:line="240" w:lineRule="auto"/>
        <w:rPr>
          <w:rFonts w:ascii="Arial" w:eastAsia="Arial Unicode MS" w:hAnsi="Arial" w:cs="Arial"/>
          <w:b/>
          <w:bCs/>
          <w:i/>
          <w:sz w:val="26"/>
          <w:szCs w:val="26"/>
          <w:lang w:val="es-ES"/>
        </w:rPr>
      </w:pPr>
    </w:p>
    <w:p w:rsidR="00CA3D91" w:rsidRPr="00A73B95" w:rsidRDefault="00CA3D91" w:rsidP="00CA3D91">
      <w:pPr>
        <w:spacing w:after="0" w:line="240" w:lineRule="auto"/>
        <w:rPr>
          <w:rFonts w:ascii="Arial" w:eastAsia="Arial Unicode MS" w:hAnsi="Arial" w:cs="Arial"/>
          <w:b/>
          <w:bCs/>
          <w:i/>
          <w:sz w:val="26"/>
          <w:szCs w:val="26"/>
          <w:lang w:val="es-ES"/>
        </w:rPr>
      </w:pPr>
      <w:r w:rsidRPr="00A73B95">
        <w:rPr>
          <w:rFonts w:ascii="Arial" w:eastAsia="Arial Unicode MS" w:hAnsi="Arial" w:cs="Arial"/>
          <w:bCs/>
          <w:i/>
          <w:sz w:val="26"/>
          <w:szCs w:val="26"/>
          <w:lang w:val="es-ES"/>
        </w:rPr>
        <w:t>El Primer Vicepresidente,</w:t>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t xml:space="preserve"> </w:t>
      </w:r>
      <w:r w:rsidRPr="00A73B95">
        <w:rPr>
          <w:rFonts w:ascii="Arial" w:eastAsia="Arial Unicode MS" w:hAnsi="Arial" w:cs="Arial"/>
          <w:b/>
          <w:bCs/>
          <w:i/>
          <w:sz w:val="26"/>
          <w:szCs w:val="26"/>
          <w:lang w:val="es-ES"/>
        </w:rPr>
        <w:t>ANDRÉS FELIPE GARCÍA ZUCCARDI</w:t>
      </w:r>
    </w:p>
    <w:p w:rsidR="00CA3D91" w:rsidRPr="00A73B95" w:rsidRDefault="00CA3D91" w:rsidP="00CA3D91">
      <w:pPr>
        <w:spacing w:after="0" w:line="240" w:lineRule="auto"/>
        <w:rPr>
          <w:rFonts w:ascii="Arial" w:eastAsia="Arial Unicode MS" w:hAnsi="Arial" w:cs="Arial"/>
          <w:b/>
          <w:bCs/>
          <w:i/>
          <w:sz w:val="26"/>
          <w:szCs w:val="26"/>
          <w:lang w:val="es-ES"/>
        </w:rPr>
      </w:pPr>
    </w:p>
    <w:p w:rsidR="00CA3D91" w:rsidRPr="00A73B95" w:rsidRDefault="00CA3D91" w:rsidP="00CA3D91">
      <w:pPr>
        <w:spacing w:after="0" w:line="240" w:lineRule="auto"/>
        <w:rPr>
          <w:rFonts w:ascii="Arial" w:eastAsia="Arial Unicode MS" w:hAnsi="Arial" w:cs="Arial"/>
          <w:b/>
          <w:bCs/>
          <w:i/>
          <w:sz w:val="26"/>
          <w:szCs w:val="26"/>
          <w:lang w:val="es-ES"/>
        </w:rPr>
      </w:pPr>
      <w:r w:rsidRPr="00A73B95">
        <w:rPr>
          <w:rFonts w:ascii="Arial" w:eastAsia="Arial Unicode MS" w:hAnsi="Arial" w:cs="Arial"/>
          <w:bCs/>
          <w:i/>
          <w:sz w:val="26"/>
          <w:szCs w:val="26"/>
          <w:lang w:val="es-ES"/>
        </w:rPr>
        <w:t>El Segundo Vicepresidente,</w:t>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r>
      <w:r w:rsidRPr="00A73B95">
        <w:rPr>
          <w:rFonts w:ascii="Arial" w:eastAsia="Arial Unicode MS" w:hAnsi="Arial" w:cs="Arial"/>
          <w:b/>
          <w:bCs/>
          <w:i/>
          <w:sz w:val="26"/>
          <w:szCs w:val="26"/>
          <w:lang w:val="es-ES"/>
        </w:rPr>
        <w:t xml:space="preserve"> ANTONIO</w:t>
      </w:r>
      <w:r w:rsidRPr="00A73B95">
        <w:rPr>
          <w:rFonts w:ascii="Arial" w:eastAsia="Arial Unicode MS" w:hAnsi="Arial" w:cs="Arial"/>
          <w:bCs/>
          <w:i/>
          <w:sz w:val="26"/>
          <w:szCs w:val="26"/>
          <w:lang w:val="es-ES"/>
        </w:rPr>
        <w:t xml:space="preserve"> </w:t>
      </w:r>
      <w:r w:rsidRPr="00A73B95">
        <w:rPr>
          <w:rFonts w:ascii="Arial" w:eastAsia="Calibri" w:hAnsi="Arial" w:cs="Arial"/>
          <w:b/>
          <w:i/>
          <w:sz w:val="26"/>
          <w:szCs w:val="26"/>
          <w:lang w:val="es-ES"/>
        </w:rPr>
        <w:t>JOSÉ CORREA JIMÉNEZ</w:t>
      </w:r>
    </w:p>
    <w:p w:rsidR="00CA3D91" w:rsidRPr="00A73B95" w:rsidRDefault="00CA3D91" w:rsidP="00CA3D91">
      <w:pPr>
        <w:spacing w:after="0" w:line="240" w:lineRule="auto"/>
        <w:rPr>
          <w:rFonts w:ascii="Arial" w:eastAsia="Arial Unicode MS" w:hAnsi="Arial" w:cs="Arial"/>
          <w:b/>
          <w:i/>
          <w:sz w:val="26"/>
          <w:szCs w:val="26"/>
          <w:lang w:val="es-ES"/>
        </w:rPr>
      </w:pPr>
    </w:p>
    <w:p w:rsidR="00E943C6" w:rsidRPr="00CA3D91" w:rsidRDefault="00CA3D91" w:rsidP="001B6943">
      <w:pPr>
        <w:spacing w:after="0" w:line="240" w:lineRule="auto"/>
      </w:pPr>
      <w:r w:rsidRPr="00A73B95">
        <w:rPr>
          <w:rFonts w:ascii="Arial" w:eastAsia="Arial Unicode MS" w:hAnsi="Arial" w:cs="Arial"/>
          <w:bCs/>
          <w:i/>
          <w:sz w:val="26"/>
          <w:szCs w:val="26"/>
          <w:lang w:val="es-ES"/>
        </w:rPr>
        <w:t>El Secretario General,</w:t>
      </w:r>
      <w:r w:rsidRPr="00A73B95">
        <w:rPr>
          <w:rFonts w:ascii="Arial" w:eastAsia="Arial Unicode MS" w:hAnsi="Arial" w:cs="Arial"/>
          <w:bCs/>
          <w:i/>
          <w:sz w:val="26"/>
          <w:szCs w:val="26"/>
          <w:lang w:val="es-ES"/>
        </w:rPr>
        <w:tab/>
        <w:t xml:space="preserve"> </w:t>
      </w:r>
      <w:r w:rsidRPr="00A73B95">
        <w:rPr>
          <w:rFonts w:ascii="Arial" w:eastAsia="Arial Unicode MS" w:hAnsi="Arial" w:cs="Arial"/>
          <w:bCs/>
          <w:i/>
          <w:sz w:val="26"/>
          <w:szCs w:val="26"/>
          <w:lang w:val="es-ES"/>
        </w:rPr>
        <w:tab/>
      </w:r>
      <w:r w:rsidRPr="00A73B95">
        <w:rPr>
          <w:rFonts w:ascii="Arial" w:eastAsia="Arial Unicode MS" w:hAnsi="Arial" w:cs="Arial"/>
          <w:b/>
          <w:bCs/>
          <w:i/>
          <w:sz w:val="26"/>
          <w:szCs w:val="26"/>
          <w:lang w:val="es-ES"/>
        </w:rPr>
        <w:tab/>
      </w:r>
      <w:r w:rsidRPr="00A73B95">
        <w:rPr>
          <w:rFonts w:ascii="Arial" w:eastAsia="Arial Unicode MS" w:hAnsi="Arial" w:cs="Arial"/>
          <w:b/>
          <w:bCs/>
          <w:i/>
          <w:sz w:val="26"/>
          <w:szCs w:val="26"/>
          <w:lang w:val="es-ES"/>
        </w:rPr>
        <w:tab/>
        <w:t xml:space="preserve"> GREGORIO ELJACH PACHECO</w:t>
      </w:r>
    </w:p>
    <w:sectPr w:rsidR="00E943C6" w:rsidRPr="00CA3D91" w:rsidSect="003508A7">
      <w:headerReference w:type="default" r:id="rId14"/>
      <w:pgSz w:w="12242" w:h="18722" w:code="121"/>
      <w:pgMar w:top="96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2896" w:rsidRDefault="004A2896">
      <w:pPr>
        <w:spacing w:after="0" w:line="240" w:lineRule="auto"/>
      </w:pPr>
      <w:r>
        <w:separator/>
      </w:r>
    </w:p>
  </w:endnote>
  <w:endnote w:type="continuationSeparator" w:id="0">
    <w:p w:rsidR="004A2896" w:rsidRDefault="004A28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2896" w:rsidRDefault="004A2896">
      <w:pPr>
        <w:spacing w:after="0" w:line="240" w:lineRule="auto"/>
      </w:pPr>
      <w:r>
        <w:separator/>
      </w:r>
    </w:p>
  </w:footnote>
  <w:footnote w:type="continuationSeparator" w:id="0">
    <w:p w:rsidR="004A2896" w:rsidRDefault="004A28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225384"/>
      <w:docPartObj>
        <w:docPartGallery w:val="Page Numbers (Top of Page)"/>
        <w:docPartUnique/>
      </w:docPartObj>
    </w:sdtPr>
    <w:sdtEndPr/>
    <w:sdtContent>
      <w:p w:rsidR="00BE5DF5" w:rsidRDefault="00BE5DF5">
        <w:pPr>
          <w:pStyle w:val="Encabezado"/>
          <w:jc w:val="right"/>
        </w:pPr>
        <w:r>
          <w:fldChar w:fldCharType="begin"/>
        </w:r>
        <w:r>
          <w:instrText>PAGE   \* MERGEFORMAT</w:instrText>
        </w:r>
        <w:r>
          <w:fldChar w:fldCharType="separate"/>
        </w:r>
        <w:r w:rsidR="006F3F42" w:rsidRPr="006F3F42">
          <w:rPr>
            <w:noProof/>
            <w:lang w:val="es-ES"/>
          </w:rPr>
          <w:t>1</w:t>
        </w:r>
        <w:r>
          <w:fldChar w:fldCharType="end"/>
        </w:r>
      </w:p>
    </w:sdtContent>
  </w:sdt>
  <w:p w:rsidR="00BE5DF5" w:rsidRPr="001748C6" w:rsidRDefault="00BE5DF5" w:rsidP="000A2CF2">
    <w:pPr>
      <w:pStyle w:val="Encabezado"/>
      <w:jc w:val="right"/>
      <w:rPr>
        <w:rFonts w:ascii="Arial" w:hAnsi="Arial" w:cs="Aria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C3B61"/>
    <w:multiLevelType w:val="hybridMultilevel"/>
    <w:tmpl w:val="26201A7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15:restartNumberingAfterBreak="0">
    <w:nsid w:val="02E00A26"/>
    <w:multiLevelType w:val="hybridMultilevel"/>
    <w:tmpl w:val="57D266FA"/>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 w15:restartNumberingAfterBreak="0">
    <w:nsid w:val="04E2742C"/>
    <w:multiLevelType w:val="hybridMultilevel"/>
    <w:tmpl w:val="CFD487B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 w15:restartNumberingAfterBreak="0">
    <w:nsid w:val="063A016F"/>
    <w:multiLevelType w:val="hybridMultilevel"/>
    <w:tmpl w:val="FF0AAE8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0F671773"/>
    <w:multiLevelType w:val="hybridMultilevel"/>
    <w:tmpl w:val="6BC292A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15:restartNumberingAfterBreak="0">
    <w:nsid w:val="10A00875"/>
    <w:multiLevelType w:val="hybridMultilevel"/>
    <w:tmpl w:val="873A218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15:restartNumberingAfterBreak="0">
    <w:nsid w:val="11AF1309"/>
    <w:multiLevelType w:val="hybridMultilevel"/>
    <w:tmpl w:val="6BC292A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7" w15:restartNumberingAfterBreak="0">
    <w:nsid w:val="14635BA4"/>
    <w:multiLevelType w:val="hybridMultilevel"/>
    <w:tmpl w:val="063ECA50"/>
    <w:lvl w:ilvl="0" w:tplc="0F881886">
      <w:start w:val="1"/>
      <w:numFmt w:val="decimal"/>
      <w:lvlText w:val="%1."/>
      <w:lvlJc w:val="left"/>
      <w:pPr>
        <w:tabs>
          <w:tab w:val="num" w:pos="480"/>
        </w:tabs>
        <w:ind w:left="480" w:hanging="360"/>
      </w:pPr>
      <w:rPr>
        <w:rFonts w:hint="default"/>
        <w:b w:val="0"/>
      </w:r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8" w15:restartNumberingAfterBreak="0">
    <w:nsid w:val="18DA1BD1"/>
    <w:multiLevelType w:val="hybridMultilevel"/>
    <w:tmpl w:val="104469D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9" w15:restartNumberingAfterBreak="0">
    <w:nsid w:val="2EB524FB"/>
    <w:multiLevelType w:val="hybridMultilevel"/>
    <w:tmpl w:val="65C2189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0" w15:restartNumberingAfterBreak="0">
    <w:nsid w:val="30945908"/>
    <w:multiLevelType w:val="hybridMultilevel"/>
    <w:tmpl w:val="305CC08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1" w15:restartNumberingAfterBreak="0">
    <w:nsid w:val="30B53DCF"/>
    <w:multiLevelType w:val="hybridMultilevel"/>
    <w:tmpl w:val="C37E625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2" w15:restartNumberingAfterBreak="0">
    <w:nsid w:val="32F226FB"/>
    <w:multiLevelType w:val="hybridMultilevel"/>
    <w:tmpl w:val="1234911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3" w15:restartNumberingAfterBreak="0">
    <w:nsid w:val="41661D4D"/>
    <w:multiLevelType w:val="hybridMultilevel"/>
    <w:tmpl w:val="C488418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4" w15:restartNumberingAfterBreak="0">
    <w:nsid w:val="4209214F"/>
    <w:multiLevelType w:val="hybridMultilevel"/>
    <w:tmpl w:val="E302852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5" w15:restartNumberingAfterBreak="0">
    <w:nsid w:val="44BB79A0"/>
    <w:multiLevelType w:val="hybridMultilevel"/>
    <w:tmpl w:val="8DF6892C"/>
    <w:lvl w:ilvl="0" w:tplc="35D24430">
      <w:start w:val="1"/>
      <w:numFmt w:val="decimal"/>
      <w:lvlText w:val="%1."/>
      <w:lvlJc w:val="left"/>
      <w:pPr>
        <w:ind w:left="7448" w:hanging="360"/>
      </w:pPr>
      <w:rPr>
        <w:rFonts w:hint="default"/>
        <w:b w:val="0"/>
        <w:sz w:val="22"/>
        <w:szCs w:val="22"/>
      </w:rPr>
    </w:lvl>
    <w:lvl w:ilvl="1" w:tplc="240A0019" w:tentative="1">
      <w:start w:val="1"/>
      <w:numFmt w:val="lowerLetter"/>
      <w:lvlText w:val="%2."/>
      <w:lvlJc w:val="left"/>
      <w:pPr>
        <w:ind w:left="8528" w:hanging="360"/>
      </w:pPr>
    </w:lvl>
    <w:lvl w:ilvl="2" w:tplc="240A001B" w:tentative="1">
      <w:start w:val="1"/>
      <w:numFmt w:val="lowerRoman"/>
      <w:lvlText w:val="%3."/>
      <w:lvlJc w:val="right"/>
      <w:pPr>
        <w:ind w:left="9248" w:hanging="180"/>
      </w:pPr>
    </w:lvl>
    <w:lvl w:ilvl="3" w:tplc="240A000F" w:tentative="1">
      <w:start w:val="1"/>
      <w:numFmt w:val="decimal"/>
      <w:lvlText w:val="%4."/>
      <w:lvlJc w:val="left"/>
      <w:pPr>
        <w:ind w:left="9968" w:hanging="360"/>
      </w:pPr>
    </w:lvl>
    <w:lvl w:ilvl="4" w:tplc="240A0019" w:tentative="1">
      <w:start w:val="1"/>
      <w:numFmt w:val="lowerLetter"/>
      <w:lvlText w:val="%5."/>
      <w:lvlJc w:val="left"/>
      <w:pPr>
        <w:ind w:left="10688" w:hanging="360"/>
      </w:pPr>
    </w:lvl>
    <w:lvl w:ilvl="5" w:tplc="240A001B" w:tentative="1">
      <w:start w:val="1"/>
      <w:numFmt w:val="lowerRoman"/>
      <w:lvlText w:val="%6."/>
      <w:lvlJc w:val="right"/>
      <w:pPr>
        <w:ind w:left="11408" w:hanging="180"/>
      </w:pPr>
    </w:lvl>
    <w:lvl w:ilvl="6" w:tplc="240A000F" w:tentative="1">
      <w:start w:val="1"/>
      <w:numFmt w:val="decimal"/>
      <w:lvlText w:val="%7."/>
      <w:lvlJc w:val="left"/>
      <w:pPr>
        <w:ind w:left="12128" w:hanging="360"/>
      </w:pPr>
    </w:lvl>
    <w:lvl w:ilvl="7" w:tplc="240A0019" w:tentative="1">
      <w:start w:val="1"/>
      <w:numFmt w:val="lowerLetter"/>
      <w:lvlText w:val="%8."/>
      <w:lvlJc w:val="left"/>
      <w:pPr>
        <w:ind w:left="12848" w:hanging="360"/>
      </w:pPr>
    </w:lvl>
    <w:lvl w:ilvl="8" w:tplc="240A001B" w:tentative="1">
      <w:start w:val="1"/>
      <w:numFmt w:val="lowerRoman"/>
      <w:lvlText w:val="%9."/>
      <w:lvlJc w:val="right"/>
      <w:pPr>
        <w:ind w:left="13568" w:hanging="180"/>
      </w:pPr>
    </w:lvl>
  </w:abstractNum>
  <w:abstractNum w:abstractNumId="16" w15:restartNumberingAfterBreak="0">
    <w:nsid w:val="45DA7559"/>
    <w:multiLevelType w:val="hybridMultilevel"/>
    <w:tmpl w:val="BD24AF6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7" w15:restartNumberingAfterBreak="0">
    <w:nsid w:val="467E0C60"/>
    <w:multiLevelType w:val="hybridMultilevel"/>
    <w:tmpl w:val="D4BCE56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8" w15:restartNumberingAfterBreak="0">
    <w:nsid w:val="47431D39"/>
    <w:multiLevelType w:val="hybridMultilevel"/>
    <w:tmpl w:val="9868680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9" w15:restartNumberingAfterBreak="0">
    <w:nsid w:val="49756035"/>
    <w:multiLevelType w:val="hybridMultilevel"/>
    <w:tmpl w:val="177EB35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0" w15:restartNumberingAfterBreak="0">
    <w:nsid w:val="4EB06A83"/>
    <w:multiLevelType w:val="hybridMultilevel"/>
    <w:tmpl w:val="6C569F7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1" w15:restartNumberingAfterBreak="0">
    <w:nsid w:val="590552AC"/>
    <w:multiLevelType w:val="hybridMultilevel"/>
    <w:tmpl w:val="EBB29A9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2" w15:restartNumberingAfterBreak="0">
    <w:nsid w:val="5A135360"/>
    <w:multiLevelType w:val="hybridMultilevel"/>
    <w:tmpl w:val="8DF6892C"/>
    <w:lvl w:ilvl="0" w:tplc="35D24430">
      <w:start w:val="1"/>
      <w:numFmt w:val="decimal"/>
      <w:lvlText w:val="%1."/>
      <w:lvlJc w:val="left"/>
      <w:pPr>
        <w:ind w:left="7448" w:hanging="360"/>
      </w:pPr>
      <w:rPr>
        <w:rFonts w:hint="default"/>
        <w:b w:val="0"/>
        <w:sz w:val="22"/>
        <w:szCs w:val="22"/>
      </w:rPr>
    </w:lvl>
    <w:lvl w:ilvl="1" w:tplc="240A0019" w:tentative="1">
      <w:start w:val="1"/>
      <w:numFmt w:val="lowerLetter"/>
      <w:lvlText w:val="%2."/>
      <w:lvlJc w:val="left"/>
      <w:pPr>
        <w:ind w:left="8528" w:hanging="360"/>
      </w:pPr>
    </w:lvl>
    <w:lvl w:ilvl="2" w:tplc="240A001B" w:tentative="1">
      <w:start w:val="1"/>
      <w:numFmt w:val="lowerRoman"/>
      <w:lvlText w:val="%3."/>
      <w:lvlJc w:val="right"/>
      <w:pPr>
        <w:ind w:left="9248" w:hanging="180"/>
      </w:pPr>
    </w:lvl>
    <w:lvl w:ilvl="3" w:tplc="240A000F" w:tentative="1">
      <w:start w:val="1"/>
      <w:numFmt w:val="decimal"/>
      <w:lvlText w:val="%4."/>
      <w:lvlJc w:val="left"/>
      <w:pPr>
        <w:ind w:left="9968" w:hanging="360"/>
      </w:pPr>
    </w:lvl>
    <w:lvl w:ilvl="4" w:tplc="240A0019" w:tentative="1">
      <w:start w:val="1"/>
      <w:numFmt w:val="lowerLetter"/>
      <w:lvlText w:val="%5."/>
      <w:lvlJc w:val="left"/>
      <w:pPr>
        <w:ind w:left="10688" w:hanging="360"/>
      </w:pPr>
    </w:lvl>
    <w:lvl w:ilvl="5" w:tplc="240A001B" w:tentative="1">
      <w:start w:val="1"/>
      <w:numFmt w:val="lowerRoman"/>
      <w:lvlText w:val="%6."/>
      <w:lvlJc w:val="right"/>
      <w:pPr>
        <w:ind w:left="11408" w:hanging="180"/>
      </w:pPr>
    </w:lvl>
    <w:lvl w:ilvl="6" w:tplc="240A000F" w:tentative="1">
      <w:start w:val="1"/>
      <w:numFmt w:val="decimal"/>
      <w:lvlText w:val="%7."/>
      <w:lvlJc w:val="left"/>
      <w:pPr>
        <w:ind w:left="12128" w:hanging="360"/>
      </w:pPr>
    </w:lvl>
    <w:lvl w:ilvl="7" w:tplc="240A0019" w:tentative="1">
      <w:start w:val="1"/>
      <w:numFmt w:val="lowerLetter"/>
      <w:lvlText w:val="%8."/>
      <w:lvlJc w:val="left"/>
      <w:pPr>
        <w:ind w:left="12848" w:hanging="360"/>
      </w:pPr>
    </w:lvl>
    <w:lvl w:ilvl="8" w:tplc="240A001B" w:tentative="1">
      <w:start w:val="1"/>
      <w:numFmt w:val="lowerRoman"/>
      <w:lvlText w:val="%9."/>
      <w:lvlJc w:val="right"/>
      <w:pPr>
        <w:ind w:left="13568" w:hanging="180"/>
      </w:pPr>
    </w:lvl>
  </w:abstractNum>
  <w:abstractNum w:abstractNumId="23" w15:restartNumberingAfterBreak="0">
    <w:nsid w:val="5D5847D6"/>
    <w:multiLevelType w:val="hybridMultilevel"/>
    <w:tmpl w:val="8DF6892C"/>
    <w:lvl w:ilvl="0" w:tplc="35D24430">
      <w:start w:val="1"/>
      <w:numFmt w:val="decimal"/>
      <w:lvlText w:val="%1."/>
      <w:lvlJc w:val="left"/>
      <w:pPr>
        <w:ind w:left="7448" w:hanging="360"/>
      </w:pPr>
      <w:rPr>
        <w:rFonts w:hint="default"/>
        <w:b w:val="0"/>
        <w:sz w:val="22"/>
        <w:szCs w:val="22"/>
      </w:rPr>
    </w:lvl>
    <w:lvl w:ilvl="1" w:tplc="240A0019" w:tentative="1">
      <w:start w:val="1"/>
      <w:numFmt w:val="lowerLetter"/>
      <w:lvlText w:val="%2."/>
      <w:lvlJc w:val="left"/>
      <w:pPr>
        <w:ind w:left="8528" w:hanging="360"/>
      </w:pPr>
    </w:lvl>
    <w:lvl w:ilvl="2" w:tplc="240A001B" w:tentative="1">
      <w:start w:val="1"/>
      <w:numFmt w:val="lowerRoman"/>
      <w:lvlText w:val="%3."/>
      <w:lvlJc w:val="right"/>
      <w:pPr>
        <w:ind w:left="9248" w:hanging="180"/>
      </w:pPr>
    </w:lvl>
    <w:lvl w:ilvl="3" w:tplc="240A000F" w:tentative="1">
      <w:start w:val="1"/>
      <w:numFmt w:val="decimal"/>
      <w:lvlText w:val="%4."/>
      <w:lvlJc w:val="left"/>
      <w:pPr>
        <w:ind w:left="9968" w:hanging="360"/>
      </w:pPr>
    </w:lvl>
    <w:lvl w:ilvl="4" w:tplc="240A0019" w:tentative="1">
      <w:start w:val="1"/>
      <w:numFmt w:val="lowerLetter"/>
      <w:lvlText w:val="%5."/>
      <w:lvlJc w:val="left"/>
      <w:pPr>
        <w:ind w:left="10688" w:hanging="360"/>
      </w:pPr>
    </w:lvl>
    <w:lvl w:ilvl="5" w:tplc="240A001B" w:tentative="1">
      <w:start w:val="1"/>
      <w:numFmt w:val="lowerRoman"/>
      <w:lvlText w:val="%6."/>
      <w:lvlJc w:val="right"/>
      <w:pPr>
        <w:ind w:left="11408" w:hanging="180"/>
      </w:pPr>
    </w:lvl>
    <w:lvl w:ilvl="6" w:tplc="240A000F" w:tentative="1">
      <w:start w:val="1"/>
      <w:numFmt w:val="decimal"/>
      <w:lvlText w:val="%7."/>
      <w:lvlJc w:val="left"/>
      <w:pPr>
        <w:ind w:left="12128" w:hanging="360"/>
      </w:pPr>
    </w:lvl>
    <w:lvl w:ilvl="7" w:tplc="240A0019" w:tentative="1">
      <w:start w:val="1"/>
      <w:numFmt w:val="lowerLetter"/>
      <w:lvlText w:val="%8."/>
      <w:lvlJc w:val="left"/>
      <w:pPr>
        <w:ind w:left="12848" w:hanging="360"/>
      </w:pPr>
    </w:lvl>
    <w:lvl w:ilvl="8" w:tplc="240A001B" w:tentative="1">
      <w:start w:val="1"/>
      <w:numFmt w:val="lowerRoman"/>
      <w:lvlText w:val="%9."/>
      <w:lvlJc w:val="right"/>
      <w:pPr>
        <w:ind w:left="13568" w:hanging="180"/>
      </w:pPr>
    </w:lvl>
  </w:abstractNum>
  <w:abstractNum w:abstractNumId="24" w15:restartNumberingAfterBreak="0">
    <w:nsid w:val="60170B03"/>
    <w:multiLevelType w:val="hybridMultilevel"/>
    <w:tmpl w:val="6944E0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5" w15:restartNumberingAfterBreak="0">
    <w:nsid w:val="6291227D"/>
    <w:multiLevelType w:val="hybridMultilevel"/>
    <w:tmpl w:val="755E1E2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6" w15:restartNumberingAfterBreak="0">
    <w:nsid w:val="63B96B42"/>
    <w:multiLevelType w:val="hybridMultilevel"/>
    <w:tmpl w:val="13A03BE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7" w15:restartNumberingAfterBreak="0">
    <w:nsid w:val="6BF85EB1"/>
    <w:multiLevelType w:val="hybridMultilevel"/>
    <w:tmpl w:val="C71C23B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8" w15:restartNumberingAfterBreak="0">
    <w:nsid w:val="6C6D71FD"/>
    <w:multiLevelType w:val="hybridMultilevel"/>
    <w:tmpl w:val="8BDABEA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9" w15:restartNumberingAfterBreak="0">
    <w:nsid w:val="6C704444"/>
    <w:multiLevelType w:val="hybridMultilevel"/>
    <w:tmpl w:val="0BAC298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0" w15:restartNumberingAfterBreak="0">
    <w:nsid w:val="6F864033"/>
    <w:multiLevelType w:val="hybridMultilevel"/>
    <w:tmpl w:val="79A2D07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1" w15:restartNumberingAfterBreak="0">
    <w:nsid w:val="78412306"/>
    <w:multiLevelType w:val="hybridMultilevel"/>
    <w:tmpl w:val="922C4A28"/>
    <w:lvl w:ilvl="0" w:tplc="339C6F16">
      <w:start w:val="1"/>
      <w:numFmt w:val="decimal"/>
      <w:lvlText w:val="%1."/>
      <w:lvlJc w:val="left"/>
      <w:pPr>
        <w:ind w:left="36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7D1F63D4"/>
    <w:multiLevelType w:val="hybridMultilevel"/>
    <w:tmpl w:val="3A24DEFA"/>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3" w15:restartNumberingAfterBreak="0">
    <w:nsid w:val="7D8709F1"/>
    <w:multiLevelType w:val="hybridMultilevel"/>
    <w:tmpl w:val="19DA3A9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4"/>
  </w:num>
  <w:num w:numId="2">
    <w:abstractNumId w:val="15"/>
  </w:num>
  <w:num w:numId="3">
    <w:abstractNumId w:val="31"/>
  </w:num>
  <w:num w:numId="4">
    <w:abstractNumId w:val="28"/>
  </w:num>
  <w:num w:numId="5">
    <w:abstractNumId w:val="20"/>
  </w:num>
  <w:num w:numId="6">
    <w:abstractNumId w:val="7"/>
  </w:num>
  <w:num w:numId="7">
    <w:abstractNumId w:val="11"/>
  </w:num>
  <w:num w:numId="8">
    <w:abstractNumId w:val="17"/>
  </w:num>
  <w:num w:numId="9">
    <w:abstractNumId w:val="13"/>
  </w:num>
  <w:num w:numId="10">
    <w:abstractNumId w:val="2"/>
  </w:num>
  <w:num w:numId="11">
    <w:abstractNumId w:val="8"/>
  </w:num>
  <w:num w:numId="12">
    <w:abstractNumId w:val="10"/>
  </w:num>
  <w:num w:numId="13">
    <w:abstractNumId w:val="16"/>
  </w:num>
  <w:num w:numId="14">
    <w:abstractNumId w:val="25"/>
  </w:num>
  <w:num w:numId="15">
    <w:abstractNumId w:val="18"/>
  </w:num>
  <w:num w:numId="16">
    <w:abstractNumId w:val="30"/>
  </w:num>
  <w:num w:numId="17">
    <w:abstractNumId w:val="0"/>
  </w:num>
  <w:num w:numId="18">
    <w:abstractNumId w:val="5"/>
  </w:num>
  <w:num w:numId="19">
    <w:abstractNumId w:val="9"/>
  </w:num>
  <w:num w:numId="20">
    <w:abstractNumId w:val="14"/>
  </w:num>
  <w:num w:numId="21">
    <w:abstractNumId w:val="26"/>
  </w:num>
  <w:num w:numId="22">
    <w:abstractNumId w:val="27"/>
  </w:num>
  <w:num w:numId="23">
    <w:abstractNumId w:val="22"/>
  </w:num>
  <w:num w:numId="24">
    <w:abstractNumId w:val="23"/>
  </w:num>
  <w:num w:numId="25">
    <w:abstractNumId w:val="3"/>
  </w:num>
  <w:num w:numId="26">
    <w:abstractNumId w:val="1"/>
  </w:num>
  <w:num w:numId="27">
    <w:abstractNumId w:val="12"/>
  </w:num>
  <w:num w:numId="28">
    <w:abstractNumId w:val="24"/>
  </w:num>
  <w:num w:numId="29">
    <w:abstractNumId w:val="32"/>
  </w:num>
  <w:num w:numId="30">
    <w:abstractNumId w:val="29"/>
  </w:num>
  <w:num w:numId="31">
    <w:abstractNumId w:val="33"/>
  </w:num>
  <w:num w:numId="32">
    <w:abstractNumId w:val="6"/>
  </w:num>
  <w:num w:numId="33">
    <w:abstractNumId w:val="21"/>
  </w:num>
  <w:num w:numId="34">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CF2"/>
    <w:rsid w:val="0000358E"/>
    <w:rsid w:val="00010A45"/>
    <w:rsid w:val="00022286"/>
    <w:rsid w:val="00024262"/>
    <w:rsid w:val="00024ED0"/>
    <w:rsid w:val="00025839"/>
    <w:rsid w:val="0002671A"/>
    <w:rsid w:val="00031FAD"/>
    <w:rsid w:val="00035D15"/>
    <w:rsid w:val="000411BC"/>
    <w:rsid w:val="000434C4"/>
    <w:rsid w:val="00054339"/>
    <w:rsid w:val="00055B81"/>
    <w:rsid w:val="00056C64"/>
    <w:rsid w:val="000609CA"/>
    <w:rsid w:val="0006216D"/>
    <w:rsid w:val="00067496"/>
    <w:rsid w:val="00067560"/>
    <w:rsid w:val="00067AD8"/>
    <w:rsid w:val="00080524"/>
    <w:rsid w:val="00094247"/>
    <w:rsid w:val="000A01B3"/>
    <w:rsid w:val="000A2CF2"/>
    <w:rsid w:val="000A46CA"/>
    <w:rsid w:val="000A53A7"/>
    <w:rsid w:val="000B069C"/>
    <w:rsid w:val="000B3091"/>
    <w:rsid w:val="000B3D17"/>
    <w:rsid w:val="000B4169"/>
    <w:rsid w:val="000B564E"/>
    <w:rsid w:val="000B75CC"/>
    <w:rsid w:val="000C0D50"/>
    <w:rsid w:val="000C1F36"/>
    <w:rsid w:val="000C4354"/>
    <w:rsid w:val="000C702C"/>
    <w:rsid w:val="000D5E5C"/>
    <w:rsid w:val="000E5FEC"/>
    <w:rsid w:val="000E6827"/>
    <w:rsid w:val="000F4B4F"/>
    <w:rsid w:val="000F610D"/>
    <w:rsid w:val="00102D4F"/>
    <w:rsid w:val="00114135"/>
    <w:rsid w:val="00114F18"/>
    <w:rsid w:val="00114FA3"/>
    <w:rsid w:val="00116F98"/>
    <w:rsid w:val="00120012"/>
    <w:rsid w:val="00120495"/>
    <w:rsid w:val="001207A6"/>
    <w:rsid w:val="00121D4B"/>
    <w:rsid w:val="00123037"/>
    <w:rsid w:val="00127167"/>
    <w:rsid w:val="00131406"/>
    <w:rsid w:val="00133CF9"/>
    <w:rsid w:val="00140590"/>
    <w:rsid w:val="00141BF8"/>
    <w:rsid w:val="0015209C"/>
    <w:rsid w:val="00154441"/>
    <w:rsid w:val="00154D5F"/>
    <w:rsid w:val="00163C08"/>
    <w:rsid w:val="0016762D"/>
    <w:rsid w:val="00167C0D"/>
    <w:rsid w:val="001752C1"/>
    <w:rsid w:val="00176920"/>
    <w:rsid w:val="00176CF8"/>
    <w:rsid w:val="001802BD"/>
    <w:rsid w:val="001840BA"/>
    <w:rsid w:val="00186B65"/>
    <w:rsid w:val="00187DC1"/>
    <w:rsid w:val="00190E53"/>
    <w:rsid w:val="00191060"/>
    <w:rsid w:val="00193D69"/>
    <w:rsid w:val="00196895"/>
    <w:rsid w:val="001B68C6"/>
    <w:rsid w:val="001B6943"/>
    <w:rsid w:val="001C16B1"/>
    <w:rsid w:val="001C2DD5"/>
    <w:rsid w:val="001C3265"/>
    <w:rsid w:val="001C73A4"/>
    <w:rsid w:val="001D34D9"/>
    <w:rsid w:val="001D3D5B"/>
    <w:rsid w:val="001D79C2"/>
    <w:rsid w:val="001E239A"/>
    <w:rsid w:val="001E53FE"/>
    <w:rsid w:val="001F4C6A"/>
    <w:rsid w:val="001F76DD"/>
    <w:rsid w:val="00205FFC"/>
    <w:rsid w:val="0020759E"/>
    <w:rsid w:val="00213DEC"/>
    <w:rsid w:val="00215505"/>
    <w:rsid w:val="00221F34"/>
    <w:rsid w:val="00223DFF"/>
    <w:rsid w:val="00225059"/>
    <w:rsid w:val="00226335"/>
    <w:rsid w:val="002357B3"/>
    <w:rsid w:val="002403BE"/>
    <w:rsid w:val="00243C8C"/>
    <w:rsid w:val="0024568C"/>
    <w:rsid w:val="0025317B"/>
    <w:rsid w:val="002538AF"/>
    <w:rsid w:val="002558DB"/>
    <w:rsid w:val="002651A9"/>
    <w:rsid w:val="002652F3"/>
    <w:rsid w:val="00265BBE"/>
    <w:rsid w:val="00270B7A"/>
    <w:rsid w:val="00273541"/>
    <w:rsid w:val="0028180F"/>
    <w:rsid w:val="00283010"/>
    <w:rsid w:val="00291F5D"/>
    <w:rsid w:val="00293FC9"/>
    <w:rsid w:val="002941F3"/>
    <w:rsid w:val="0029597A"/>
    <w:rsid w:val="002B146D"/>
    <w:rsid w:val="002B16A2"/>
    <w:rsid w:val="002B263E"/>
    <w:rsid w:val="002B40EB"/>
    <w:rsid w:val="002B5AE5"/>
    <w:rsid w:val="002C2A42"/>
    <w:rsid w:val="002D5D37"/>
    <w:rsid w:val="002D68C1"/>
    <w:rsid w:val="002D731C"/>
    <w:rsid w:val="002E1063"/>
    <w:rsid w:val="002E5F9D"/>
    <w:rsid w:val="002F063C"/>
    <w:rsid w:val="002F0865"/>
    <w:rsid w:val="002F14B5"/>
    <w:rsid w:val="002F7287"/>
    <w:rsid w:val="00300380"/>
    <w:rsid w:val="00305069"/>
    <w:rsid w:val="00310842"/>
    <w:rsid w:val="00314138"/>
    <w:rsid w:val="003161AB"/>
    <w:rsid w:val="0032138E"/>
    <w:rsid w:val="0032219F"/>
    <w:rsid w:val="003225E1"/>
    <w:rsid w:val="00327729"/>
    <w:rsid w:val="00330B65"/>
    <w:rsid w:val="00336707"/>
    <w:rsid w:val="003406F0"/>
    <w:rsid w:val="00340C12"/>
    <w:rsid w:val="00343F61"/>
    <w:rsid w:val="00345275"/>
    <w:rsid w:val="003508A7"/>
    <w:rsid w:val="003532ED"/>
    <w:rsid w:val="0035628A"/>
    <w:rsid w:val="00357FD2"/>
    <w:rsid w:val="003626D3"/>
    <w:rsid w:val="003714BD"/>
    <w:rsid w:val="00372093"/>
    <w:rsid w:val="003811A9"/>
    <w:rsid w:val="00384FB5"/>
    <w:rsid w:val="003919BA"/>
    <w:rsid w:val="00391C36"/>
    <w:rsid w:val="003A0F02"/>
    <w:rsid w:val="003A1046"/>
    <w:rsid w:val="003A6528"/>
    <w:rsid w:val="003A7010"/>
    <w:rsid w:val="003B2AAF"/>
    <w:rsid w:val="003B7E95"/>
    <w:rsid w:val="003C4C81"/>
    <w:rsid w:val="003C532E"/>
    <w:rsid w:val="003C7F91"/>
    <w:rsid w:val="003E0151"/>
    <w:rsid w:val="003E1B77"/>
    <w:rsid w:val="003F032C"/>
    <w:rsid w:val="00401D4F"/>
    <w:rsid w:val="00405338"/>
    <w:rsid w:val="00410B2A"/>
    <w:rsid w:val="004127E2"/>
    <w:rsid w:val="0041379E"/>
    <w:rsid w:val="00426E22"/>
    <w:rsid w:val="00433618"/>
    <w:rsid w:val="00434E32"/>
    <w:rsid w:val="004361C8"/>
    <w:rsid w:val="00441B87"/>
    <w:rsid w:val="00444B90"/>
    <w:rsid w:val="00452A2E"/>
    <w:rsid w:val="00452E94"/>
    <w:rsid w:val="004545B6"/>
    <w:rsid w:val="00461AC4"/>
    <w:rsid w:val="0047037D"/>
    <w:rsid w:val="00472C3A"/>
    <w:rsid w:val="00475305"/>
    <w:rsid w:val="0048184A"/>
    <w:rsid w:val="00485FC5"/>
    <w:rsid w:val="00487BEF"/>
    <w:rsid w:val="00493834"/>
    <w:rsid w:val="004966B4"/>
    <w:rsid w:val="004A2896"/>
    <w:rsid w:val="004A43B2"/>
    <w:rsid w:val="004A55BB"/>
    <w:rsid w:val="004A6328"/>
    <w:rsid w:val="004B2FED"/>
    <w:rsid w:val="004B4921"/>
    <w:rsid w:val="004C0CF8"/>
    <w:rsid w:val="004C2A07"/>
    <w:rsid w:val="004C486D"/>
    <w:rsid w:val="004C67BB"/>
    <w:rsid w:val="004D1568"/>
    <w:rsid w:val="004D21B8"/>
    <w:rsid w:val="004D690E"/>
    <w:rsid w:val="004E0D8B"/>
    <w:rsid w:val="004F1579"/>
    <w:rsid w:val="004F33F8"/>
    <w:rsid w:val="005022B1"/>
    <w:rsid w:val="00502FFB"/>
    <w:rsid w:val="00512CD2"/>
    <w:rsid w:val="00526495"/>
    <w:rsid w:val="005329CF"/>
    <w:rsid w:val="00534620"/>
    <w:rsid w:val="00541918"/>
    <w:rsid w:val="00541EBD"/>
    <w:rsid w:val="00542B03"/>
    <w:rsid w:val="0054314B"/>
    <w:rsid w:val="005441AF"/>
    <w:rsid w:val="00544CB1"/>
    <w:rsid w:val="00550BEC"/>
    <w:rsid w:val="005511BD"/>
    <w:rsid w:val="00552289"/>
    <w:rsid w:val="005538BE"/>
    <w:rsid w:val="00563A16"/>
    <w:rsid w:val="00567ECC"/>
    <w:rsid w:val="00573433"/>
    <w:rsid w:val="00573C3C"/>
    <w:rsid w:val="00574471"/>
    <w:rsid w:val="0057692C"/>
    <w:rsid w:val="0057753C"/>
    <w:rsid w:val="00580254"/>
    <w:rsid w:val="00581C54"/>
    <w:rsid w:val="00581EA6"/>
    <w:rsid w:val="00590647"/>
    <w:rsid w:val="005A124A"/>
    <w:rsid w:val="005A3B52"/>
    <w:rsid w:val="005A3CF0"/>
    <w:rsid w:val="005A468F"/>
    <w:rsid w:val="005B1ED4"/>
    <w:rsid w:val="005B26A1"/>
    <w:rsid w:val="005B41E6"/>
    <w:rsid w:val="005C24BF"/>
    <w:rsid w:val="005C34BB"/>
    <w:rsid w:val="005C4526"/>
    <w:rsid w:val="005C785F"/>
    <w:rsid w:val="005D3CA8"/>
    <w:rsid w:val="005D555B"/>
    <w:rsid w:val="005E224A"/>
    <w:rsid w:val="005F2C4D"/>
    <w:rsid w:val="005F757E"/>
    <w:rsid w:val="0060087F"/>
    <w:rsid w:val="006033FF"/>
    <w:rsid w:val="00603C59"/>
    <w:rsid w:val="00615A67"/>
    <w:rsid w:val="00625E17"/>
    <w:rsid w:val="00627086"/>
    <w:rsid w:val="0063072A"/>
    <w:rsid w:val="00633347"/>
    <w:rsid w:val="00633FA6"/>
    <w:rsid w:val="0064268F"/>
    <w:rsid w:val="00643F56"/>
    <w:rsid w:val="0064454A"/>
    <w:rsid w:val="00655714"/>
    <w:rsid w:val="0066473B"/>
    <w:rsid w:val="00670E27"/>
    <w:rsid w:val="006710B4"/>
    <w:rsid w:val="006779C0"/>
    <w:rsid w:val="00680B8E"/>
    <w:rsid w:val="006828A3"/>
    <w:rsid w:val="00683119"/>
    <w:rsid w:val="00694C1C"/>
    <w:rsid w:val="00695481"/>
    <w:rsid w:val="006A04EB"/>
    <w:rsid w:val="006A1E6C"/>
    <w:rsid w:val="006A65F3"/>
    <w:rsid w:val="006A6A4C"/>
    <w:rsid w:val="006C1889"/>
    <w:rsid w:val="006C4DC4"/>
    <w:rsid w:val="006E1A03"/>
    <w:rsid w:val="006E671F"/>
    <w:rsid w:val="006F32C0"/>
    <w:rsid w:val="006F3F42"/>
    <w:rsid w:val="006F51EE"/>
    <w:rsid w:val="006F60C2"/>
    <w:rsid w:val="006F6DAD"/>
    <w:rsid w:val="007005E1"/>
    <w:rsid w:val="0070325C"/>
    <w:rsid w:val="00703C6D"/>
    <w:rsid w:val="007076D3"/>
    <w:rsid w:val="007128DB"/>
    <w:rsid w:val="00721099"/>
    <w:rsid w:val="00725642"/>
    <w:rsid w:val="00733D33"/>
    <w:rsid w:val="00735275"/>
    <w:rsid w:val="007414DB"/>
    <w:rsid w:val="00746CD6"/>
    <w:rsid w:val="00747408"/>
    <w:rsid w:val="00747B5A"/>
    <w:rsid w:val="00750537"/>
    <w:rsid w:val="007518D6"/>
    <w:rsid w:val="00753270"/>
    <w:rsid w:val="007577AE"/>
    <w:rsid w:val="00760FDA"/>
    <w:rsid w:val="007610AC"/>
    <w:rsid w:val="007654BE"/>
    <w:rsid w:val="00767C89"/>
    <w:rsid w:val="007725C5"/>
    <w:rsid w:val="00772F35"/>
    <w:rsid w:val="00774F1F"/>
    <w:rsid w:val="007752E3"/>
    <w:rsid w:val="00782D6D"/>
    <w:rsid w:val="00783049"/>
    <w:rsid w:val="00786F2B"/>
    <w:rsid w:val="0079037F"/>
    <w:rsid w:val="007A08FD"/>
    <w:rsid w:val="007A453B"/>
    <w:rsid w:val="007B20CF"/>
    <w:rsid w:val="007B2400"/>
    <w:rsid w:val="007B547A"/>
    <w:rsid w:val="007C7F3B"/>
    <w:rsid w:val="007D1A2D"/>
    <w:rsid w:val="007D2507"/>
    <w:rsid w:val="007D28DA"/>
    <w:rsid w:val="007D5CAC"/>
    <w:rsid w:val="007E09E7"/>
    <w:rsid w:val="007E09EE"/>
    <w:rsid w:val="007E5793"/>
    <w:rsid w:val="007F29CC"/>
    <w:rsid w:val="008002B4"/>
    <w:rsid w:val="00803D38"/>
    <w:rsid w:val="00811377"/>
    <w:rsid w:val="008162B3"/>
    <w:rsid w:val="00821B60"/>
    <w:rsid w:val="008224F2"/>
    <w:rsid w:val="008340F7"/>
    <w:rsid w:val="0083438A"/>
    <w:rsid w:val="00836C0F"/>
    <w:rsid w:val="008427F6"/>
    <w:rsid w:val="00850E31"/>
    <w:rsid w:val="00853EC2"/>
    <w:rsid w:val="00861227"/>
    <w:rsid w:val="00863414"/>
    <w:rsid w:val="0086519C"/>
    <w:rsid w:val="00871704"/>
    <w:rsid w:val="00871A63"/>
    <w:rsid w:val="00874FED"/>
    <w:rsid w:val="00884E38"/>
    <w:rsid w:val="008865DE"/>
    <w:rsid w:val="00886FBF"/>
    <w:rsid w:val="00887B94"/>
    <w:rsid w:val="008903DE"/>
    <w:rsid w:val="00892238"/>
    <w:rsid w:val="008A1A08"/>
    <w:rsid w:val="008A2117"/>
    <w:rsid w:val="008A2A24"/>
    <w:rsid w:val="008A30CF"/>
    <w:rsid w:val="008A6460"/>
    <w:rsid w:val="008B08E3"/>
    <w:rsid w:val="008B1B36"/>
    <w:rsid w:val="008B3F6F"/>
    <w:rsid w:val="008C2886"/>
    <w:rsid w:val="008C3101"/>
    <w:rsid w:val="008C507A"/>
    <w:rsid w:val="008C748A"/>
    <w:rsid w:val="008D1419"/>
    <w:rsid w:val="008D2029"/>
    <w:rsid w:val="008E3F14"/>
    <w:rsid w:val="008E518D"/>
    <w:rsid w:val="008E7146"/>
    <w:rsid w:val="008F01CE"/>
    <w:rsid w:val="008F024F"/>
    <w:rsid w:val="008F3A29"/>
    <w:rsid w:val="008F7F20"/>
    <w:rsid w:val="00910A13"/>
    <w:rsid w:val="00916578"/>
    <w:rsid w:val="00916706"/>
    <w:rsid w:val="0092112B"/>
    <w:rsid w:val="0092271A"/>
    <w:rsid w:val="00924EE5"/>
    <w:rsid w:val="0092561F"/>
    <w:rsid w:val="00932779"/>
    <w:rsid w:val="00933A4E"/>
    <w:rsid w:val="00934C82"/>
    <w:rsid w:val="00935E5E"/>
    <w:rsid w:val="009364B7"/>
    <w:rsid w:val="009513D5"/>
    <w:rsid w:val="009604F0"/>
    <w:rsid w:val="009616BF"/>
    <w:rsid w:val="009616D6"/>
    <w:rsid w:val="00974B0B"/>
    <w:rsid w:val="00985780"/>
    <w:rsid w:val="0098607C"/>
    <w:rsid w:val="00992DF8"/>
    <w:rsid w:val="009930F6"/>
    <w:rsid w:val="0099405E"/>
    <w:rsid w:val="009A0506"/>
    <w:rsid w:val="009A64FF"/>
    <w:rsid w:val="009A7B98"/>
    <w:rsid w:val="009B3E10"/>
    <w:rsid w:val="009B54C5"/>
    <w:rsid w:val="009B6013"/>
    <w:rsid w:val="009B7ADB"/>
    <w:rsid w:val="009C19D7"/>
    <w:rsid w:val="009C663C"/>
    <w:rsid w:val="009C7112"/>
    <w:rsid w:val="009D0F87"/>
    <w:rsid w:val="009D40F5"/>
    <w:rsid w:val="009E4495"/>
    <w:rsid w:val="009F2E5C"/>
    <w:rsid w:val="00A01EB9"/>
    <w:rsid w:val="00A07305"/>
    <w:rsid w:val="00A10980"/>
    <w:rsid w:val="00A1120B"/>
    <w:rsid w:val="00A1643F"/>
    <w:rsid w:val="00A169FF"/>
    <w:rsid w:val="00A1761B"/>
    <w:rsid w:val="00A33DD5"/>
    <w:rsid w:val="00A40447"/>
    <w:rsid w:val="00A45239"/>
    <w:rsid w:val="00A4761C"/>
    <w:rsid w:val="00A47864"/>
    <w:rsid w:val="00A61515"/>
    <w:rsid w:val="00A656C5"/>
    <w:rsid w:val="00A65ADA"/>
    <w:rsid w:val="00A66266"/>
    <w:rsid w:val="00A67927"/>
    <w:rsid w:val="00A73B95"/>
    <w:rsid w:val="00A75C7C"/>
    <w:rsid w:val="00A8006C"/>
    <w:rsid w:val="00A85CE9"/>
    <w:rsid w:val="00A86432"/>
    <w:rsid w:val="00A94DC6"/>
    <w:rsid w:val="00A97B8D"/>
    <w:rsid w:val="00AA1BC0"/>
    <w:rsid w:val="00AA35CE"/>
    <w:rsid w:val="00AA5BBA"/>
    <w:rsid w:val="00AA7B2A"/>
    <w:rsid w:val="00AB1DB9"/>
    <w:rsid w:val="00AB2F80"/>
    <w:rsid w:val="00AC5263"/>
    <w:rsid w:val="00AD55BD"/>
    <w:rsid w:val="00AD75A9"/>
    <w:rsid w:val="00AE7BC2"/>
    <w:rsid w:val="00AF64EA"/>
    <w:rsid w:val="00B02D86"/>
    <w:rsid w:val="00B0504B"/>
    <w:rsid w:val="00B077A7"/>
    <w:rsid w:val="00B07EB3"/>
    <w:rsid w:val="00B106CA"/>
    <w:rsid w:val="00B119BD"/>
    <w:rsid w:val="00B12133"/>
    <w:rsid w:val="00B16632"/>
    <w:rsid w:val="00B246C1"/>
    <w:rsid w:val="00B3172E"/>
    <w:rsid w:val="00B40131"/>
    <w:rsid w:val="00B42AD4"/>
    <w:rsid w:val="00B44608"/>
    <w:rsid w:val="00B448FD"/>
    <w:rsid w:val="00B5275E"/>
    <w:rsid w:val="00B52D38"/>
    <w:rsid w:val="00B62F35"/>
    <w:rsid w:val="00B648F2"/>
    <w:rsid w:val="00B64A78"/>
    <w:rsid w:val="00B70555"/>
    <w:rsid w:val="00B72D60"/>
    <w:rsid w:val="00B92868"/>
    <w:rsid w:val="00B93F40"/>
    <w:rsid w:val="00BA06F2"/>
    <w:rsid w:val="00BA0DC4"/>
    <w:rsid w:val="00BB01C5"/>
    <w:rsid w:val="00BC0C39"/>
    <w:rsid w:val="00BC5F93"/>
    <w:rsid w:val="00BD60DB"/>
    <w:rsid w:val="00BE3D3E"/>
    <w:rsid w:val="00BE5457"/>
    <w:rsid w:val="00BE5DF5"/>
    <w:rsid w:val="00BF58B7"/>
    <w:rsid w:val="00C027C2"/>
    <w:rsid w:val="00C044F0"/>
    <w:rsid w:val="00C122BF"/>
    <w:rsid w:val="00C12F6B"/>
    <w:rsid w:val="00C253DE"/>
    <w:rsid w:val="00C26DF6"/>
    <w:rsid w:val="00C27562"/>
    <w:rsid w:val="00C27A78"/>
    <w:rsid w:val="00C41D83"/>
    <w:rsid w:val="00C50B07"/>
    <w:rsid w:val="00C52460"/>
    <w:rsid w:val="00C56951"/>
    <w:rsid w:val="00C63BB2"/>
    <w:rsid w:val="00C63F79"/>
    <w:rsid w:val="00C72314"/>
    <w:rsid w:val="00C738EA"/>
    <w:rsid w:val="00C74A14"/>
    <w:rsid w:val="00C76328"/>
    <w:rsid w:val="00C76A69"/>
    <w:rsid w:val="00C810A0"/>
    <w:rsid w:val="00C825E4"/>
    <w:rsid w:val="00C82687"/>
    <w:rsid w:val="00C838CC"/>
    <w:rsid w:val="00C842BA"/>
    <w:rsid w:val="00C85AE0"/>
    <w:rsid w:val="00C90021"/>
    <w:rsid w:val="00C901C3"/>
    <w:rsid w:val="00C9066B"/>
    <w:rsid w:val="00C91E0B"/>
    <w:rsid w:val="00C95CAF"/>
    <w:rsid w:val="00C9600D"/>
    <w:rsid w:val="00C968BF"/>
    <w:rsid w:val="00C96FB5"/>
    <w:rsid w:val="00CA1108"/>
    <w:rsid w:val="00CA3D91"/>
    <w:rsid w:val="00CA626C"/>
    <w:rsid w:val="00CB0247"/>
    <w:rsid w:val="00CB4AB7"/>
    <w:rsid w:val="00CC2974"/>
    <w:rsid w:val="00CC45DB"/>
    <w:rsid w:val="00CD0EBC"/>
    <w:rsid w:val="00CD4F7E"/>
    <w:rsid w:val="00CE0FF5"/>
    <w:rsid w:val="00CE1E00"/>
    <w:rsid w:val="00CF4A29"/>
    <w:rsid w:val="00D02CDC"/>
    <w:rsid w:val="00D145CD"/>
    <w:rsid w:val="00D15D27"/>
    <w:rsid w:val="00D2605E"/>
    <w:rsid w:val="00D31C28"/>
    <w:rsid w:val="00D33580"/>
    <w:rsid w:val="00D35C32"/>
    <w:rsid w:val="00D40177"/>
    <w:rsid w:val="00D429B6"/>
    <w:rsid w:val="00D466B1"/>
    <w:rsid w:val="00D47E64"/>
    <w:rsid w:val="00D54713"/>
    <w:rsid w:val="00D60C99"/>
    <w:rsid w:val="00D61CD9"/>
    <w:rsid w:val="00D64E57"/>
    <w:rsid w:val="00D75994"/>
    <w:rsid w:val="00D841F4"/>
    <w:rsid w:val="00D84AD4"/>
    <w:rsid w:val="00D94299"/>
    <w:rsid w:val="00D94557"/>
    <w:rsid w:val="00D9644A"/>
    <w:rsid w:val="00D9720D"/>
    <w:rsid w:val="00D97E78"/>
    <w:rsid w:val="00DA0742"/>
    <w:rsid w:val="00DA3A56"/>
    <w:rsid w:val="00DA702A"/>
    <w:rsid w:val="00DB5546"/>
    <w:rsid w:val="00DB5A15"/>
    <w:rsid w:val="00DB7DFE"/>
    <w:rsid w:val="00DD3705"/>
    <w:rsid w:val="00DD39D5"/>
    <w:rsid w:val="00DD4953"/>
    <w:rsid w:val="00DE0831"/>
    <w:rsid w:val="00DF3A25"/>
    <w:rsid w:val="00DF3C3F"/>
    <w:rsid w:val="00DF5995"/>
    <w:rsid w:val="00DF6423"/>
    <w:rsid w:val="00E12364"/>
    <w:rsid w:val="00E13220"/>
    <w:rsid w:val="00E13495"/>
    <w:rsid w:val="00E203A3"/>
    <w:rsid w:val="00E20DC6"/>
    <w:rsid w:val="00E21A9C"/>
    <w:rsid w:val="00E230DE"/>
    <w:rsid w:val="00E23208"/>
    <w:rsid w:val="00E23B72"/>
    <w:rsid w:val="00E260B3"/>
    <w:rsid w:val="00E2653B"/>
    <w:rsid w:val="00E30224"/>
    <w:rsid w:val="00E30674"/>
    <w:rsid w:val="00E36723"/>
    <w:rsid w:val="00E416B6"/>
    <w:rsid w:val="00E51AE0"/>
    <w:rsid w:val="00E563AB"/>
    <w:rsid w:val="00E56B1D"/>
    <w:rsid w:val="00E62D54"/>
    <w:rsid w:val="00E71932"/>
    <w:rsid w:val="00E750BC"/>
    <w:rsid w:val="00E7606D"/>
    <w:rsid w:val="00E767DB"/>
    <w:rsid w:val="00E777A0"/>
    <w:rsid w:val="00E8094C"/>
    <w:rsid w:val="00E80F3B"/>
    <w:rsid w:val="00E8175A"/>
    <w:rsid w:val="00E826DD"/>
    <w:rsid w:val="00E83C17"/>
    <w:rsid w:val="00E85008"/>
    <w:rsid w:val="00E917E9"/>
    <w:rsid w:val="00E9328D"/>
    <w:rsid w:val="00E93BCD"/>
    <w:rsid w:val="00E943C6"/>
    <w:rsid w:val="00E9763B"/>
    <w:rsid w:val="00EA1EE8"/>
    <w:rsid w:val="00EC05D8"/>
    <w:rsid w:val="00EC0827"/>
    <w:rsid w:val="00EC4021"/>
    <w:rsid w:val="00EC5CEE"/>
    <w:rsid w:val="00EC72D0"/>
    <w:rsid w:val="00ED131A"/>
    <w:rsid w:val="00ED5D64"/>
    <w:rsid w:val="00ED6ED8"/>
    <w:rsid w:val="00ED7807"/>
    <w:rsid w:val="00ED7F22"/>
    <w:rsid w:val="00EE550D"/>
    <w:rsid w:val="00EE5C22"/>
    <w:rsid w:val="00EE7EFF"/>
    <w:rsid w:val="00EF14C4"/>
    <w:rsid w:val="00F01AD5"/>
    <w:rsid w:val="00F1066F"/>
    <w:rsid w:val="00F1342B"/>
    <w:rsid w:val="00F23B99"/>
    <w:rsid w:val="00F33723"/>
    <w:rsid w:val="00F337E1"/>
    <w:rsid w:val="00F43F6D"/>
    <w:rsid w:val="00F60514"/>
    <w:rsid w:val="00F628D9"/>
    <w:rsid w:val="00F64B48"/>
    <w:rsid w:val="00F64B7C"/>
    <w:rsid w:val="00F67F2C"/>
    <w:rsid w:val="00F67F79"/>
    <w:rsid w:val="00F67FAB"/>
    <w:rsid w:val="00F77AB7"/>
    <w:rsid w:val="00F80110"/>
    <w:rsid w:val="00F826C0"/>
    <w:rsid w:val="00F82A06"/>
    <w:rsid w:val="00F859E5"/>
    <w:rsid w:val="00F87289"/>
    <w:rsid w:val="00F87BF1"/>
    <w:rsid w:val="00F922D5"/>
    <w:rsid w:val="00F95D26"/>
    <w:rsid w:val="00F95DB4"/>
    <w:rsid w:val="00FA63D4"/>
    <w:rsid w:val="00FA75BD"/>
    <w:rsid w:val="00FB20EA"/>
    <w:rsid w:val="00FB2753"/>
    <w:rsid w:val="00FC2E3F"/>
    <w:rsid w:val="00FC6AA2"/>
    <w:rsid w:val="00FC6BA3"/>
    <w:rsid w:val="00FD3A9D"/>
    <w:rsid w:val="00FE1740"/>
    <w:rsid w:val="00FE2F9B"/>
    <w:rsid w:val="00FE5E8C"/>
    <w:rsid w:val="00FF1424"/>
    <w:rsid w:val="00FF47D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63B89"/>
  <w15:docId w15:val="{1AAD462B-F315-4368-AF39-BD45E1AA9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D9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Sinlista1">
    <w:name w:val="Sin lista1"/>
    <w:next w:val="Sinlista"/>
    <w:uiPriority w:val="99"/>
    <w:semiHidden/>
    <w:unhideWhenUsed/>
    <w:rsid w:val="000A2CF2"/>
  </w:style>
  <w:style w:type="paragraph" w:styleId="Encabezado">
    <w:name w:val="header"/>
    <w:basedOn w:val="Normal"/>
    <w:link w:val="EncabezadoCar"/>
    <w:uiPriority w:val="99"/>
    <w:unhideWhenUsed/>
    <w:rsid w:val="000A2C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A2CF2"/>
  </w:style>
  <w:style w:type="character" w:customStyle="1" w:styleId="TextodegloboCar">
    <w:name w:val="Texto de globo Car"/>
    <w:basedOn w:val="Fuentedeprrafopredeter"/>
    <w:link w:val="Textodeglobo"/>
    <w:uiPriority w:val="99"/>
    <w:semiHidden/>
    <w:rsid w:val="000A2CF2"/>
    <w:rPr>
      <w:rFonts w:ascii="Tahoma" w:hAnsi="Tahoma" w:cs="Tahoma"/>
      <w:sz w:val="16"/>
      <w:szCs w:val="16"/>
    </w:rPr>
  </w:style>
  <w:style w:type="paragraph" w:styleId="Textodeglobo">
    <w:name w:val="Balloon Text"/>
    <w:basedOn w:val="Normal"/>
    <w:link w:val="TextodegloboCar"/>
    <w:uiPriority w:val="99"/>
    <w:semiHidden/>
    <w:unhideWhenUsed/>
    <w:rsid w:val="000A2CF2"/>
    <w:pPr>
      <w:spacing w:after="0" w:line="240" w:lineRule="auto"/>
    </w:pPr>
    <w:rPr>
      <w:rFonts w:ascii="Tahoma" w:hAnsi="Tahoma" w:cs="Tahoma"/>
      <w:sz w:val="16"/>
      <w:szCs w:val="16"/>
    </w:rPr>
  </w:style>
  <w:style w:type="character" w:customStyle="1" w:styleId="TextodegloboCar1">
    <w:name w:val="Texto de globo Car1"/>
    <w:basedOn w:val="Fuentedeprrafopredeter"/>
    <w:uiPriority w:val="99"/>
    <w:semiHidden/>
    <w:rsid w:val="000A2CF2"/>
    <w:rPr>
      <w:rFonts w:ascii="Segoe UI" w:hAnsi="Segoe UI" w:cs="Segoe UI"/>
      <w:sz w:val="18"/>
      <w:szCs w:val="18"/>
    </w:rPr>
  </w:style>
  <w:style w:type="paragraph" w:styleId="Prrafodelista">
    <w:name w:val="List Paragraph"/>
    <w:basedOn w:val="Normal"/>
    <w:uiPriority w:val="34"/>
    <w:qFormat/>
    <w:rsid w:val="000A2CF2"/>
    <w:pPr>
      <w:spacing w:after="0" w:line="240" w:lineRule="auto"/>
      <w:ind w:left="720"/>
      <w:contextualSpacing/>
      <w:jc w:val="both"/>
    </w:pPr>
    <w:rPr>
      <w:rFonts w:ascii="Arial" w:hAnsi="Arial" w:cs="Arial"/>
      <w:sz w:val="24"/>
    </w:rPr>
  </w:style>
  <w:style w:type="character" w:styleId="Hipervnculo">
    <w:name w:val="Hyperlink"/>
    <w:basedOn w:val="Fuentedeprrafopredeter"/>
    <w:uiPriority w:val="99"/>
    <w:unhideWhenUsed/>
    <w:rsid w:val="000A2CF2"/>
    <w:rPr>
      <w:color w:val="0563C1" w:themeColor="hyperlink"/>
      <w:u w:val="single"/>
    </w:rPr>
  </w:style>
  <w:style w:type="paragraph" w:customStyle="1" w:styleId="ecxmsonormal">
    <w:name w:val="ecxmsonormal"/>
    <w:basedOn w:val="Normal"/>
    <w:uiPriority w:val="99"/>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0A2CF2"/>
    <w:pPr>
      <w:spacing w:after="0" w:line="240" w:lineRule="auto"/>
    </w:pPr>
    <w:rPr>
      <w:lang w:val="es-ES"/>
    </w:rPr>
  </w:style>
  <w:style w:type="paragraph" w:styleId="Textonotapie">
    <w:name w:val="footnote text"/>
    <w:basedOn w:val="Normal"/>
    <w:link w:val="TextonotapieCar"/>
    <w:uiPriority w:val="99"/>
    <w:semiHidden/>
    <w:unhideWhenUsed/>
    <w:rsid w:val="000A2CF2"/>
    <w:pPr>
      <w:spacing w:after="0" w:line="240" w:lineRule="auto"/>
    </w:pPr>
    <w:rPr>
      <w:rFonts w:eastAsiaTheme="minorEastAsia"/>
      <w:sz w:val="20"/>
      <w:szCs w:val="20"/>
    </w:rPr>
  </w:style>
  <w:style w:type="character" w:customStyle="1" w:styleId="TextonotapieCar">
    <w:name w:val="Texto nota pie Car"/>
    <w:basedOn w:val="Fuentedeprrafopredeter"/>
    <w:link w:val="Textonotapie"/>
    <w:uiPriority w:val="99"/>
    <w:semiHidden/>
    <w:rsid w:val="000A2CF2"/>
    <w:rPr>
      <w:rFonts w:eastAsiaTheme="minorEastAsia"/>
      <w:sz w:val="20"/>
      <w:szCs w:val="20"/>
    </w:rPr>
  </w:style>
  <w:style w:type="paragraph" w:styleId="Piedepgina">
    <w:name w:val="footer"/>
    <w:basedOn w:val="Normal"/>
    <w:link w:val="PiedepginaCar"/>
    <w:uiPriority w:val="99"/>
    <w:unhideWhenUsed/>
    <w:rsid w:val="000A2CF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A2CF2"/>
  </w:style>
  <w:style w:type="paragraph" w:styleId="NormalWeb">
    <w:name w:val="Normal (Web)"/>
    <w:basedOn w:val="Normal"/>
    <w:uiPriority w:val="99"/>
    <w:unhideWhenUsed/>
    <w:rsid w:val="000A2CF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HTMLconformatoprevioCar">
    <w:name w:val="HTML con formato previo Car"/>
    <w:basedOn w:val="Fuentedeprrafopredeter"/>
    <w:link w:val="HTMLconformatoprevio"/>
    <w:uiPriority w:val="99"/>
    <w:semiHidden/>
    <w:rsid w:val="000A2CF2"/>
    <w:rPr>
      <w:rFonts w:ascii="Courier New" w:eastAsia="Times New Roman" w:hAnsi="Courier New" w:cs="Courier New"/>
      <w:sz w:val="20"/>
      <w:szCs w:val="20"/>
      <w:lang w:val="es-ES" w:eastAsia="es-ES"/>
    </w:rPr>
  </w:style>
  <w:style w:type="paragraph" w:styleId="HTMLconformatoprevio">
    <w:name w:val="HTML Preformatted"/>
    <w:basedOn w:val="Normal"/>
    <w:link w:val="HTMLconformatoprevioCar"/>
    <w:uiPriority w:val="99"/>
    <w:semiHidden/>
    <w:unhideWhenUsed/>
    <w:rsid w:val="000A2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1">
    <w:name w:val="HTML con formato previo Car1"/>
    <w:basedOn w:val="Fuentedeprrafopredeter"/>
    <w:uiPriority w:val="99"/>
    <w:semiHidden/>
    <w:rsid w:val="000A2CF2"/>
    <w:rPr>
      <w:rFonts w:ascii="Consolas" w:hAnsi="Consolas"/>
      <w:sz w:val="20"/>
      <w:szCs w:val="20"/>
    </w:rPr>
  </w:style>
  <w:style w:type="paragraph" w:customStyle="1" w:styleId="m-216754818178286865gmail-msonospacing">
    <w:name w:val="m_-216754818178286865gmail-msonospacing"/>
    <w:basedOn w:val="Normal"/>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0A2CF2"/>
  </w:style>
  <w:style w:type="character" w:customStyle="1" w:styleId="highlight">
    <w:name w:val="highlight"/>
    <w:basedOn w:val="Fuentedeprrafopredeter"/>
    <w:rsid w:val="000A2CF2"/>
  </w:style>
  <w:style w:type="character" w:customStyle="1" w:styleId="TextocomentarioCar">
    <w:name w:val="Texto comentario Car"/>
    <w:basedOn w:val="Fuentedeprrafopredeter"/>
    <w:link w:val="Textocomentario"/>
    <w:uiPriority w:val="99"/>
    <w:semiHidden/>
    <w:rsid w:val="000A2CF2"/>
    <w:rPr>
      <w:sz w:val="20"/>
      <w:szCs w:val="20"/>
    </w:rPr>
  </w:style>
  <w:style w:type="paragraph" w:styleId="Textocomentario">
    <w:name w:val="annotation text"/>
    <w:basedOn w:val="Normal"/>
    <w:link w:val="TextocomentarioCar"/>
    <w:uiPriority w:val="99"/>
    <w:semiHidden/>
    <w:unhideWhenUsed/>
    <w:rsid w:val="000A2CF2"/>
    <w:pPr>
      <w:spacing w:after="200" w:line="240" w:lineRule="auto"/>
    </w:pPr>
    <w:rPr>
      <w:sz w:val="20"/>
      <w:szCs w:val="20"/>
    </w:rPr>
  </w:style>
  <w:style w:type="character" w:customStyle="1" w:styleId="TextocomentarioCar1">
    <w:name w:val="Texto comentario Car1"/>
    <w:basedOn w:val="Fuentedeprrafopredeter"/>
    <w:uiPriority w:val="99"/>
    <w:semiHidden/>
    <w:rsid w:val="000A2CF2"/>
    <w:rPr>
      <w:sz w:val="20"/>
      <w:szCs w:val="20"/>
    </w:rPr>
  </w:style>
  <w:style w:type="character" w:customStyle="1" w:styleId="AsuntodelcomentarioCar">
    <w:name w:val="Asunto del comentario Car"/>
    <w:basedOn w:val="TextocomentarioCar"/>
    <w:link w:val="Asuntodelcomentario"/>
    <w:uiPriority w:val="99"/>
    <w:semiHidden/>
    <w:rsid w:val="000A2CF2"/>
    <w:rPr>
      <w:b/>
      <w:bCs/>
      <w:sz w:val="20"/>
      <w:szCs w:val="20"/>
    </w:rPr>
  </w:style>
  <w:style w:type="paragraph" w:styleId="Asuntodelcomentario">
    <w:name w:val="annotation subject"/>
    <w:basedOn w:val="Textocomentario"/>
    <w:next w:val="Textocomentario"/>
    <w:link w:val="AsuntodelcomentarioCar"/>
    <w:uiPriority w:val="99"/>
    <w:semiHidden/>
    <w:unhideWhenUsed/>
    <w:rsid w:val="000A2CF2"/>
    <w:rPr>
      <w:b/>
      <w:bCs/>
    </w:rPr>
  </w:style>
  <w:style w:type="character" w:customStyle="1" w:styleId="AsuntodelcomentarioCar1">
    <w:name w:val="Asunto del comentario Car1"/>
    <w:basedOn w:val="TextocomentarioCar1"/>
    <w:uiPriority w:val="99"/>
    <w:semiHidden/>
    <w:rsid w:val="000A2CF2"/>
    <w:rPr>
      <w:b/>
      <w:bCs/>
      <w:sz w:val="20"/>
      <w:szCs w:val="20"/>
    </w:rPr>
  </w:style>
  <w:style w:type="character" w:styleId="Refdecomentario">
    <w:name w:val="annotation reference"/>
    <w:basedOn w:val="Fuentedeprrafopredeter"/>
    <w:uiPriority w:val="99"/>
    <w:semiHidden/>
    <w:unhideWhenUsed/>
    <w:rsid w:val="00E62D54"/>
    <w:rPr>
      <w:sz w:val="16"/>
      <w:szCs w:val="16"/>
    </w:rPr>
  </w:style>
  <w:style w:type="paragraph" w:customStyle="1" w:styleId="Default">
    <w:name w:val="Default"/>
    <w:rsid w:val="00FB2753"/>
    <w:pPr>
      <w:autoSpaceDE w:val="0"/>
      <w:autoSpaceDN w:val="0"/>
      <w:adjustRightInd w:val="0"/>
      <w:spacing w:after="0" w:line="240" w:lineRule="auto"/>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mprenta.gov.co/gacetap/gaceta.mostrar_documento?p_tipo=1579&amp;p_numero=246&amp;p_consec=5142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mprenta.gov.co/gacetap/gaceta.mostrar_documento?p_tipo=27&amp;p_numero=73&amp;p_consec=5140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mprenta.gov.co/gacetap/gaceta.mostrar_documento?p_tipo=27&amp;p_numero=201&amp;p_consec=51155"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imprenta.gov.co/gacetap/gaceta.mostrar_documento?p_tipo=27&amp;p_numero=196&amp;p_consec=51404" TargetMode="External"/><Relationship Id="rId4" Type="http://schemas.openxmlformats.org/officeDocument/2006/relationships/settings" Target="settings.xml"/><Relationship Id="rId9" Type="http://schemas.openxmlformats.org/officeDocument/2006/relationships/hyperlink" Target="http://www.imprenta.gov.co/gacetap/gaceta.mostrar_documento?p_tipo=27&amp;p_numero=225&amp;p_consec=51199" TargetMode="External"/><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13CE18-B0DF-4617-928C-537E993BA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1122</TotalTime>
  <Pages>3</Pages>
  <Words>1153</Words>
  <Characters>6344</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Lesby Fernandez Gitierrez</dc:creator>
  <cp:keywords/>
  <dc:description/>
  <cp:lastModifiedBy>Juan Carlos Montiel</cp:lastModifiedBy>
  <cp:revision>100</cp:revision>
  <cp:lastPrinted>2018-06-26T16:18:00Z</cp:lastPrinted>
  <dcterms:created xsi:type="dcterms:W3CDTF">2018-06-07T22:13:00Z</dcterms:created>
  <dcterms:modified xsi:type="dcterms:W3CDTF">2018-06-27T00:38:00Z</dcterms:modified>
</cp:coreProperties>
</file>