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86BB33" w14:textId="712B0CAD" w:rsidR="004B3F1E" w:rsidRDefault="002B5A23" w:rsidP="002B5A23">
      <w:pPr>
        <w:jc w:val="right"/>
        <w:rPr>
          <w:rFonts w:ascii="Arial" w:hAnsi="Arial" w:cs="Arial"/>
          <w:b/>
          <w:color w:val="000000"/>
        </w:rPr>
      </w:pPr>
      <w:r>
        <w:rPr>
          <w:rFonts w:ascii="Arial" w:hAnsi="Arial" w:cs="Arial"/>
          <w:b/>
          <w:noProof/>
          <w:color w:val="000000"/>
        </w:rPr>
        <w:drawing>
          <wp:inline distT="0" distB="0" distL="0" distR="0" wp14:anchorId="6AACCB1E" wp14:editId="084243AE">
            <wp:extent cx="3924300" cy="11620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24300" cy="1162050"/>
                    </a:xfrm>
                    <a:prstGeom prst="rect">
                      <a:avLst/>
                    </a:prstGeom>
                    <a:noFill/>
                    <a:ln>
                      <a:noFill/>
                    </a:ln>
                  </pic:spPr>
                </pic:pic>
              </a:graphicData>
            </a:graphic>
          </wp:inline>
        </w:drawing>
      </w:r>
    </w:p>
    <w:p w14:paraId="38C86773" w14:textId="77777777" w:rsidR="004B3F1E" w:rsidRDefault="004B3F1E" w:rsidP="004B3F1E">
      <w:pPr>
        <w:jc w:val="both"/>
        <w:rPr>
          <w:rFonts w:ascii="Arial" w:hAnsi="Arial" w:cs="Arial"/>
          <w:b/>
          <w:color w:val="000000"/>
        </w:rPr>
      </w:pPr>
    </w:p>
    <w:p w14:paraId="7B356B09" w14:textId="4C16D739" w:rsidR="004B3F1E" w:rsidRDefault="00DC603D" w:rsidP="004B3F1E">
      <w:pPr>
        <w:jc w:val="both"/>
        <w:rPr>
          <w:rFonts w:ascii="Arial" w:hAnsi="Arial" w:cs="Arial"/>
          <w:b/>
          <w:color w:val="000000"/>
        </w:rPr>
      </w:pPr>
      <w:r w:rsidRPr="003508AF">
        <w:rPr>
          <w:rFonts w:ascii="Arial" w:hAnsi="Arial" w:cs="Arial"/>
          <w:noProof/>
          <w:color w:val="000000"/>
        </w:rPr>
        <mc:AlternateContent>
          <mc:Choice Requires="wps">
            <w:drawing>
              <wp:anchor distT="45720" distB="45720" distL="114300" distR="114300" simplePos="0" relativeHeight="251664384" behindDoc="0" locked="0" layoutInCell="1" allowOverlap="1" wp14:anchorId="413A38B9" wp14:editId="234B8E89">
                <wp:simplePos x="0" y="0"/>
                <wp:positionH relativeFrom="margin">
                  <wp:align>right</wp:align>
                </wp:positionH>
                <wp:positionV relativeFrom="paragraph">
                  <wp:posOffset>5282565</wp:posOffset>
                </wp:positionV>
                <wp:extent cx="5857875" cy="742950"/>
                <wp:effectExtent l="0" t="0" r="0" b="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7875" cy="742950"/>
                        </a:xfrm>
                        <a:prstGeom prst="rect">
                          <a:avLst/>
                        </a:prstGeom>
                        <a:noFill/>
                        <a:ln w="9525">
                          <a:noFill/>
                          <a:miter lim="800000"/>
                          <a:headEnd/>
                          <a:tailEnd/>
                        </a:ln>
                      </wps:spPr>
                      <wps:txbx>
                        <w:txbxContent>
                          <w:p w14:paraId="1141F747" w14:textId="47AC10EF" w:rsidR="00260010" w:rsidRPr="009F7BE5" w:rsidRDefault="00AF3A9E" w:rsidP="00DC603D">
                            <w:pPr>
                              <w:jc w:val="center"/>
                              <w:rPr>
                                <w:rFonts w:ascii="Arial" w:hAnsi="Arial" w:cs="Arial"/>
                                <w:b/>
                                <w:color w:val="FFFFFF" w:themeColor="background1"/>
                                <w:sz w:val="96"/>
                                <w:szCs w:val="96"/>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sidRPr="00DC603D">
                              <w:rPr>
                                <w:rFonts w:ascii="Arial" w:hAnsi="Arial" w:cs="Arial"/>
                                <w:b/>
                                <w:sz w:val="72"/>
                                <w:szCs w:val="7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202</w:t>
                            </w:r>
                            <w:r w:rsidR="000873C1" w:rsidRPr="00DC603D">
                              <w:rPr>
                                <w:rFonts w:ascii="Arial" w:hAnsi="Arial" w:cs="Arial"/>
                                <w:b/>
                                <w:sz w:val="72"/>
                                <w:szCs w:val="7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1</w:t>
                            </w:r>
                          </w:p>
                          <w:p w14:paraId="2AB806E2" w14:textId="77777777" w:rsidR="00260010" w:rsidRPr="009F7BE5" w:rsidRDefault="00260010" w:rsidP="00260010">
                            <w:pPr>
                              <w:rPr>
                                <w:b/>
                                <w:color w:val="FFFFFF" w:themeColor="background1"/>
                                <w:sz w:val="96"/>
                                <w:szCs w:val="96"/>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3A38B9" id="_x0000_t202" coordsize="21600,21600" o:spt="202" path="m,l,21600r21600,l21600,xe">
                <v:stroke joinstyle="miter"/>
                <v:path gradientshapeok="t" o:connecttype="rect"/>
              </v:shapetype>
              <v:shape id="Cuadro de texto 2" o:spid="_x0000_s1026" type="#_x0000_t202" style="position:absolute;left:0;text-align:left;margin-left:410.05pt;margin-top:415.95pt;width:461.25pt;height:58.5pt;z-index:2516643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" filled="f" stroked="f">
                <v:textbox>
                  <w:txbxContent>
                    <w:p w14:paraId="1141F747" w14:textId="47AC10EF" w:rsidR="00260010" w:rsidRPr="009F7BE5" w:rsidRDefault="00AF3A9E" w:rsidP="00DC603D">
                      <w:pPr>
                        <w:jc w:val="center"/>
                        <w:rPr>
                          <w:rFonts w:ascii="Arial" w:hAnsi="Arial" w:cs="Arial"/>
                          <w:b/>
                          <w:color w:val="FFFFFF" w:themeColor="background1"/>
                          <w:sz w:val="96"/>
                          <w:szCs w:val="96"/>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sidRPr="00DC603D">
                        <w:rPr>
                          <w:rFonts w:ascii="Arial" w:hAnsi="Arial" w:cs="Arial"/>
                          <w:b/>
                          <w:sz w:val="72"/>
                          <w:szCs w:val="7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202</w:t>
                      </w:r>
                      <w:r w:rsidR="000873C1" w:rsidRPr="00DC603D">
                        <w:rPr>
                          <w:rFonts w:ascii="Arial" w:hAnsi="Arial" w:cs="Arial"/>
                          <w:b/>
                          <w:sz w:val="72"/>
                          <w:szCs w:val="7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1</w:t>
                      </w:r>
                    </w:p>
                    <w:p w14:paraId="2AB806E2" w14:textId="77777777" w:rsidR="00260010" w:rsidRPr="009F7BE5" w:rsidRDefault="00260010" w:rsidP="00260010">
                      <w:pPr>
                        <w:rPr>
                          <w:b/>
                          <w:color w:val="FFFFFF" w:themeColor="background1"/>
                          <w:sz w:val="96"/>
                          <w:szCs w:val="96"/>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txbxContent>
                </v:textbox>
                <w10:wrap type="square" anchorx="margin"/>
              </v:shape>
            </w:pict>
          </mc:Fallback>
        </mc:AlternateContent>
      </w:r>
      <w:r w:rsidR="002B5A23" w:rsidRPr="003508AF">
        <w:rPr>
          <w:rFonts w:ascii="Arial" w:hAnsi="Arial" w:cs="Arial"/>
          <w:noProof/>
          <w:color w:val="000000"/>
        </w:rPr>
        <mc:AlternateContent>
          <mc:Choice Requires="wps">
            <w:drawing>
              <wp:anchor distT="45720" distB="45720" distL="114300" distR="114300" simplePos="0" relativeHeight="251662336" behindDoc="0" locked="0" layoutInCell="1" allowOverlap="1" wp14:anchorId="39199D3F" wp14:editId="065C1A06">
                <wp:simplePos x="0" y="0"/>
                <wp:positionH relativeFrom="column">
                  <wp:posOffset>-299085</wp:posOffset>
                </wp:positionH>
                <wp:positionV relativeFrom="paragraph">
                  <wp:posOffset>396240</wp:posOffset>
                </wp:positionV>
                <wp:extent cx="6400800" cy="140462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404620"/>
                        </a:xfrm>
                        <a:prstGeom prst="rect">
                          <a:avLst/>
                        </a:prstGeom>
                        <a:noFill/>
                        <a:ln w="9525">
                          <a:noFill/>
                          <a:miter lim="800000"/>
                          <a:headEnd/>
                          <a:tailEnd/>
                        </a:ln>
                      </wps:spPr>
                      <wps:txbx>
                        <w:txbxContent>
                          <w:p w14:paraId="335A905B" w14:textId="77777777" w:rsidR="003508AF" w:rsidRPr="00260010" w:rsidRDefault="003508AF" w:rsidP="002B5A23">
                            <w:pPr>
                              <w:jc w:val="center"/>
                              <w:rPr>
                                <w:rFonts w:ascii="Arial" w:hAnsi="Arial" w:cs="Arial"/>
                                <w:b/>
                                <w:color w:val="FFFFFF" w:themeColor="background1"/>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sidRPr="002B5A23">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PLAN DE TRATAMIENTO DE RIESGOS DE SEGURIDAD Y PRIVACIDAD DE LA INFORMACIÓN</w:t>
                            </w:r>
                            <w:r w:rsidRPr="00260010">
                              <w:rPr>
                                <w:rFonts w:ascii="Arial" w:hAnsi="Arial" w:cs="Arial"/>
                                <w:b/>
                                <w:color w:val="FFFFFF" w:themeColor="background1"/>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w:t>
                            </w:r>
                          </w:p>
                          <w:p w14:paraId="3460B3F3" w14:textId="77777777" w:rsidR="003508AF" w:rsidRPr="00260010" w:rsidRDefault="003508AF" w:rsidP="002B5A23">
                            <w:pPr>
                              <w:jc w:val="center"/>
                              <w:rPr>
                                <w:rFonts w:ascii="Arial" w:hAnsi="Arial" w:cs="Arial"/>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7CE4304A" w14:textId="77777777" w:rsidR="003508AF" w:rsidRPr="00260010" w:rsidRDefault="003508AF" w:rsidP="002B5A23">
                            <w:pPr>
                              <w:jc w:val="center"/>
                              <w:rPr>
                                <w:rFonts w:ascii="Arial" w:hAnsi="Arial" w:cs="Arial"/>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7E8987C0" w14:textId="77777777"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03D6AD99" w14:textId="77777777" w:rsidR="00DC603D" w:rsidRDefault="00DC603D"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44C3FA88" w14:textId="4DCE7120"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SENADO DE LA REPÚBLICA</w:t>
                            </w:r>
                          </w:p>
                          <w:p w14:paraId="3B162F83" w14:textId="77777777"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5653FA98" w14:textId="77777777" w:rsidR="003508AF" w:rsidRPr="00260010" w:rsidRDefault="003508AF" w:rsidP="002B5A23">
                            <w:pPr>
                              <w:jc w:val="center"/>
                              <w:rPr>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199D3F" id="_x0000_s1027" type="#_x0000_t202" style="position:absolute;left:0;text-align:left;margin-left:-23.55pt;margin-top:31.2pt;width:7in;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" filled="f" stroked="f">
                <v:textbox style="mso-fit-shape-to-text:t">
                  <w:txbxContent>
                    <w:p w14:paraId="335A905B" w14:textId="77777777" w:rsidR="003508AF" w:rsidRPr="00260010" w:rsidRDefault="003508AF" w:rsidP="002B5A23">
                      <w:pPr>
                        <w:jc w:val="center"/>
                        <w:rPr>
                          <w:rFonts w:ascii="Arial" w:hAnsi="Arial" w:cs="Arial"/>
                          <w:b/>
                          <w:color w:val="FFFFFF" w:themeColor="background1"/>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sidRPr="002B5A23">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PLAN DE TRATAMIENTO DE RIESGOS DE SEGURIDAD Y PRIVACIDAD DE LA INFORMACIÓN</w:t>
                      </w:r>
                      <w:r w:rsidRPr="00260010">
                        <w:rPr>
                          <w:rFonts w:ascii="Arial" w:hAnsi="Arial" w:cs="Arial"/>
                          <w:b/>
                          <w:color w:val="FFFFFF" w:themeColor="background1"/>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w:t>
                      </w:r>
                    </w:p>
                    <w:p w14:paraId="3460B3F3" w14:textId="77777777" w:rsidR="003508AF" w:rsidRPr="00260010" w:rsidRDefault="003508AF" w:rsidP="002B5A23">
                      <w:pPr>
                        <w:jc w:val="center"/>
                        <w:rPr>
                          <w:rFonts w:ascii="Arial" w:hAnsi="Arial" w:cs="Arial"/>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7CE4304A" w14:textId="77777777" w:rsidR="003508AF" w:rsidRPr="00260010" w:rsidRDefault="003508AF" w:rsidP="002B5A23">
                      <w:pPr>
                        <w:jc w:val="center"/>
                        <w:rPr>
                          <w:rFonts w:ascii="Arial" w:hAnsi="Arial" w:cs="Arial"/>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7E8987C0" w14:textId="77777777"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03D6AD99" w14:textId="77777777" w:rsidR="00DC603D" w:rsidRDefault="00DC603D"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44C3FA88" w14:textId="4DCE7120"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t>SENADO DE LA REPÚBLICA</w:t>
                      </w:r>
                    </w:p>
                    <w:p w14:paraId="3B162F83" w14:textId="77777777" w:rsidR="002B5A23" w:rsidRDefault="002B5A23" w:rsidP="002B5A23">
                      <w:pPr>
                        <w:jc w:val="center"/>
                        <w:rPr>
                          <w:rFonts w:ascii="Arial" w:hAnsi="Arial" w:cs="Arial"/>
                          <w:b/>
                          <w:sz w:val="52"/>
                          <w:szCs w:val="52"/>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p w14:paraId="5653FA98" w14:textId="77777777" w:rsidR="003508AF" w:rsidRPr="00260010" w:rsidRDefault="003508AF" w:rsidP="002B5A23">
                      <w:pPr>
                        <w:jc w:val="center"/>
                        <w:rPr>
                          <w:b/>
                          <w:color w:val="FFFFFF" w:themeColor="background1"/>
                          <w14:shadow w14:blurRad="50800" w14:dist="38100" w14:dir="10800000" w14:sx="100000" w14:sy="100000" w14:kx="0" w14:ky="0" w14:algn="r">
                            <w14:srgbClr w14:val="000000">
                              <w14:alpha w14:val="60000"/>
                            </w14:srgbClr>
                          </w14:shadow>
                          <w14:textOutline w14:w="12700" w14:cap="flat" w14:cmpd="sng" w14:algn="ctr">
                            <w14:solidFill>
                              <w14:schemeClr w14:val="bg1"/>
                            </w14:solidFill>
                            <w14:prstDash w14:val="solid"/>
                            <w14:round/>
                          </w14:textOutline>
                        </w:rPr>
                      </w:pPr>
                    </w:p>
                  </w:txbxContent>
                </v:textbox>
                <w10:wrap type="square"/>
              </v:shape>
            </w:pict>
          </mc:Fallback>
        </mc:AlternateContent>
      </w:r>
    </w:p>
    <w:p w14:paraId="342E7854" w14:textId="790EE93E" w:rsidR="00ED4C60" w:rsidRDefault="00EF11EF" w:rsidP="004B3F1E">
      <w:pPr>
        <w:jc w:val="both"/>
        <w:rPr>
          <w:rFonts w:ascii="Arial" w:hAnsi="Arial" w:cs="Arial"/>
          <w:b/>
          <w:color w:val="000000"/>
          <w:highlight w:val="lightGray"/>
        </w:rPr>
      </w:pPr>
      <w:r>
        <w:rPr>
          <w:rFonts w:ascii="Arial" w:hAnsi="Arial" w:cs="Arial"/>
          <w:b/>
          <w:noProof/>
          <w:color w:val="000000"/>
        </w:rPr>
        <w:drawing>
          <wp:anchor distT="0" distB="0" distL="114300" distR="114300" simplePos="0" relativeHeight="251665408" behindDoc="0" locked="0" layoutInCell="1" allowOverlap="1" wp14:anchorId="202F102B" wp14:editId="60C26DDC">
            <wp:simplePos x="0" y="0"/>
            <wp:positionH relativeFrom="column">
              <wp:posOffset>-5244465</wp:posOffset>
            </wp:positionH>
            <wp:positionV relativeFrom="paragraph">
              <wp:posOffset>3363595</wp:posOffset>
            </wp:positionV>
            <wp:extent cx="2857500" cy="848995"/>
            <wp:effectExtent l="0" t="0" r="0" b="0"/>
            <wp:wrapNone/>
            <wp:docPr id="3" name="Imagen 3" descr="D:\Desktop\Logo_Sen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Logo_Senad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57500" cy="848995"/>
                    </a:xfrm>
                    <a:prstGeom prst="rect">
                      <a:avLst/>
                    </a:prstGeom>
                    <a:noFill/>
                    <a:ln>
                      <a:noFill/>
                    </a:ln>
                  </pic:spPr>
                </pic:pic>
              </a:graphicData>
            </a:graphic>
            <wp14:sizeRelH relativeFrom="page">
              <wp14:pctWidth>0</wp14:pctWidth>
            </wp14:sizeRelH>
            <wp14:sizeRelV relativeFrom="page">
              <wp14:pctHeight>0</wp14:pctHeight>
            </wp14:sizeRelV>
          </wp:anchor>
        </w:drawing>
      </w:r>
      <w:r w:rsidR="009F7BE5">
        <w:rPr>
          <w:rFonts w:ascii="Arial" w:hAnsi="Arial" w:cs="Arial"/>
          <w:b/>
          <w:noProof/>
          <w:color w:val="000000"/>
        </w:rPr>
        <mc:AlternateContent>
          <mc:Choice Requires="wps">
            <w:drawing>
              <wp:anchor distT="0" distB="0" distL="114300" distR="114300" simplePos="0" relativeHeight="251661311" behindDoc="0" locked="0" layoutInCell="1" allowOverlap="1" wp14:anchorId="7675B681" wp14:editId="1CE778EA">
                <wp:simplePos x="0" y="0"/>
                <wp:positionH relativeFrom="page">
                  <wp:posOffset>0</wp:posOffset>
                </wp:positionH>
                <wp:positionV relativeFrom="paragraph">
                  <wp:posOffset>3159125</wp:posOffset>
                </wp:positionV>
                <wp:extent cx="3997325" cy="1238250"/>
                <wp:effectExtent l="0" t="0" r="3175" b="0"/>
                <wp:wrapNone/>
                <wp:docPr id="8" name="Rectángulo 8"/>
                <wp:cNvGraphicFramePr/>
                <a:graphic xmlns:a="http://schemas.openxmlformats.org/drawingml/2006/main">
                  <a:graphicData uri="http://schemas.microsoft.com/office/word/2010/wordprocessingShape">
                    <wps:wsp>
                      <wps:cNvSpPr/>
                      <wps:spPr>
                        <a:xfrm>
                          <a:off x="0" y="0"/>
                          <a:ext cx="3997325" cy="12382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F956E0" id="Rectángulo 8" o:spid="_x0000_s1026" style="position:absolute;margin-left:0;margin-top:248.75pt;width:314.75pt;height:97.5pt;z-index:25166131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" fillcolor="white [3212]" stroked="f" strokeweight="1pt">
                <w10:wrap anchorx="page"/>
              </v:rect>
            </w:pict>
          </mc:Fallback>
        </mc:AlternateContent>
      </w:r>
    </w:p>
    <w:p w14:paraId="7DB9E49D" w14:textId="5F845F0F" w:rsidR="00DC603D" w:rsidRDefault="00DC603D" w:rsidP="004B3F1E">
      <w:pPr>
        <w:jc w:val="both"/>
        <w:rPr>
          <w:rFonts w:ascii="Arial" w:hAnsi="Arial" w:cs="Arial"/>
          <w:b/>
          <w:color w:val="000000"/>
          <w:highlight w:val="lightGray"/>
        </w:rPr>
      </w:pPr>
    </w:p>
    <w:p w14:paraId="743F9E62" w14:textId="77777777" w:rsidR="00DC603D" w:rsidRDefault="00DC603D" w:rsidP="004B3F1E">
      <w:pPr>
        <w:jc w:val="both"/>
        <w:rPr>
          <w:rFonts w:ascii="Arial" w:hAnsi="Arial" w:cs="Arial"/>
          <w:b/>
          <w:color w:val="000000"/>
          <w:highlight w:val="lightGray"/>
        </w:rPr>
      </w:pPr>
    </w:p>
    <w:p w14:paraId="75CAF279" w14:textId="77777777" w:rsidR="00EF11EF" w:rsidRDefault="00EF11EF" w:rsidP="00EF11EF">
      <w:pPr>
        <w:rPr>
          <w:rFonts w:ascii="Arial" w:hAnsi="Arial" w:cs="Arial"/>
          <w:color w:val="000000"/>
        </w:rPr>
      </w:pPr>
    </w:p>
    <w:p w14:paraId="05C5027F" w14:textId="77777777" w:rsidR="00EF11EF" w:rsidRPr="004B3F1E" w:rsidRDefault="00EF11EF" w:rsidP="00EF11EF">
      <w:pPr>
        <w:jc w:val="center"/>
        <w:rPr>
          <w:rFonts w:ascii="Arial" w:hAnsi="Arial" w:cs="Arial"/>
          <w:b/>
          <w:color w:val="000000"/>
        </w:rPr>
      </w:pPr>
      <w:r w:rsidRPr="004B3F1E">
        <w:rPr>
          <w:rFonts w:ascii="Arial" w:hAnsi="Arial" w:cs="Arial"/>
          <w:b/>
          <w:color w:val="000000"/>
        </w:rPr>
        <w:t>TABLA DE CONTENIDO</w:t>
      </w:r>
    </w:p>
    <w:sdt>
      <w:sdtPr>
        <w:rPr>
          <w:rFonts w:ascii="Calibri" w:eastAsia="Calibri" w:hAnsi="Calibri" w:cs="Calibri"/>
          <w:color w:val="auto"/>
          <w:sz w:val="22"/>
          <w:szCs w:val="22"/>
          <w:lang w:val="es-ES"/>
        </w:rPr>
        <w:id w:val="926535092"/>
        <w:docPartObj>
          <w:docPartGallery w:val="Table of Contents"/>
          <w:docPartUnique/>
        </w:docPartObj>
      </w:sdtPr>
      <w:sdtEndPr>
        <w:rPr>
          <w:b/>
          <w:bCs/>
        </w:rPr>
      </w:sdtEndPr>
      <w:sdtContent>
        <w:p w14:paraId="71FD8366" w14:textId="77777777" w:rsidR="00EF11EF" w:rsidRDefault="00EF11EF" w:rsidP="00EF11EF">
          <w:pPr>
            <w:pStyle w:val="TtuloTDC"/>
          </w:pPr>
          <w:r>
            <w:rPr>
              <w:lang w:val="es-ES"/>
            </w:rPr>
            <w:t>Contenido</w:t>
          </w:r>
        </w:p>
        <w:p w14:paraId="1B874D4A" w14:textId="4636ECD2" w:rsidR="00F660CF" w:rsidRDefault="00EF11EF" w:rsidP="00F660CF">
          <w:pPr>
            <w:pStyle w:val="TDC1"/>
            <w:rPr>
              <w:rFonts w:asciiTheme="minorHAnsi" w:eastAsiaTheme="minorEastAsia" w:hAnsiTheme="minorHAnsi" w:cstheme="minorBidi"/>
            </w:rPr>
          </w:pPr>
          <w:r>
            <w:fldChar w:fldCharType="begin"/>
          </w:r>
          <w:r>
            <w:instrText xml:space="preserve"> TOC \o "1-3" \h \z \u </w:instrText>
          </w:r>
          <w:r>
            <w:fldChar w:fldCharType="separate"/>
          </w:r>
          <w:hyperlink w:anchor="_Toc62838246" w:history="1">
            <w:r w:rsidR="00F660CF" w:rsidRPr="00012422">
              <w:rPr>
                <w:rStyle w:val="Hipervnculo"/>
              </w:rPr>
              <w:t>INTRODUCCIÓN</w:t>
            </w:r>
            <w:r w:rsidR="00F660CF">
              <w:rPr>
                <w:webHidden/>
              </w:rPr>
              <w:tab/>
            </w:r>
            <w:r w:rsidR="00F660CF">
              <w:rPr>
                <w:webHidden/>
              </w:rPr>
              <w:fldChar w:fldCharType="begin"/>
            </w:r>
            <w:r w:rsidR="00F660CF">
              <w:rPr>
                <w:webHidden/>
              </w:rPr>
              <w:instrText xml:space="preserve"> PAGEREF _Toc62838246 \h </w:instrText>
            </w:r>
            <w:r w:rsidR="00F660CF">
              <w:rPr>
                <w:webHidden/>
              </w:rPr>
            </w:r>
            <w:r w:rsidR="00F660CF">
              <w:rPr>
                <w:webHidden/>
              </w:rPr>
              <w:fldChar w:fldCharType="separate"/>
            </w:r>
            <w:r w:rsidR="00F660CF">
              <w:rPr>
                <w:webHidden/>
              </w:rPr>
              <w:t>4</w:t>
            </w:r>
            <w:r w:rsidR="00F660CF">
              <w:rPr>
                <w:webHidden/>
              </w:rPr>
              <w:fldChar w:fldCharType="end"/>
            </w:r>
          </w:hyperlink>
        </w:p>
        <w:p w14:paraId="4A2F0E93" w14:textId="2E12595A" w:rsidR="00F660CF" w:rsidRDefault="00F660CF" w:rsidP="00F660CF">
          <w:pPr>
            <w:pStyle w:val="TDC1"/>
            <w:rPr>
              <w:rFonts w:asciiTheme="minorHAnsi" w:eastAsiaTheme="minorEastAsia" w:hAnsiTheme="minorHAnsi" w:cstheme="minorBidi"/>
            </w:rPr>
          </w:pPr>
          <w:hyperlink w:anchor="_Toc62838250" w:history="1">
            <w:r w:rsidRPr="00012422">
              <w:rPr>
                <w:rStyle w:val="Hipervnculo"/>
              </w:rPr>
              <w:t>1.</w:t>
            </w:r>
            <w:r>
              <w:rPr>
                <w:rFonts w:asciiTheme="minorHAnsi" w:eastAsiaTheme="minorEastAsia" w:hAnsiTheme="minorHAnsi" w:cstheme="minorBidi"/>
              </w:rPr>
              <w:tab/>
            </w:r>
            <w:r w:rsidRPr="00012422">
              <w:rPr>
                <w:rStyle w:val="Hipervnculo"/>
              </w:rPr>
              <w:t>OBJETIVO</w:t>
            </w:r>
            <w:r>
              <w:rPr>
                <w:webHidden/>
              </w:rPr>
              <w:tab/>
            </w:r>
            <w:r>
              <w:rPr>
                <w:webHidden/>
              </w:rPr>
              <w:fldChar w:fldCharType="begin"/>
            </w:r>
            <w:r>
              <w:rPr>
                <w:webHidden/>
              </w:rPr>
              <w:instrText xml:space="preserve"> PAGEREF _Toc62838250 \h </w:instrText>
            </w:r>
            <w:r>
              <w:rPr>
                <w:webHidden/>
              </w:rPr>
            </w:r>
            <w:r>
              <w:rPr>
                <w:webHidden/>
              </w:rPr>
              <w:fldChar w:fldCharType="separate"/>
            </w:r>
            <w:r>
              <w:rPr>
                <w:webHidden/>
              </w:rPr>
              <w:t>4</w:t>
            </w:r>
            <w:r>
              <w:rPr>
                <w:webHidden/>
              </w:rPr>
              <w:fldChar w:fldCharType="end"/>
            </w:r>
          </w:hyperlink>
        </w:p>
        <w:p w14:paraId="0A4EF2F9" w14:textId="71BA79A1" w:rsidR="00F660CF" w:rsidRDefault="00F660CF" w:rsidP="00F660CF">
          <w:pPr>
            <w:pStyle w:val="TDC1"/>
            <w:rPr>
              <w:rFonts w:asciiTheme="minorHAnsi" w:eastAsiaTheme="minorEastAsia" w:hAnsiTheme="minorHAnsi" w:cstheme="minorBidi"/>
            </w:rPr>
          </w:pPr>
          <w:hyperlink w:anchor="_Toc62838251" w:history="1">
            <w:r w:rsidRPr="00012422">
              <w:rPr>
                <w:rStyle w:val="Hipervnculo"/>
              </w:rPr>
              <w:t>2.</w:t>
            </w:r>
            <w:r>
              <w:rPr>
                <w:rFonts w:asciiTheme="minorHAnsi" w:eastAsiaTheme="minorEastAsia" w:hAnsiTheme="minorHAnsi" w:cstheme="minorBidi"/>
              </w:rPr>
              <w:tab/>
            </w:r>
            <w:r w:rsidRPr="00012422">
              <w:rPr>
                <w:rStyle w:val="Hipervnculo"/>
              </w:rPr>
              <w:t>ALCANCE</w:t>
            </w:r>
            <w:r>
              <w:rPr>
                <w:webHidden/>
              </w:rPr>
              <w:tab/>
            </w:r>
            <w:r>
              <w:rPr>
                <w:webHidden/>
              </w:rPr>
              <w:fldChar w:fldCharType="begin"/>
            </w:r>
            <w:r>
              <w:rPr>
                <w:webHidden/>
              </w:rPr>
              <w:instrText xml:space="preserve"> PAGEREF _Toc62838251 \h </w:instrText>
            </w:r>
            <w:r>
              <w:rPr>
                <w:webHidden/>
              </w:rPr>
            </w:r>
            <w:r>
              <w:rPr>
                <w:webHidden/>
              </w:rPr>
              <w:fldChar w:fldCharType="separate"/>
            </w:r>
            <w:r>
              <w:rPr>
                <w:webHidden/>
              </w:rPr>
              <w:t>4</w:t>
            </w:r>
            <w:r>
              <w:rPr>
                <w:webHidden/>
              </w:rPr>
              <w:fldChar w:fldCharType="end"/>
            </w:r>
          </w:hyperlink>
        </w:p>
        <w:p w14:paraId="11CBFE92" w14:textId="7CBAC77C" w:rsidR="00F660CF" w:rsidRPr="00F660CF" w:rsidRDefault="00F660CF" w:rsidP="00F660CF">
          <w:pPr>
            <w:pStyle w:val="TDC1"/>
            <w:rPr>
              <w:rFonts w:asciiTheme="minorHAnsi" w:eastAsiaTheme="minorEastAsia" w:hAnsiTheme="minorHAnsi" w:cstheme="minorBidi"/>
            </w:rPr>
          </w:pPr>
          <w:hyperlink w:anchor="_Toc62838252" w:history="1">
            <w:r w:rsidRPr="00F660CF">
              <w:rPr>
                <w:rStyle w:val="Hipervnculo"/>
              </w:rPr>
              <w:t>3.</w:t>
            </w:r>
            <w:r w:rsidRPr="00F660CF">
              <w:rPr>
                <w:rFonts w:asciiTheme="minorHAnsi" w:eastAsiaTheme="minorEastAsia" w:hAnsiTheme="minorHAnsi" w:cstheme="minorBidi"/>
              </w:rPr>
              <w:tab/>
            </w:r>
            <w:r w:rsidRPr="00F660CF">
              <w:rPr>
                <w:rStyle w:val="Hipervnculo"/>
              </w:rPr>
              <w:t>TÉRMINOS Y DEFINICIONES</w:t>
            </w:r>
            <w:r w:rsidRPr="00F660CF">
              <w:rPr>
                <w:webHidden/>
              </w:rPr>
              <w:tab/>
            </w:r>
            <w:r w:rsidRPr="00F660CF">
              <w:rPr>
                <w:webHidden/>
              </w:rPr>
              <w:fldChar w:fldCharType="begin"/>
            </w:r>
            <w:r w:rsidRPr="00F660CF">
              <w:rPr>
                <w:webHidden/>
              </w:rPr>
              <w:instrText xml:space="preserve"> PAGEREF _Toc62838252 \h </w:instrText>
            </w:r>
            <w:r w:rsidRPr="00F660CF">
              <w:rPr>
                <w:webHidden/>
              </w:rPr>
            </w:r>
            <w:r w:rsidRPr="00F660CF">
              <w:rPr>
                <w:webHidden/>
              </w:rPr>
              <w:fldChar w:fldCharType="separate"/>
            </w:r>
            <w:r w:rsidRPr="00F660CF">
              <w:rPr>
                <w:webHidden/>
              </w:rPr>
              <w:t>5</w:t>
            </w:r>
            <w:r w:rsidRPr="00F660CF">
              <w:rPr>
                <w:webHidden/>
              </w:rPr>
              <w:fldChar w:fldCharType="end"/>
            </w:r>
          </w:hyperlink>
        </w:p>
        <w:p w14:paraId="59F1DEC9" w14:textId="5167E88F" w:rsidR="00F660CF" w:rsidRDefault="00F660CF" w:rsidP="00F660CF">
          <w:pPr>
            <w:pStyle w:val="TDC1"/>
            <w:rPr>
              <w:rFonts w:asciiTheme="minorHAnsi" w:eastAsiaTheme="minorEastAsia" w:hAnsiTheme="minorHAnsi" w:cstheme="minorBidi"/>
            </w:rPr>
          </w:pPr>
          <w:hyperlink w:anchor="_Toc62838253" w:history="1">
            <w:r w:rsidRPr="00012422">
              <w:rPr>
                <w:rStyle w:val="Hipervnculo"/>
              </w:rPr>
              <w:t>4. ESTRATEGIAS</w:t>
            </w:r>
            <w:r>
              <w:rPr>
                <w:webHidden/>
              </w:rPr>
              <w:tab/>
            </w:r>
            <w:r>
              <w:rPr>
                <w:webHidden/>
              </w:rPr>
              <w:fldChar w:fldCharType="begin"/>
            </w:r>
            <w:r>
              <w:rPr>
                <w:webHidden/>
              </w:rPr>
              <w:instrText xml:space="preserve"> PAGEREF _Toc62838253 \h </w:instrText>
            </w:r>
            <w:r>
              <w:rPr>
                <w:webHidden/>
              </w:rPr>
            </w:r>
            <w:r>
              <w:rPr>
                <w:webHidden/>
              </w:rPr>
              <w:fldChar w:fldCharType="separate"/>
            </w:r>
            <w:r>
              <w:rPr>
                <w:webHidden/>
              </w:rPr>
              <w:t>7</w:t>
            </w:r>
            <w:r>
              <w:rPr>
                <w:webHidden/>
              </w:rPr>
              <w:fldChar w:fldCharType="end"/>
            </w:r>
          </w:hyperlink>
        </w:p>
        <w:p w14:paraId="2EFCA441" w14:textId="1F958C2C" w:rsidR="00F660CF" w:rsidRDefault="00F660CF" w:rsidP="00F660CF">
          <w:pPr>
            <w:pStyle w:val="TDC1"/>
            <w:rPr>
              <w:rFonts w:asciiTheme="minorHAnsi" w:eastAsiaTheme="minorEastAsia" w:hAnsiTheme="minorHAnsi" w:cstheme="minorBidi"/>
            </w:rPr>
          </w:pPr>
          <w:hyperlink w:anchor="_Toc62838254" w:history="1">
            <w:r w:rsidRPr="00012422">
              <w:rPr>
                <w:rStyle w:val="Hipervnculo"/>
              </w:rPr>
              <w:t>5. PLANES DESARROLLADOS DE RIESGOS DE SEGURIDAD Y PRIVACIDAD DE LA INFORMACIÓN</w:t>
            </w:r>
            <w:r>
              <w:rPr>
                <w:webHidden/>
              </w:rPr>
              <w:tab/>
            </w:r>
            <w:r>
              <w:rPr>
                <w:webHidden/>
              </w:rPr>
              <w:fldChar w:fldCharType="begin"/>
            </w:r>
            <w:r>
              <w:rPr>
                <w:webHidden/>
              </w:rPr>
              <w:instrText xml:space="preserve"> PAGEREF _Toc62838254 \h </w:instrText>
            </w:r>
            <w:r>
              <w:rPr>
                <w:webHidden/>
              </w:rPr>
            </w:r>
            <w:r>
              <w:rPr>
                <w:webHidden/>
              </w:rPr>
              <w:fldChar w:fldCharType="separate"/>
            </w:r>
            <w:r>
              <w:rPr>
                <w:webHidden/>
              </w:rPr>
              <w:t>8</w:t>
            </w:r>
            <w:r>
              <w:rPr>
                <w:webHidden/>
              </w:rPr>
              <w:fldChar w:fldCharType="end"/>
            </w:r>
          </w:hyperlink>
        </w:p>
        <w:p w14:paraId="2D362649" w14:textId="49936A7E" w:rsidR="00F660CF" w:rsidRDefault="00F660CF" w:rsidP="00F660CF">
          <w:pPr>
            <w:pStyle w:val="TDC1"/>
            <w:rPr>
              <w:rFonts w:asciiTheme="minorHAnsi" w:eastAsiaTheme="minorEastAsia" w:hAnsiTheme="minorHAnsi" w:cstheme="minorBidi"/>
            </w:rPr>
          </w:pPr>
          <w:hyperlink w:anchor="_Toc62838255" w:history="1">
            <w:r w:rsidRPr="00012422">
              <w:rPr>
                <w:rStyle w:val="Hipervnculo"/>
              </w:rPr>
              <w:t>5.1</w:t>
            </w:r>
            <w:r>
              <w:rPr>
                <w:rFonts w:asciiTheme="minorHAnsi" w:eastAsiaTheme="minorEastAsia" w:hAnsiTheme="minorHAnsi" w:cstheme="minorBidi"/>
              </w:rPr>
              <w:tab/>
            </w:r>
            <w:r w:rsidRPr="00012422">
              <w:rPr>
                <w:rStyle w:val="Hipervnculo"/>
              </w:rPr>
              <w:t>RIESGOS IDENTIFICADOS DE SEGURIDAD Y PRIVACIDAD DE LA INFORMACIÓN</w:t>
            </w:r>
            <w:r>
              <w:rPr>
                <w:webHidden/>
              </w:rPr>
              <w:tab/>
            </w:r>
            <w:r>
              <w:rPr>
                <w:webHidden/>
              </w:rPr>
              <w:fldChar w:fldCharType="begin"/>
            </w:r>
            <w:r>
              <w:rPr>
                <w:webHidden/>
              </w:rPr>
              <w:instrText xml:space="preserve"> PAGEREF _Toc62838255 \h </w:instrText>
            </w:r>
            <w:r>
              <w:rPr>
                <w:webHidden/>
              </w:rPr>
            </w:r>
            <w:r>
              <w:rPr>
                <w:webHidden/>
              </w:rPr>
              <w:fldChar w:fldCharType="separate"/>
            </w:r>
            <w:r>
              <w:rPr>
                <w:webHidden/>
              </w:rPr>
              <w:t>8</w:t>
            </w:r>
            <w:r>
              <w:rPr>
                <w:webHidden/>
              </w:rPr>
              <w:fldChar w:fldCharType="end"/>
            </w:r>
          </w:hyperlink>
        </w:p>
        <w:p w14:paraId="11677BBD" w14:textId="63AB45BE" w:rsidR="00F660CF" w:rsidRDefault="00F660CF" w:rsidP="00F660CF">
          <w:pPr>
            <w:pStyle w:val="TDC1"/>
            <w:rPr>
              <w:rFonts w:asciiTheme="minorHAnsi" w:eastAsiaTheme="minorEastAsia" w:hAnsiTheme="minorHAnsi" w:cstheme="minorBidi"/>
            </w:rPr>
          </w:pPr>
          <w:hyperlink w:anchor="_Toc62838256" w:history="1">
            <w:r w:rsidRPr="00012422">
              <w:rPr>
                <w:rStyle w:val="Hipervnculo"/>
              </w:rPr>
              <w:t xml:space="preserve">5.2 </w:t>
            </w:r>
            <w:r>
              <w:rPr>
                <w:rFonts w:asciiTheme="minorHAnsi" w:eastAsiaTheme="minorEastAsia" w:hAnsiTheme="minorHAnsi" w:cstheme="minorBidi"/>
              </w:rPr>
              <w:tab/>
            </w:r>
            <w:r w:rsidRPr="00012422">
              <w:rPr>
                <w:rStyle w:val="Hipervnculo"/>
              </w:rPr>
              <w:t>ACTIVIDADES A DESARROLLAR SOBRE LOS RIESGOS DE SEGURIDAD Y PRIVACIDAD DE LA INFORMACIÓN (2020- 2021)</w:t>
            </w:r>
            <w:r>
              <w:rPr>
                <w:webHidden/>
              </w:rPr>
              <w:tab/>
            </w:r>
            <w:r>
              <w:rPr>
                <w:webHidden/>
              </w:rPr>
              <w:fldChar w:fldCharType="begin"/>
            </w:r>
            <w:r>
              <w:rPr>
                <w:webHidden/>
              </w:rPr>
              <w:instrText xml:space="preserve"> PAGEREF _Toc62838256 \h </w:instrText>
            </w:r>
            <w:r>
              <w:rPr>
                <w:webHidden/>
              </w:rPr>
            </w:r>
            <w:r>
              <w:rPr>
                <w:webHidden/>
              </w:rPr>
              <w:fldChar w:fldCharType="separate"/>
            </w:r>
            <w:r>
              <w:rPr>
                <w:webHidden/>
              </w:rPr>
              <w:t>9</w:t>
            </w:r>
            <w:r>
              <w:rPr>
                <w:webHidden/>
              </w:rPr>
              <w:fldChar w:fldCharType="end"/>
            </w:r>
          </w:hyperlink>
        </w:p>
        <w:p w14:paraId="4A02C47F" w14:textId="410F57AE" w:rsidR="00F660CF" w:rsidRDefault="00F660CF" w:rsidP="00F660CF">
          <w:pPr>
            <w:pStyle w:val="TDC1"/>
            <w:rPr>
              <w:rFonts w:asciiTheme="minorHAnsi" w:eastAsiaTheme="minorEastAsia" w:hAnsiTheme="minorHAnsi" w:cstheme="minorBidi"/>
            </w:rPr>
          </w:pPr>
          <w:hyperlink w:anchor="_Toc62838257" w:history="1">
            <w:r w:rsidRPr="00012422">
              <w:rPr>
                <w:rStyle w:val="Hipervnculo"/>
              </w:rPr>
              <w:t>5.3.</w:t>
            </w:r>
            <w:r>
              <w:rPr>
                <w:rFonts w:asciiTheme="minorHAnsi" w:eastAsiaTheme="minorEastAsia" w:hAnsiTheme="minorHAnsi" w:cstheme="minorBidi"/>
              </w:rPr>
              <w:tab/>
            </w:r>
            <w:r w:rsidRPr="00012422">
              <w:rPr>
                <w:rStyle w:val="Hipervnculo"/>
              </w:rPr>
              <w:t>PROGRAMACIÓN DE MONITOREO DE CONTROLES DE RIESGOS DE SEGURIDAD Y PRIVACIDAD DE LA INFORMACIÓN</w:t>
            </w:r>
            <w:r>
              <w:rPr>
                <w:webHidden/>
              </w:rPr>
              <w:tab/>
            </w:r>
            <w:r>
              <w:rPr>
                <w:webHidden/>
              </w:rPr>
              <w:fldChar w:fldCharType="begin"/>
            </w:r>
            <w:r>
              <w:rPr>
                <w:webHidden/>
              </w:rPr>
              <w:instrText xml:space="preserve"> PAGEREF _Toc62838257 \h </w:instrText>
            </w:r>
            <w:r>
              <w:rPr>
                <w:webHidden/>
              </w:rPr>
            </w:r>
            <w:r>
              <w:rPr>
                <w:webHidden/>
              </w:rPr>
              <w:fldChar w:fldCharType="separate"/>
            </w:r>
            <w:r>
              <w:rPr>
                <w:webHidden/>
              </w:rPr>
              <w:t>11</w:t>
            </w:r>
            <w:r>
              <w:rPr>
                <w:webHidden/>
              </w:rPr>
              <w:fldChar w:fldCharType="end"/>
            </w:r>
          </w:hyperlink>
        </w:p>
        <w:p w14:paraId="673916DF" w14:textId="3CFDA4C9" w:rsidR="00F660CF" w:rsidRDefault="00F660CF" w:rsidP="00F660CF">
          <w:pPr>
            <w:pStyle w:val="TDC1"/>
            <w:rPr>
              <w:rFonts w:asciiTheme="minorHAnsi" w:eastAsiaTheme="minorEastAsia" w:hAnsiTheme="minorHAnsi" w:cstheme="minorBidi"/>
            </w:rPr>
          </w:pPr>
          <w:hyperlink w:anchor="_Toc62838258" w:history="1">
            <w:r w:rsidRPr="00012422">
              <w:rPr>
                <w:rStyle w:val="Hipervnculo"/>
              </w:rPr>
              <w:t>6.</w:t>
            </w:r>
            <w:r>
              <w:rPr>
                <w:rFonts w:asciiTheme="minorHAnsi" w:eastAsiaTheme="minorEastAsia" w:hAnsiTheme="minorHAnsi" w:cstheme="minorBidi"/>
              </w:rPr>
              <w:tab/>
            </w:r>
            <w:r w:rsidRPr="00012422">
              <w:rPr>
                <w:rStyle w:val="Hipervnculo"/>
              </w:rPr>
              <w:t>MARCO LEGAL</w:t>
            </w:r>
            <w:r>
              <w:rPr>
                <w:webHidden/>
              </w:rPr>
              <w:tab/>
            </w:r>
            <w:r>
              <w:rPr>
                <w:webHidden/>
              </w:rPr>
              <w:fldChar w:fldCharType="begin"/>
            </w:r>
            <w:r>
              <w:rPr>
                <w:webHidden/>
              </w:rPr>
              <w:instrText xml:space="preserve"> PAGEREF _Toc62838258 \h </w:instrText>
            </w:r>
            <w:r>
              <w:rPr>
                <w:webHidden/>
              </w:rPr>
            </w:r>
            <w:r>
              <w:rPr>
                <w:webHidden/>
              </w:rPr>
              <w:fldChar w:fldCharType="separate"/>
            </w:r>
            <w:r>
              <w:rPr>
                <w:webHidden/>
              </w:rPr>
              <w:t>12</w:t>
            </w:r>
            <w:r>
              <w:rPr>
                <w:webHidden/>
              </w:rPr>
              <w:fldChar w:fldCharType="end"/>
            </w:r>
          </w:hyperlink>
        </w:p>
        <w:p w14:paraId="142F67F1" w14:textId="259CC4DD" w:rsidR="00F660CF" w:rsidRDefault="00F660CF" w:rsidP="00F660CF">
          <w:pPr>
            <w:pStyle w:val="TDC1"/>
            <w:rPr>
              <w:rFonts w:asciiTheme="minorHAnsi" w:eastAsiaTheme="minorEastAsia" w:hAnsiTheme="minorHAnsi" w:cstheme="minorBidi"/>
            </w:rPr>
          </w:pPr>
          <w:hyperlink w:anchor="_Toc62838259" w:history="1">
            <w:r w:rsidRPr="00012422">
              <w:rPr>
                <w:rStyle w:val="Hipervnculo"/>
              </w:rPr>
              <w:t>7. REQUISITOS TÉCNICOS</w:t>
            </w:r>
            <w:r>
              <w:rPr>
                <w:webHidden/>
              </w:rPr>
              <w:tab/>
            </w:r>
            <w:r>
              <w:rPr>
                <w:webHidden/>
              </w:rPr>
              <w:fldChar w:fldCharType="begin"/>
            </w:r>
            <w:r>
              <w:rPr>
                <w:webHidden/>
              </w:rPr>
              <w:instrText xml:space="preserve"> PAGEREF _Toc62838259 \h </w:instrText>
            </w:r>
            <w:r>
              <w:rPr>
                <w:webHidden/>
              </w:rPr>
            </w:r>
            <w:r>
              <w:rPr>
                <w:webHidden/>
              </w:rPr>
              <w:fldChar w:fldCharType="separate"/>
            </w:r>
            <w:r>
              <w:rPr>
                <w:webHidden/>
              </w:rPr>
              <w:t>12</w:t>
            </w:r>
            <w:r>
              <w:rPr>
                <w:webHidden/>
              </w:rPr>
              <w:fldChar w:fldCharType="end"/>
            </w:r>
          </w:hyperlink>
        </w:p>
        <w:p w14:paraId="79B356D9" w14:textId="7869577D" w:rsidR="00F660CF" w:rsidRDefault="00F660CF" w:rsidP="00F660CF">
          <w:pPr>
            <w:pStyle w:val="TDC1"/>
            <w:rPr>
              <w:rFonts w:asciiTheme="minorHAnsi" w:eastAsiaTheme="minorEastAsia" w:hAnsiTheme="minorHAnsi" w:cstheme="minorBidi"/>
            </w:rPr>
          </w:pPr>
          <w:hyperlink w:anchor="_Toc62838260" w:history="1">
            <w:r w:rsidRPr="00012422">
              <w:rPr>
                <w:rStyle w:val="Hipervnculo"/>
              </w:rPr>
              <w:t>8.</w:t>
            </w:r>
            <w:r>
              <w:rPr>
                <w:rFonts w:asciiTheme="minorHAnsi" w:eastAsiaTheme="minorEastAsia" w:hAnsiTheme="minorHAnsi" w:cstheme="minorBidi"/>
              </w:rPr>
              <w:tab/>
            </w:r>
            <w:r w:rsidRPr="00012422">
              <w:rPr>
                <w:rStyle w:val="Hipervnculo"/>
              </w:rPr>
              <w:t>DOCUMENTOS ASOCIADOS</w:t>
            </w:r>
            <w:r>
              <w:rPr>
                <w:webHidden/>
              </w:rPr>
              <w:tab/>
            </w:r>
            <w:r>
              <w:rPr>
                <w:webHidden/>
              </w:rPr>
              <w:fldChar w:fldCharType="begin"/>
            </w:r>
            <w:r>
              <w:rPr>
                <w:webHidden/>
              </w:rPr>
              <w:instrText xml:space="preserve"> PAGEREF _Toc62838260 \h </w:instrText>
            </w:r>
            <w:r>
              <w:rPr>
                <w:webHidden/>
              </w:rPr>
            </w:r>
            <w:r>
              <w:rPr>
                <w:webHidden/>
              </w:rPr>
              <w:fldChar w:fldCharType="separate"/>
            </w:r>
            <w:r>
              <w:rPr>
                <w:webHidden/>
              </w:rPr>
              <w:t>12</w:t>
            </w:r>
            <w:r>
              <w:rPr>
                <w:webHidden/>
              </w:rPr>
              <w:fldChar w:fldCharType="end"/>
            </w:r>
          </w:hyperlink>
        </w:p>
        <w:p w14:paraId="7017BBEA" w14:textId="169C1B25" w:rsidR="00F660CF" w:rsidRDefault="00F660CF" w:rsidP="00F660CF">
          <w:pPr>
            <w:pStyle w:val="TDC1"/>
            <w:rPr>
              <w:rFonts w:asciiTheme="minorHAnsi" w:eastAsiaTheme="minorEastAsia" w:hAnsiTheme="minorHAnsi" w:cstheme="minorBidi"/>
            </w:rPr>
          </w:pPr>
          <w:hyperlink w:anchor="_Toc62838261" w:history="1">
            <w:r w:rsidRPr="00012422">
              <w:rPr>
                <w:rStyle w:val="Hipervnculo"/>
              </w:rPr>
              <w:t>9. RESPONSABLE DEL DOCUMENTO</w:t>
            </w:r>
            <w:r>
              <w:rPr>
                <w:webHidden/>
              </w:rPr>
              <w:tab/>
            </w:r>
            <w:r>
              <w:rPr>
                <w:webHidden/>
              </w:rPr>
              <w:fldChar w:fldCharType="begin"/>
            </w:r>
            <w:r>
              <w:rPr>
                <w:webHidden/>
              </w:rPr>
              <w:instrText xml:space="preserve"> PAGEREF _Toc62838261 \h </w:instrText>
            </w:r>
            <w:r>
              <w:rPr>
                <w:webHidden/>
              </w:rPr>
            </w:r>
            <w:r>
              <w:rPr>
                <w:webHidden/>
              </w:rPr>
              <w:fldChar w:fldCharType="separate"/>
            </w:r>
            <w:r>
              <w:rPr>
                <w:webHidden/>
              </w:rPr>
              <w:t>13</w:t>
            </w:r>
            <w:r>
              <w:rPr>
                <w:webHidden/>
              </w:rPr>
              <w:fldChar w:fldCharType="end"/>
            </w:r>
          </w:hyperlink>
        </w:p>
        <w:p w14:paraId="6ED73CE3" w14:textId="5990EE3A" w:rsidR="00EF11EF" w:rsidRDefault="00EF11EF" w:rsidP="00EF11EF">
          <w:r>
            <w:rPr>
              <w:b/>
              <w:bCs/>
              <w:lang w:val="es-ES"/>
            </w:rPr>
            <w:fldChar w:fldCharType="end"/>
          </w:r>
        </w:p>
      </w:sdtContent>
    </w:sdt>
    <w:p w14:paraId="5247BC70" w14:textId="77777777" w:rsidR="00EF11EF" w:rsidRDefault="00EF11EF" w:rsidP="00EF11EF">
      <w:pPr>
        <w:jc w:val="both"/>
        <w:rPr>
          <w:rFonts w:ascii="Arial" w:hAnsi="Arial" w:cs="Arial"/>
          <w:b/>
          <w:color w:val="000000"/>
        </w:rPr>
      </w:pPr>
      <w:r>
        <w:rPr>
          <w:rFonts w:ascii="Arial" w:hAnsi="Arial" w:cs="Arial"/>
          <w:color w:val="000000"/>
        </w:rPr>
        <w:br w:type="page"/>
      </w:r>
    </w:p>
    <w:p w14:paraId="55BCC7ED" w14:textId="77777777" w:rsidR="00DC603D" w:rsidRDefault="00DC603D" w:rsidP="00EF11EF">
      <w:pPr>
        <w:pStyle w:val="Ttulo1"/>
        <w:rPr>
          <w:rFonts w:ascii="Arial" w:hAnsi="Arial" w:cs="Arial"/>
          <w:color w:val="000000"/>
          <w:sz w:val="22"/>
          <w:szCs w:val="22"/>
        </w:rPr>
      </w:pPr>
    </w:p>
    <w:p w14:paraId="2514E4CA" w14:textId="24A7D5AB" w:rsidR="00EF11EF" w:rsidRDefault="00EF11EF" w:rsidP="00EF11EF">
      <w:pPr>
        <w:pStyle w:val="Ttulo1"/>
        <w:rPr>
          <w:rFonts w:ascii="Arial" w:hAnsi="Arial" w:cs="Arial"/>
          <w:color w:val="000000"/>
          <w:sz w:val="22"/>
          <w:szCs w:val="22"/>
        </w:rPr>
      </w:pPr>
      <w:bookmarkStart w:id="0" w:name="_Toc62838246"/>
      <w:r w:rsidRPr="000551F3">
        <w:rPr>
          <w:rFonts w:ascii="Arial" w:hAnsi="Arial" w:cs="Arial"/>
          <w:color w:val="000000"/>
          <w:sz w:val="22"/>
          <w:szCs w:val="22"/>
        </w:rPr>
        <w:t>INTRODUCCIÓN</w:t>
      </w:r>
      <w:bookmarkEnd w:id="0"/>
      <w:r w:rsidRPr="000551F3">
        <w:rPr>
          <w:rFonts w:ascii="Arial" w:hAnsi="Arial" w:cs="Arial"/>
          <w:color w:val="000000"/>
          <w:sz w:val="22"/>
          <w:szCs w:val="22"/>
        </w:rPr>
        <w:t xml:space="preserve"> </w:t>
      </w:r>
    </w:p>
    <w:p w14:paraId="2D99D387" w14:textId="77777777" w:rsidR="00EF11EF" w:rsidRDefault="00EF11EF" w:rsidP="00EF11EF">
      <w:pPr>
        <w:pStyle w:val="Ttulo1"/>
        <w:jc w:val="both"/>
        <w:rPr>
          <w:rFonts w:ascii="Arial" w:hAnsi="Arial" w:cs="Arial"/>
          <w:b w:val="0"/>
          <w:sz w:val="22"/>
          <w:szCs w:val="22"/>
        </w:rPr>
      </w:pPr>
      <w:bookmarkStart w:id="1" w:name="_Toc23356991"/>
      <w:bookmarkStart w:id="2" w:name="_Toc62838158"/>
      <w:bookmarkStart w:id="3" w:name="_Toc62838247"/>
      <w:r w:rsidRPr="000551F3">
        <w:rPr>
          <w:rFonts w:ascii="Arial" w:hAnsi="Arial" w:cs="Arial"/>
          <w:b w:val="0"/>
          <w:sz w:val="22"/>
          <w:szCs w:val="22"/>
        </w:rPr>
        <w:t xml:space="preserve">El Plan de tratamiento de riesgos de seguridad y privacidad de la información, es una herramienta importante para </w:t>
      </w:r>
      <w:r>
        <w:rPr>
          <w:rFonts w:ascii="Arial" w:hAnsi="Arial" w:cs="Arial"/>
          <w:b w:val="0"/>
          <w:sz w:val="22"/>
          <w:szCs w:val="22"/>
        </w:rPr>
        <w:t>el Senado de la República</w:t>
      </w:r>
      <w:r w:rsidRPr="000551F3">
        <w:rPr>
          <w:rFonts w:ascii="Arial" w:hAnsi="Arial" w:cs="Arial"/>
          <w:b w:val="0"/>
          <w:sz w:val="22"/>
          <w:szCs w:val="22"/>
        </w:rPr>
        <w:t>, porque permite minimizar perdidas y obtener oportunidades para la protección de los activos de la información de la entidad.</w:t>
      </w:r>
      <w:bookmarkEnd w:id="1"/>
      <w:bookmarkEnd w:id="2"/>
      <w:bookmarkEnd w:id="3"/>
    </w:p>
    <w:p w14:paraId="2EFA68D2" w14:textId="77777777" w:rsidR="000873C1" w:rsidRDefault="00EF11EF" w:rsidP="00EF11EF">
      <w:pPr>
        <w:pStyle w:val="Ttulo1"/>
        <w:jc w:val="both"/>
        <w:rPr>
          <w:rFonts w:ascii="Arial" w:hAnsi="Arial" w:cs="Arial"/>
          <w:b w:val="0"/>
          <w:sz w:val="22"/>
          <w:szCs w:val="22"/>
        </w:rPr>
      </w:pPr>
      <w:r w:rsidRPr="000551F3">
        <w:rPr>
          <w:rFonts w:ascii="Arial" w:hAnsi="Arial" w:cs="Arial"/>
          <w:b w:val="0"/>
          <w:sz w:val="22"/>
          <w:szCs w:val="22"/>
        </w:rPr>
        <w:t xml:space="preserve"> </w:t>
      </w:r>
      <w:bookmarkStart w:id="4" w:name="_Toc23356992"/>
      <w:bookmarkStart w:id="5" w:name="_Toc62838159"/>
      <w:bookmarkStart w:id="6" w:name="_Toc62838248"/>
      <w:r w:rsidRPr="000551F3">
        <w:rPr>
          <w:rFonts w:ascii="Arial" w:hAnsi="Arial" w:cs="Arial"/>
          <w:b w:val="0"/>
          <w:sz w:val="22"/>
          <w:szCs w:val="22"/>
        </w:rPr>
        <w:t>Este plan está orientado a facilitar la implementación y desarrollo de una eficaz, eficiente y efectiva gestión del riesgo, desde la identificación hasta el monitoreo; da una orientación para facilitar su identificación, reconocimiento de las causas, efectos, definición de controles y da lineamientos sencillos y claros para su adecuada gestión.</w:t>
      </w:r>
      <w:bookmarkEnd w:id="5"/>
      <w:bookmarkEnd w:id="6"/>
      <w:r w:rsidRPr="000551F3">
        <w:rPr>
          <w:rFonts w:ascii="Arial" w:hAnsi="Arial" w:cs="Arial"/>
          <w:b w:val="0"/>
          <w:sz w:val="22"/>
          <w:szCs w:val="22"/>
        </w:rPr>
        <w:t xml:space="preserve"> </w:t>
      </w:r>
    </w:p>
    <w:p w14:paraId="0154BA16" w14:textId="420E4C2D" w:rsidR="00EF11EF" w:rsidRDefault="00EF11EF" w:rsidP="00EF11EF">
      <w:pPr>
        <w:pStyle w:val="Ttulo1"/>
        <w:jc w:val="both"/>
        <w:rPr>
          <w:rFonts w:ascii="Arial" w:hAnsi="Arial" w:cs="Arial"/>
          <w:b w:val="0"/>
          <w:sz w:val="22"/>
          <w:szCs w:val="22"/>
        </w:rPr>
      </w:pPr>
      <w:bookmarkStart w:id="7" w:name="_Toc62838160"/>
      <w:bookmarkStart w:id="8" w:name="_Toc62838249"/>
      <w:r w:rsidRPr="000551F3">
        <w:rPr>
          <w:rFonts w:ascii="Arial" w:hAnsi="Arial" w:cs="Arial"/>
          <w:b w:val="0"/>
          <w:sz w:val="22"/>
          <w:szCs w:val="22"/>
        </w:rPr>
        <w:t>La información se enmarca en tres principios de protección, que deben ser tenidos en cuenta tanto en la clasificación de los activos, como en el tratamiento de los riesgos de seguridad y privacidad de la información, los cuales son: Confidencialidad</w:t>
      </w:r>
      <w:r>
        <w:rPr>
          <w:rFonts w:ascii="Arial" w:hAnsi="Arial" w:cs="Arial"/>
          <w:b w:val="0"/>
          <w:sz w:val="22"/>
          <w:szCs w:val="22"/>
        </w:rPr>
        <w:t>,</w:t>
      </w:r>
      <w:r w:rsidRPr="000551F3">
        <w:rPr>
          <w:rFonts w:ascii="Arial" w:hAnsi="Arial" w:cs="Arial"/>
          <w:b w:val="0"/>
          <w:sz w:val="22"/>
          <w:szCs w:val="22"/>
        </w:rPr>
        <w:t xml:space="preserve"> Integridad </w:t>
      </w:r>
      <w:r>
        <w:rPr>
          <w:rFonts w:ascii="Arial" w:hAnsi="Arial" w:cs="Arial"/>
          <w:b w:val="0"/>
          <w:sz w:val="22"/>
          <w:szCs w:val="22"/>
        </w:rPr>
        <w:t xml:space="preserve">y </w:t>
      </w:r>
      <w:r w:rsidRPr="000551F3">
        <w:rPr>
          <w:rFonts w:ascii="Arial" w:hAnsi="Arial" w:cs="Arial"/>
          <w:b w:val="0"/>
          <w:sz w:val="22"/>
          <w:szCs w:val="22"/>
        </w:rPr>
        <w:t>Disponibilidad</w:t>
      </w:r>
      <w:bookmarkEnd w:id="4"/>
      <w:r w:rsidR="000873C1">
        <w:rPr>
          <w:rFonts w:ascii="Arial" w:hAnsi="Arial" w:cs="Arial"/>
          <w:b w:val="0"/>
          <w:sz w:val="22"/>
          <w:szCs w:val="22"/>
        </w:rPr>
        <w:t xml:space="preserve">, </w:t>
      </w:r>
      <w:r w:rsidR="00DC603D">
        <w:rPr>
          <w:rFonts w:ascii="Arial" w:hAnsi="Arial" w:cs="Arial"/>
          <w:b w:val="0"/>
          <w:sz w:val="22"/>
          <w:szCs w:val="22"/>
        </w:rPr>
        <w:t>de acuerdo con el</w:t>
      </w:r>
      <w:r w:rsidR="000873C1">
        <w:rPr>
          <w:rFonts w:ascii="Arial" w:hAnsi="Arial" w:cs="Arial"/>
          <w:b w:val="0"/>
          <w:sz w:val="22"/>
          <w:szCs w:val="22"/>
        </w:rPr>
        <w:t xml:space="preserve"> análisis realizado en la identificación de activos de información.</w:t>
      </w:r>
      <w:bookmarkEnd w:id="7"/>
      <w:bookmarkEnd w:id="8"/>
    </w:p>
    <w:p w14:paraId="567105CB" w14:textId="77777777" w:rsidR="00DC603D" w:rsidRPr="00DC603D" w:rsidRDefault="00DC603D" w:rsidP="00DC603D"/>
    <w:p w14:paraId="2A73A1E1" w14:textId="77777777" w:rsidR="00EF11EF" w:rsidRDefault="00EF11EF" w:rsidP="00EF11EF">
      <w:pPr>
        <w:pStyle w:val="Ttulo1"/>
        <w:numPr>
          <w:ilvl w:val="0"/>
          <w:numId w:val="4"/>
        </w:numPr>
        <w:rPr>
          <w:rFonts w:ascii="Arial" w:hAnsi="Arial" w:cs="Arial"/>
          <w:color w:val="000000"/>
          <w:sz w:val="22"/>
          <w:szCs w:val="22"/>
        </w:rPr>
      </w:pPr>
      <w:bookmarkStart w:id="9" w:name="_Toc62838250"/>
      <w:r w:rsidRPr="00435FAB">
        <w:rPr>
          <w:rFonts w:ascii="Arial" w:hAnsi="Arial" w:cs="Arial"/>
          <w:color w:val="000000"/>
          <w:sz w:val="22"/>
          <w:szCs w:val="22"/>
        </w:rPr>
        <w:t>OBJETIVO</w:t>
      </w:r>
      <w:bookmarkEnd w:id="9"/>
    </w:p>
    <w:p w14:paraId="3115FDF2" w14:textId="77777777" w:rsidR="00EF11EF" w:rsidRPr="004B3F1E" w:rsidRDefault="00EF11EF" w:rsidP="00EF11EF"/>
    <w:p w14:paraId="33BBFDA6" w14:textId="77777777" w:rsidR="00EF11EF" w:rsidRPr="00435FAB" w:rsidRDefault="00EF11EF" w:rsidP="00EF11EF">
      <w:pPr>
        <w:jc w:val="both"/>
        <w:rPr>
          <w:rFonts w:ascii="Arial" w:hAnsi="Arial" w:cs="Arial"/>
        </w:rPr>
      </w:pPr>
      <w:r w:rsidRPr="00435FAB">
        <w:rPr>
          <w:rFonts w:ascii="Arial" w:hAnsi="Arial" w:cs="Arial"/>
        </w:rPr>
        <w:t>Definir un plan de tratamiento de riesgos que precise los controles y acciones necesarias para atenuar la materialización de los riesgos de seguridad de la información en el Senado de la República. De este modo se busca mediante el tratamiento de riesgos fortalecer una adecuada gestión de la información en la entidad.</w:t>
      </w:r>
    </w:p>
    <w:p w14:paraId="4DFEAB7F" w14:textId="77777777" w:rsidR="00EF11EF" w:rsidRPr="004B3F1E" w:rsidRDefault="00EF11EF" w:rsidP="00EF11EF">
      <w:pPr>
        <w:pStyle w:val="Ttulo1"/>
        <w:numPr>
          <w:ilvl w:val="0"/>
          <w:numId w:val="4"/>
        </w:numPr>
        <w:rPr>
          <w:rFonts w:ascii="Arial" w:hAnsi="Arial" w:cs="Arial"/>
          <w:color w:val="000000"/>
          <w:sz w:val="22"/>
          <w:szCs w:val="22"/>
        </w:rPr>
      </w:pPr>
      <w:bookmarkStart w:id="10" w:name="_Toc62838251"/>
      <w:r w:rsidRPr="00435FAB">
        <w:rPr>
          <w:rFonts w:ascii="Arial" w:hAnsi="Arial" w:cs="Arial"/>
          <w:color w:val="000000"/>
          <w:sz w:val="22"/>
          <w:szCs w:val="22"/>
        </w:rPr>
        <w:t>ALCANCE</w:t>
      </w:r>
      <w:bookmarkEnd w:id="10"/>
    </w:p>
    <w:p w14:paraId="3E0615B2" w14:textId="77777777" w:rsidR="00EF11EF" w:rsidRDefault="00EF11EF" w:rsidP="00EF11EF">
      <w:pPr>
        <w:jc w:val="both"/>
        <w:rPr>
          <w:rFonts w:ascii="Arial" w:hAnsi="Arial" w:cs="Arial"/>
        </w:rPr>
      </w:pPr>
    </w:p>
    <w:p w14:paraId="0A7B14B3" w14:textId="77777777" w:rsidR="00EF11EF" w:rsidRPr="00435FAB" w:rsidRDefault="00EF11EF" w:rsidP="00EF11EF">
      <w:pPr>
        <w:jc w:val="both"/>
        <w:rPr>
          <w:rFonts w:ascii="Arial" w:hAnsi="Arial" w:cs="Arial"/>
        </w:rPr>
      </w:pPr>
      <w:r w:rsidRPr="00435FAB">
        <w:rPr>
          <w:rFonts w:ascii="Arial" w:hAnsi="Arial" w:cs="Arial"/>
        </w:rPr>
        <w:t>El plan de tratamiento de riesgos tiene alcance en los activos de información valorados como alto, en el proceso de identificación de riesgos de seguridad digital, de los procesos del Sistema de Gestión de Calidad del Senado de la República.</w:t>
      </w:r>
    </w:p>
    <w:p w14:paraId="2ED5D1FF" w14:textId="398D2C52" w:rsidR="00EF11EF" w:rsidRDefault="00EF11EF" w:rsidP="00EF11EF">
      <w:pPr>
        <w:jc w:val="both"/>
        <w:rPr>
          <w:rFonts w:ascii="Arial" w:hAnsi="Arial" w:cs="Arial"/>
          <w:b/>
        </w:rPr>
      </w:pPr>
    </w:p>
    <w:p w14:paraId="77EA2312" w14:textId="77777777" w:rsidR="00DC603D" w:rsidRPr="00435FAB" w:rsidRDefault="00DC603D" w:rsidP="00EF11EF">
      <w:pPr>
        <w:jc w:val="both"/>
        <w:rPr>
          <w:rFonts w:ascii="Arial" w:hAnsi="Arial" w:cs="Arial"/>
          <w:b/>
        </w:rPr>
      </w:pPr>
    </w:p>
    <w:p w14:paraId="5BE5FB9A" w14:textId="77777777" w:rsidR="00EF11EF" w:rsidRPr="004B3F1E" w:rsidRDefault="00EF11EF" w:rsidP="00EF11EF">
      <w:pPr>
        <w:pStyle w:val="Prrafodelista"/>
        <w:numPr>
          <w:ilvl w:val="0"/>
          <w:numId w:val="4"/>
        </w:numPr>
        <w:pBdr>
          <w:top w:val="nil"/>
          <w:left w:val="nil"/>
          <w:bottom w:val="nil"/>
          <w:right w:val="nil"/>
          <w:between w:val="nil"/>
        </w:pBdr>
        <w:jc w:val="both"/>
        <w:outlineLvl w:val="0"/>
        <w:rPr>
          <w:rFonts w:ascii="Arial" w:hAnsi="Arial" w:cs="Arial"/>
          <w:b/>
          <w:color w:val="000000"/>
        </w:rPr>
      </w:pPr>
      <w:bookmarkStart w:id="11" w:name="_Toc62838252"/>
      <w:r w:rsidRPr="004B3F1E">
        <w:rPr>
          <w:rFonts w:ascii="Arial" w:hAnsi="Arial" w:cs="Arial"/>
          <w:b/>
        </w:rPr>
        <w:lastRenderedPageBreak/>
        <w:t>TÉRMINOS</w:t>
      </w:r>
      <w:r w:rsidRPr="004B3F1E">
        <w:rPr>
          <w:rFonts w:ascii="Arial" w:hAnsi="Arial" w:cs="Arial"/>
          <w:b/>
          <w:color w:val="000000"/>
        </w:rPr>
        <w:t xml:space="preserve"> Y DEFINICIONES</w:t>
      </w:r>
      <w:bookmarkEnd w:id="11"/>
    </w:p>
    <w:p w14:paraId="20F2263A" w14:textId="77777777" w:rsidR="00EF11EF" w:rsidRDefault="00EF11EF" w:rsidP="00EF11EF">
      <w:pPr>
        <w:jc w:val="both"/>
        <w:rPr>
          <w:rFonts w:ascii="Arial" w:hAnsi="Arial" w:cs="Arial"/>
          <w:b/>
        </w:rPr>
      </w:pPr>
    </w:p>
    <w:p w14:paraId="04B14C66" w14:textId="77777777" w:rsidR="00EF11EF" w:rsidRPr="00435FAB" w:rsidRDefault="00EF11EF" w:rsidP="00EF11EF">
      <w:pPr>
        <w:jc w:val="both"/>
        <w:rPr>
          <w:rFonts w:ascii="Arial" w:hAnsi="Arial" w:cs="Arial"/>
        </w:rPr>
      </w:pPr>
      <w:r w:rsidRPr="00435FAB">
        <w:rPr>
          <w:rFonts w:ascii="Arial" w:hAnsi="Arial" w:cs="Arial"/>
          <w:b/>
        </w:rPr>
        <w:t>Activo de Información:</w:t>
      </w:r>
      <w:r w:rsidRPr="00435FAB">
        <w:rPr>
          <w:rFonts w:ascii="Arial" w:hAnsi="Arial" w:cs="Arial"/>
        </w:rPr>
        <w:t xml:space="preserve"> En relación con la seguridad de la información, se refiere a cualquier información o elemento de valor para los procesos de la Organización.</w:t>
      </w:r>
    </w:p>
    <w:p w14:paraId="20CCA9EB" w14:textId="77777777" w:rsidR="00EF11EF" w:rsidRPr="00435FAB" w:rsidRDefault="00EF11EF" w:rsidP="00EF11EF">
      <w:pPr>
        <w:jc w:val="both"/>
        <w:rPr>
          <w:rFonts w:ascii="Arial" w:hAnsi="Arial" w:cs="Arial"/>
        </w:rPr>
      </w:pPr>
      <w:r w:rsidRPr="00435FAB">
        <w:rPr>
          <w:rFonts w:ascii="Arial" w:hAnsi="Arial" w:cs="Arial"/>
          <w:b/>
        </w:rPr>
        <w:t>Análisis de riesgos:</w:t>
      </w:r>
      <w:r w:rsidRPr="00435FAB">
        <w:rPr>
          <w:rFonts w:ascii="Arial" w:hAnsi="Arial" w:cs="Arial"/>
        </w:rPr>
        <w:t xml:space="preserve"> Es un método sistemático de recopilación, evaluación, registro y difusión de información necesaria para formular recomendaciones orientadas a la adopción de una posición o medidas en respuesta a un peligro determinado.</w:t>
      </w:r>
    </w:p>
    <w:p w14:paraId="669F4D13" w14:textId="77777777" w:rsidR="00EF11EF" w:rsidRPr="00435FAB" w:rsidRDefault="00EF11EF" w:rsidP="00EF11EF">
      <w:pPr>
        <w:jc w:val="both"/>
        <w:rPr>
          <w:rFonts w:ascii="Arial" w:hAnsi="Arial" w:cs="Arial"/>
        </w:rPr>
      </w:pPr>
      <w:r w:rsidRPr="00435FAB">
        <w:rPr>
          <w:rFonts w:ascii="Arial" w:hAnsi="Arial" w:cs="Arial"/>
          <w:b/>
        </w:rPr>
        <w:t>Amenaza:</w:t>
      </w:r>
      <w:r w:rsidRPr="00435FAB">
        <w:rPr>
          <w:rFonts w:ascii="Arial" w:hAnsi="Arial" w:cs="Arial"/>
        </w:rPr>
        <w:t xml:space="preserve"> Es la causa potencial de una situación de incidente y no deseada por la organización</w:t>
      </w:r>
    </w:p>
    <w:p w14:paraId="085CAE4B" w14:textId="64C74641" w:rsidR="00EF11EF" w:rsidRPr="00435FAB" w:rsidRDefault="00EF11EF" w:rsidP="00EF11EF">
      <w:pPr>
        <w:jc w:val="both"/>
        <w:rPr>
          <w:rFonts w:ascii="Arial" w:hAnsi="Arial" w:cs="Arial"/>
        </w:rPr>
      </w:pPr>
      <w:r w:rsidRPr="00435FAB">
        <w:rPr>
          <w:rFonts w:ascii="Arial" w:hAnsi="Arial" w:cs="Arial"/>
          <w:b/>
        </w:rPr>
        <w:t>Causa:</w:t>
      </w:r>
      <w:r w:rsidRPr="00435FAB">
        <w:rPr>
          <w:rFonts w:ascii="Arial" w:hAnsi="Arial" w:cs="Arial"/>
        </w:rPr>
        <w:t xml:space="preserve"> Son todo aquello que se pueda considerar fuente generadora de eventos (riesgos). Las </w:t>
      </w:r>
      <w:r w:rsidR="00DC603D" w:rsidRPr="00435FAB">
        <w:rPr>
          <w:rFonts w:ascii="Arial" w:hAnsi="Arial" w:cs="Arial"/>
        </w:rPr>
        <w:t>fuentes o agentes generadores</w:t>
      </w:r>
      <w:r w:rsidRPr="00435FAB">
        <w:rPr>
          <w:rFonts w:ascii="Arial" w:hAnsi="Arial" w:cs="Arial"/>
        </w:rPr>
        <w:t xml:space="preserve"> son las personas, los métodos, las herramientas, el entorno, lo económico, los insumos o materiales entre otros.</w:t>
      </w:r>
    </w:p>
    <w:p w14:paraId="6697254C" w14:textId="77777777" w:rsidR="00EF11EF" w:rsidRDefault="00EF11EF" w:rsidP="00EF11EF">
      <w:pPr>
        <w:jc w:val="both"/>
        <w:rPr>
          <w:rFonts w:ascii="Arial" w:hAnsi="Arial" w:cs="Arial"/>
        </w:rPr>
      </w:pPr>
      <w:r w:rsidRPr="00435FAB">
        <w:rPr>
          <w:rFonts w:ascii="Arial" w:hAnsi="Arial" w:cs="Arial"/>
          <w:b/>
        </w:rPr>
        <w:t>Confidencialidad:</w:t>
      </w:r>
      <w:r w:rsidRPr="00435FAB">
        <w:rPr>
          <w:rFonts w:ascii="Arial" w:hAnsi="Arial" w:cs="Arial"/>
        </w:rPr>
        <w:t xml:space="preserve"> Propiedad de la información de no ponerse a disposición o ser revelada a individuos, entidades o procesos no autorizados.</w:t>
      </w:r>
    </w:p>
    <w:p w14:paraId="4F7EBB56" w14:textId="77777777" w:rsidR="00EF11EF" w:rsidRPr="00435FAB" w:rsidRDefault="00EF11EF" w:rsidP="00EF11EF">
      <w:pPr>
        <w:jc w:val="both"/>
        <w:rPr>
          <w:rFonts w:ascii="Arial" w:hAnsi="Arial" w:cs="Arial"/>
        </w:rPr>
      </w:pPr>
      <w:r w:rsidRPr="00435FAB">
        <w:rPr>
          <w:rFonts w:ascii="Arial" w:hAnsi="Arial" w:cs="Arial"/>
          <w:b/>
        </w:rPr>
        <w:t>Consecuencia:</w:t>
      </w:r>
      <w:r w:rsidRPr="00435FAB">
        <w:rPr>
          <w:rFonts w:ascii="Arial" w:hAnsi="Arial" w:cs="Arial"/>
        </w:rPr>
        <w:t xml:space="preserve"> Resultado de un evento que afecta los objetivos.</w:t>
      </w:r>
    </w:p>
    <w:p w14:paraId="4BE5AD34" w14:textId="77777777" w:rsidR="00EF11EF" w:rsidRPr="00435FAB" w:rsidRDefault="00EF11EF" w:rsidP="00EF11EF">
      <w:pPr>
        <w:jc w:val="both"/>
        <w:rPr>
          <w:rFonts w:ascii="Arial" w:hAnsi="Arial" w:cs="Arial"/>
        </w:rPr>
      </w:pPr>
      <w:r w:rsidRPr="00435FAB">
        <w:rPr>
          <w:rFonts w:ascii="Arial" w:hAnsi="Arial" w:cs="Arial"/>
          <w:b/>
        </w:rPr>
        <w:t>Criterios del riesgo:</w:t>
      </w:r>
      <w:r w:rsidRPr="00435FAB">
        <w:rPr>
          <w:rFonts w:ascii="Arial" w:hAnsi="Arial" w:cs="Arial"/>
        </w:rPr>
        <w:t xml:space="preserve"> Términos de referencia frente a los cuales la importancia de un riesgo se evaluada.</w:t>
      </w:r>
    </w:p>
    <w:p w14:paraId="4532915C" w14:textId="77777777" w:rsidR="00EF11EF" w:rsidRPr="00435FAB" w:rsidRDefault="00EF11EF" w:rsidP="00EF11EF">
      <w:pPr>
        <w:jc w:val="both"/>
        <w:rPr>
          <w:rFonts w:ascii="Arial" w:hAnsi="Arial" w:cs="Arial"/>
        </w:rPr>
      </w:pPr>
      <w:r w:rsidRPr="00435FAB">
        <w:rPr>
          <w:rFonts w:ascii="Arial" w:hAnsi="Arial" w:cs="Arial"/>
          <w:b/>
        </w:rPr>
        <w:t>Control:</w:t>
      </w:r>
      <w:r w:rsidRPr="00435FAB">
        <w:rPr>
          <w:rFonts w:ascii="Arial" w:hAnsi="Arial" w:cs="Arial"/>
        </w:rPr>
        <w:t xml:space="preserve"> Medida que modifica el riesgo.</w:t>
      </w:r>
    </w:p>
    <w:p w14:paraId="3FFF5EB9" w14:textId="77777777" w:rsidR="00EF11EF" w:rsidRPr="00435FAB" w:rsidRDefault="00EF11EF" w:rsidP="00EF11EF">
      <w:pPr>
        <w:jc w:val="both"/>
        <w:rPr>
          <w:rFonts w:ascii="Arial" w:hAnsi="Arial" w:cs="Arial"/>
        </w:rPr>
      </w:pPr>
      <w:r w:rsidRPr="00435FAB">
        <w:rPr>
          <w:rFonts w:ascii="Arial" w:hAnsi="Arial" w:cs="Arial"/>
          <w:b/>
        </w:rPr>
        <w:t>Disponibilidad:</w:t>
      </w:r>
      <w:r w:rsidRPr="00435FAB">
        <w:rPr>
          <w:rFonts w:ascii="Arial" w:hAnsi="Arial" w:cs="Arial"/>
        </w:rPr>
        <w:t xml:space="preserve"> Propiedad de la información de estar accesible y utilizable cuando lo requiera una entidad autorizada.</w:t>
      </w:r>
    </w:p>
    <w:p w14:paraId="42E1B30D" w14:textId="77777777" w:rsidR="00EF11EF" w:rsidRPr="00435FAB" w:rsidRDefault="00EF11EF" w:rsidP="00EF11EF">
      <w:pPr>
        <w:jc w:val="both"/>
        <w:rPr>
          <w:rFonts w:ascii="Arial" w:hAnsi="Arial" w:cs="Arial"/>
        </w:rPr>
      </w:pPr>
      <w:r w:rsidRPr="00435FAB">
        <w:rPr>
          <w:rFonts w:ascii="Arial" w:hAnsi="Arial" w:cs="Arial"/>
          <w:b/>
        </w:rPr>
        <w:t>Evaluación de riesgos:</w:t>
      </w:r>
      <w:r w:rsidRPr="00435FAB">
        <w:rPr>
          <w:rFonts w:ascii="Arial" w:hAnsi="Arial" w:cs="Arial"/>
        </w:rPr>
        <w:t xml:space="preserve"> Proceso de comparación de los resultados del análisis del riesgo con los criterios del riesgo, para determinar si el riesgo, su magnitud o ambos son aceptables o tolerables.</w:t>
      </w:r>
    </w:p>
    <w:p w14:paraId="679EDD60" w14:textId="77777777" w:rsidR="00EF11EF" w:rsidRPr="00435FAB" w:rsidRDefault="00EF11EF" w:rsidP="00EF11EF">
      <w:pPr>
        <w:jc w:val="both"/>
        <w:rPr>
          <w:rFonts w:ascii="Arial" w:hAnsi="Arial" w:cs="Arial"/>
        </w:rPr>
      </w:pPr>
      <w:r w:rsidRPr="00435FAB">
        <w:rPr>
          <w:rFonts w:ascii="Arial" w:hAnsi="Arial" w:cs="Arial"/>
          <w:b/>
        </w:rPr>
        <w:t>Evento:</w:t>
      </w:r>
      <w:r w:rsidRPr="00435FAB">
        <w:rPr>
          <w:rFonts w:ascii="Arial" w:hAnsi="Arial" w:cs="Arial"/>
        </w:rPr>
        <w:t xml:space="preserve"> Un incidente o situación, que ocurre en un lugar particular durante un intervalo de tiempo específico.</w:t>
      </w:r>
    </w:p>
    <w:p w14:paraId="549F9C0B" w14:textId="77777777" w:rsidR="00EF11EF" w:rsidRPr="00435FAB" w:rsidRDefault="00EF11EF" w:rsidP="00EF11EF">
      <w:pPr>
        <w:jc w:val="both"/>
        <w:rPr>
          <w:rFonts w:ascii="Arial" w:hAnsi="Arial" w:cs="Arial"/>
        </w:rPr>
      </w:pPr>
      <w:r w:rsidRPr="00435FAB">
        <w:rPr>
          <w:rFonts w:ascii="Arial" w:hAnsi="Arial" w:cs="Arial"/>
          <w:b/>
        </w:rPr>
        <w:t>Gestión del riesgo</w:t>
      </w:r>
      <w:r w:rsidRPr="00435FAB">
        <w:rPr>
          <w:rFonts w:ascii="Arial" w:hAnsi="Arial" w:cs="Arial"/>
        </w:rPr>
        <w:t>: Actividades coordinadas para dirigir y controlar una organización con respecto al riesgo, se compone de la evaluación y el tratamiento de riesgos.</w:t>
      </w:r>
    </w:p>
    <w:p w14:paraId="0A32289E" w14:textId="77777777" w:rsidR="00EF11EF" w:rsidRPr="00435FAB" w:rsidRDefault="00EF11EF" w:rsidP="00EF11EF">
      <w:pPr>
        <w:jc w:val="both"/>
        <w:rPr>
          <w:rFonts w:ascii="Arial" w:hAnsi="Arial" w:cs="Arial"/>
        </w:rPr>
      </w:pPr>
      <w:r w:rsidRPr="00435FAB">
        <w:rPr>
          <w:rFonts w:ascii="Arial" w:hAnsi="Arial" w:cs="Arial"/>
          <w:b/>
        </w:rPr>
        <w:t>Identificación del riesgo.</w:t>
      </w:r>
      <w:r w:rsidRPr="00435FAB">
        <w:rPr>
          <w:rFonts w:ascii="Arial" w:hAnsi="Arial" w:cs="Arial"/>
        </w:rPr>
        <w:t xml:space="preserve"> Proceso para encontrar, enumerar y caracterizar los elementos de riesgo.</w:t>
      </w:r>
    </w:p>
    <w:p w14:paraId="414CE7FA" w14:textId="77777777" w:rsidR="00EF11EF" w:rsidRPr="00435FAB" w:rsidRDefault="00EF11EF" w:rsidP="00EF11EF">
      <w:pPr>
        <w:jc w:val="both"/>
        <w:rPr>
          <w:rFonts w:ascii="Arial" w:hAnsi="Arial" w:cs="Arial"/>
        </w:rPr>
      </w:pPr>
      <w:r w:rsidRPr="00435FAB">
        <w:rPr>
          <w:rFonts w:ascii="Arial" w:hAnsi="Arial" w:cs="Arial"/>
          <w:b/>
        </w:rPr>
        <w:t>Integridad:</w:t>
      </w:r>
      <w:r w:rsidRPr="00435FAB">
        <w:rPr>
          <w:rFonts w:ascii="Arial" w:hAnsi="Arial" w:cs="Arial"/>
        </w:rPr>
        <w:t xml:space="preserve"> Propiedad de la información relativa a su exactitud y completitud.</w:t>
      </w:r>
    </w:p>
    <w:p w14:paraId="3E6C2C99" w14:textId="77777777" w:rsidR="00EF11EF" w:rsidRPr="00435FAB" w:rsidRDefault="00EF11EF" w:rsidP="00EF11EF">
      <w:pPr>
        <w:jc w:val="both"/>
        <w:rPr>
          <w:rFonts w:ascii="Arial" w:hAnsi="Arial" w:cs="Arial"/>
        </w:rPr>
      </w:pPr>
      <w:r w:rsidRPr="00435FAB">
        <w:rPr>
          <w:rFonts w:ascii="Arial" w:hAnsi="Arial" w:cs="Arial"/>
          <w:b/>
        </w:rPr>
        <w:t>Impacto:</w:t>
      </w:r>
      <w:r w:rsidRPr="00435FAB">
        <w:rPr>
          <w:rFonts w:ascii="Arial" w:hAnsi="Arial" w:cs="Arial"/>
        </w:rPr>
        <w:t xml:space="preserve"> Cambio adverso en el nivel de los objetivos del negocio logrados.</w:t>
      </w:r>
    </w:p>
    <w:p w14:paraId="56F7CE0F" w14:textId="77777777" w:rsidR="00EF11EF" w:rsidRPr="00435FAB" w:rsidRDefault="00EF11EF" w:rsidP="00EF11EF">
      <w:pPr>
        <w:jc w:val="both"/>
        <w:rPr>
          <w:rFonts w:ascii="Arial" w:hAnsi="Arial" w:cs="Arial"/>
        </w:rPr>
      </w:pPr>
      <w:r w:rsidRPr="00435FAB">
        <w:rPr>
          <w:rFonts w:ascii="Arial" w:hAnsi="Arial" w:cs="Arial"/>
          <w:b/>
        </w:rPr>
        <w:t>Nivel de riesgo:</w:t>
      </w:r>
      <w:r w:rsidRPr="00435FAB">
        <w:rPr>
          <w:rFonts w:ascii="Arial" w:hAnsi="Arial" w:cs="Arial"/>
        </w:rPr>
        <w:t xml:space="preserve"> Magnitud de un riesgo o de una combinación de riesgos, expresada en términos de la combinación de las consecuencias y su posibilidad.</w:t>
      </w:r>
    </w:p>
    <w:p w14:paraId="7BA9058A" w14:textId="77777777" w:rsidR="00EF11EF" w:rsidRPr="00435FAB" w:rsidRDefault="00EF11EF" w:rsidP="00EF11EF">
      <w:pPr>
        <w:jc w:val="both"/>
        <w:rPr>
          <w:rFonts w:ascii="Arial" w:hAnsi="Arial" w:cs="Arial"/>
        </w:rPr>
      </w:pPr>
      <w:r w:rsidRPr="00435FAB">
        <w:rPr>
          <w:rFonts w:ascii="Arial" w:hAnsi="Arial" w:cs="Arial"/>
          <w:b/>
        </w:rPr>
        <w:lastRenderedPageBreak/>
        <w:t>Matriz de riesgos:</w:t>
      </w:r>
      <w:r w:rsidRPr="00435FAB">
        <w:rPr>
          <w:rFonts w:ascii="Arial" w:hAnsi="Arial" w:cs="Arial"/>
        </w:rPr>
        <w:t xml:space="preserve"> Instrumento utilizado para ubicar los riesgos en una determinada zona de riesgo según la calificación cualitativa de la probabilidad de ocurrencia y del impacto de un riesgo.</w:t>
      </w:r>
    </w:p>
    <w:p w14:paraId="1E467526" w14:textId="77777777" w:rsidR="00EF11EF" w:rsidRPr="00435FAB" w:rsidRDefault="00EF11EF" w:rsidP="00EF11EF">
      <w:pPr>
        <w:jc w:val="both"/>
        <w:rPr>
          <w:rFonts w:ascii="Arial" w:hAnsi="Arial" w:cs="Arial"/>
        </w:rPr>
      </w:pPr>
      <w:r w:rsidRPr="00435FAB">
        <w:rPr>
          <w:rFonts w:ascii="Arial" w:hAnsi="Arial" w:cs="Arial"/>
          <w:b/>
        </w:rPr>
        <w:t>Monitoreo:</w:t>
      </w:r>
      <w:r w:rsidRPr="00435FAB">
        <w:rPr>
          <w:rFonts w:ascii="Arial" w:hAnsi="Arial" w:cs="Arial"/>
        </w:rPr>
        <w:t xml:space="preserve"> Mesa de trabajo anual, la cual tiene como finalidad, revisar, actualizar o redefinir los riesgos de seguridad de la información en cada uno de los procesos, partiendo del resultado de los seguimientos y/o hallazgos de los entes de con trol o las diferentes auditorías de los sistemas integrados de gestión.</w:t>
      </w:r>
    </w:p>
    <w:p w14:paraId="1008E995" w14:textId="77777777" w:rsidR="00EF11EF" w:rsidRPr="00435FAB" w:rsidRDefault="00EF11EF" w:rsidP="00EF11EF">
      <w:pPr>
        <w:jc w:val="both"/>
        <w:rPr>
          <w:rFonts w:ascii="Arial" w:hAnsi="Arial" w:cs="Arial"/>
        </w:rPr>
      </w:pPr>
      <w:r w:rsidRPr="00435FAB">
        <w:rPr>
          <w:rFonts w:ascii="Arial" w:hAnsi="Arial" w:cs="Arial"/>
          <w:b/>
        </w:rPr>
        <w:t>Propietario del riesgo:</w:t>
      </w:r>
      <w:r w:rsidRPr="00435FAB">
        <w:rPr>
          <w:rFonts w:ascii="Arial" w:hAnsi="Arial" w:cs="Arial"/>
        </w:rPr>
        <w:t xml:space="preserve"> Persona o entidad con la responsabilidad de rendir cuentas y la autoridad para gestionar un riesgo.</w:t>
      </w:r>
    </w:p>
    <w:p w14:paraId="40F5A423" w14:textId="77777777" w:rsidR="00EF11EF" w:rsidRPr="00435FAB" w:rsidRDefault="00EF11EF" w:rsidP="00EF11EF">
      <w:pPr>
        <w:jc w:val="both"/>
        <w:rPr>
          <w:rFonts w:ascii="Arial" w:hAnsi="Arial" w:cs="Arial"/>
        </w:rPr>
      </w:pPr>
      <w:r w:rsidRPr="00435FAB">
        <w:rPr>
          <w:rFonts w:ascii="Arial" w:hAnsi="Arial" w:cs="Arial"/>
          <w:b/>
        </w:rPr>
        <w:t>Proceso:</w:t>
      </w:r>
      <w:r w:rsidRPr="00435FAB">
        <w:rPr>
          <w:rFonts w:ascii="Arial" w:hAnsi="Arial" w:cs="Arial"/>
        </w:rPr>
        <w:t xml:space="preserve"> Conjunto de actividades interrelacionadas o que interactúan para transformar una entrada en salida.</w:t>
      </w:r>
    </w:p>
    <w:p w14:paraId="2AA6B699" w14:textId="77777777" w:rsidR="00EF11EF" w:rsidRPr="00435FAB" w:rsidRDefault="00EF11EF" w:rsidP="00EF11EF">
      <w:pPr>
        <w:jc w:val="both"/>
        <w:rPr>
          <w:rFonts w:ascii="Arial" w:hAnsi="Arial" w:cs="Arial"/>
        </w:rPr>
      </w:pPr>
      <w:r w:rsidRPr="00435FAB">
        <w:rPr>
          <w:rFonts w:ascii="Arial" w:hAnsi="Arial" w:cs="Arial"/>
          <w:b/>
        </w:rPr>
        <w:t>Riesgo Inherente</w:t>
      </w:r>
      <w:r w:rsidRPr="00435FAB">
        <w:rPr>
          <w:rFonts w:ascii="Arial" w:hAnsi="Arial" w:cs="Arial"/>
        </w:rPr>
        <w:t>: Es el nivel de riesgo propio de la actividad, sin tener en cuenta el efecto de los controles.</w:t>
      </w:r>
    </w:p>
    <w:p w14:paraId="58B7C3ED" w14:textId="77777777" w:rsidR="00EF11EF" w:rsidRPr="00435FAB" w:rsidRDefault="00EF11EF" w:rsidP="00EF11EF">
      <w:pPr>
        <w:jc w:val="both"/>
        <w:rPr>
          <w:rFonts w:ascii="Arial" w:hAnsi="Arial" w:cs="Arial"/>
        </w:rPr>
      </w:pPr>
      <w:r w:rsidRPr="00435FAB">
        <w:rPr>
          <w:rFonts w:ascii="Arial" w:hAnsi="Arial" w:cs="Arial"/>
          <w:b/>
        </w:rPr>
        <w:t>Riesgo Residual:</w:t>
      </w:r>
      <w:r w:rsidRPr="00435FAB">
        <w:rPr>
          <w:rFonts w:ascii="Arial" w:hAnsi="Arial" w:cs="Arial"/>
        </w:rPr>
        <w:t xml:space="preserve"> El riesgo que permanece tras el tratamiento del riesgo o nivel resultante del riesgo después de aplicar los controles.</w:t>
      </w:r>
    </w:p>
    <w:p w14:paraId="1CE44BB8" w14:textId="77777777" w:rsidR="00EF11EF" w:rsidRPr="00435FAB" w:rsidRDefault="00EF11EF" w:rsidP="00EF11EF">
      <w:pPr>
        <w:jc w:val="both"/>
        <w:rPr>
          <w:rFonts w:ascii="Arial" w:hAnsi="Arial" w:cs="Arial"/>
        </w:rPr>
      </w:pPr>
      <w:r w:rsidRPr="00435FAB">
        <w:rPr>
          <w:rFonts w:ascii="Arial" w:hAnsi="Arial" w:cs="Arial"/>
          <w:b/>
        </w:rPr>
        <w:t>Riesgo:</w:t>
      </w:r>
      <w:r w:rsidRPr="00435FAB">
        <w:rPr>
          <w:rFonts w:ascii="Arial" w:hAnsi="Arial" w:cs="Arial"/>
        </w:rPr>
        <w:t xml:space="preserve"> Efecto de la incertidumbre sobre los objetivos.</w:t>
      </w:r>
    </w:p>
    <w:p w14:paraId="7D39858A" w14:textId="77777777" w:rsidR="00EF11EF" w:rsidRPr="00435FAB" w:rsidRDefault="00EF11EF" w:rsidP="00EF11EF">
      <w:pPr>
        <w:jc w:val="both"/>
        <w:rPr>
          <w:rFonts w:ascii="Arial" w:hAnsi="Arial" w:cs="Arial"/>
        </w:rPr>
      </w:pPr>
      <w:r w:rsidRPr="00435FAB">
        <w:rPr>
          <w:rFonts w:ascii="Arial" w:hAnsi="Arial" w:cs="Arial"/>
          <w:b/>
        </w:rPr>
        <w:t>Riesgo en la seguridad de la información:</w:t>
      </w:r>
      <w:r w:rsidRPr="00435FAB">
        <w:rPr>
          <w:rFonts w:ascii="Arial" w:hAnsi="Arial" w:cs="Arial"/>
        </w:rPr>
        <w:t xml:space="preserve"> Potencial de que una amenaza determinada explote las vulnerabilidades de los activos o grupos de activos causando así daño a la organización.</w:t>
      </w:r>
    </w:p>
    <w:p w14:paraId="22C50C13" w14:textId="77777777" w:rsidR="00EF11EF" w:rsidRPr="00435FAB" w:rsidRDefault="00EF11EF" w:rsidP="00EF11EF">
      <w:pPr>
        <w:jc w:val="both"/>
        <w:rPr>
          <w:rFonts w:ascii="Arial" w:hAnsi="Arial" w:cs="Arial"/>
        </w:rPr>
      </w:pPr>
      <w:r w:rsidRPr="00435FAB">
        <w:rPr>
          <w:rFonts w:ascii="Arial" w:hAnsi="Arial" w:cs="Arial"/>
          <w:b/>
        </w:rPr>
        <w:t>Seguimiento:</w:t>
      </w:r>
      <w:r w:rsidRPr="00435FAB">
        <w:rPr>
          <w:rFonts w:ascii="Arial" w:hAnsi="Arial" w:cs="Arial"/>
        </w:rPr>
        <w:t xml:space="preserve"> Mesa de trabajo semestral, en el cual se revisa el cumplimiento del plan de acción, indicadores y metas de riesgo y se valida la aplicación de los controles de seguridad de la información sobre cada uno de los procesos.</w:t>
      </w:r>
    </w:p>
    <w:p w14:paraId="7C6D0200" w14:textId="77777777" w:rsidR="00EF11EF" w:rsidRPr="00435FAB" w:rsidRDefault="00EF11EF" w:rsidP="00EF11EF">
      <w:pPr>
        <w:jc w:val="both"/>
        <w:rPr>
          <w:rFonts w:ascii="Arial" w:hAnsi="Arial" w:cs="Arial"/>
        </w:rPr>
      </w:pPr>
      <w:r w:rsidRPr="00435FAB">
        <w:rPr>
          <w:rFonts w:ascii="Arial" w:hAnsi="Arial" w:cs="Arial"/>
          <w:b/>
        </w:rPr>
        <w:t>Tratamiento del Riesgo:</w:t>
      </w:r>
      <w:r w:rsidRPr="00435FAB">
        <w:rPr>
          <w:rFonts w:ascii="Arial" w:hAnsi="Arial" w:cs="Arial"/>
        </w:rPr>
        <w:t xml:space="preserve"> Proceso para modificar el riesgo” (Icontec Internacional, 2011).</w:t>
      </w:r>
    </w:p>
    <w:p w14:paraId="7CF2B6AD" w14:textId="77777777" w:rsidR="00EF11EF" w:rsidRPr="00435FAB" w:rsidRDefault="00EF11EF" w:rsidP="00EF11EF">
      <w:pPr>
        <w:jc w:val="both"/>
        <w:rPr>
          <w:rFonts w:ascii="Arial" w:hAnsi="Arial" w:cs="Arial"/>
        </w:rPr>
      </w:pPr>
      <w:r w:rsidRPr="00435FAB">
        <w:rPr>
          <w:rFonts w:ascii="Arial" w:hAnsi="Arial" w:cs="Arial"/>
          <w:b/>
        </w:rPr>
        <w:t>Valoración del Riesgo:</w:t>
      </w:r>
      <w:r w:rsidRPr="00435FAB">
        <w:rPr>
          <w:rFonts w:ascii="Arial" w:hAnsi="Arial" w:cs="Arial"/>
        </w:rPr>
        <w:t xml:space="preserve"> Proceso global de identificación del riesgo, análisis del riesgo y evaluación de los riesgos.</w:t>
      </w:r>
    </w:p>
    <w:p w14:paraId="065714A5" w14:textId="77777777" w:rsidR="00EF11EF" w:rsidRPr="00435FAB" w:rsidRDefault="00EF11EF" w:rsidP="00EF11EF">
      <w:pPr>
        <w:jc w:val="both"/>
        <w:rPr>
          <w:rFonts w:ascii="Arial" w:hAnsi="Arial" w:cs="Arial"/>
        </w:rPr>
      </w:pPr>
      <w:r w:rsidRPr="00435FAB">
        <w:rPr>
          <w:rFonts w:ascii="Arial" w:hAnsi="Arial" w:cs="Arial"/>
          <w:b/>
        </w:rPr>
        <w:t>Vulnerabilidad:</w:t>
      </w:r>
      <w:r w:rsidRPr="00435FAB">
        <w:rPr>
          <w:rFonts w:ascii="Arial" w:hAnsi="Arial" w:cs="Arial"/>
        </w:rPr>
        <w:t xml:space="preserve"> Es aquella debilidad de un activo o grupo de activos de información </w:t>
      </w:r>
    </w:p>
    <w:p w14:paraId="55BFB2EA" w14:textId="77777777" w:rsidR="00EF11EF" w:rsidRPr="00435FAB" w:rsidRDefault="00EF11EF" w:rsidP="00EF11EF">
      <w:pPr>
        <w:jc w:val="both"/>
        <w:rPr>
          <w:rFonts w:ascii="Arial" w:hAnsi="Arial" w:cs="Arial"/>
        </w:rPr>
      </w:pPr>
      <w:r w:rsidRPr="00435FAB">
        <w:rPr>
          <w:rFonts w:ascii="Arial" w:hAnsi="Arial" w:cs="Arial"/>
          <w:b/>
        </w:rPr>
        <w:t>Seguridad de la información:</w:t>
      </w:r>
      <w:r w:rsidRPr="00435FAB">
        <w:rPr>
          <w:rFonts w:ascii="Arial" w:hAnsi="Arial" w:cs="Arial"/>
        </w:rPr>
        <w:t xml:space="preserve"> Preservación de la confidencialidad, integridad y disponibilidad de la</w:t>
      </w:r>
      <w:r>
        <w:rPr>
          <w:rFonts w:ascii="Arial" w:hAnsi="Arial" w:cs="Arial"/>
        </w:rPr>
        <w:t xml:space="preserve"> </w:t>
      </w:r>
      <w:r w:rsidRPr="00435FAB">
        <w:rPr>
          <w:rFonts w:ascii="Arial" w:hAnsi="Arial" w:cs="Arial"/>
        </w:rPr>
        <w:t>información.</w:t>
      </w:r>
    </w:p>
    <w:p w14:paraId="363FA4F5" w14:textId="2169E8A5" w:rsidR="00EF11EF" w:rsidRDefault="00EF11EF" w:rsidP="00EF11EF">
      <w:pPr>
        <w:jc w:val="both"/>
        <w:rPr>
          <w:rFonts w:ascii="Arial" w:hAnsi="Arial" w:cs="Arial"/>
        </w:rPr>
      </w:pPr>
    </w:p>
    <w:p w14:paraId="770EC646" w14:textId="77777777" w:rsidR="00DC603D" w:rsidRDefault="00DC603D" w:rsidP="00EF11EF">
      <w:pPr>
        <w:jc w:val="both"/>
        <w:rPr>
          <w:rFonts w:ascii="Arial" w:hAnsi="Arial" w:cs="Arial"/>
        </w:rPr>
      </w:pPr>
    </w:p>
    <w:p w14:paraId="46BB7AFC" w14:textId="77777777" w:rsidR="00DC603D" w:rsidRPr="00435FAB" w:rsidRDefault="00DC603D" w:rsidP="00EF11EF">
      <w:pPr>
        <w:jc w:val="both"/>
        <w:rPr>
          <w:rFonts w:ascii="Arial" w:hAnsi="Arial" w:cs="Arial"/>
        </w:rPr>
      </w:pPr>
    </w:p>
    <w:p w14:paraId="348457BA" w14:textId="645D989C" w:rsidR="00733E40" w:rsidRDefault="00EF11EF" w:rsidP="00733E40">
      <w:pPr>
        <w:pStyle w:val="Ttulo1"/>
        <w:rPr>
          <w:rFonts w:ascii="Arial" w:hAnsi="Arial" w:cs="Arial"/>
          <w:sz w:val="24"/>
          <w:szCs w:val="24"/>
        </w:rPr>
      </w:pPr>
      <w:bookmarkStart w:id="12" w:name="_Toc62838253"/>
      <w:r>
        <w:rPr>
          <w:rFonts w:ascii="Arial" w:hAnsi="Arial" w:cs="Arial"/>
          <w:sz w:val="22"/>
          <w:szCs w:val="22"/>
        </w:rPr>
        <w:lastRenderedPageBreak/>
        <w:t>4.</w:t>
      </w:r>
      <w:bookmarkStart w:id="13" w:name="_Toc62833102"/>
      <w:r w:rsidR="00733E40" w:rsidRPr="00733E40">
        <w:rPr>
          <w:rFonts w:ascii="Arial" w:hAnsi="Arial" w:cs="Arial"/>
          <w:sz w:val="24"/>
          <w:szCs w:val="24"/>
        </w:rPr>
        <w:t xml:space="preserve"> </w:t>
      </w:r>
      <w:r w:rsidR="00733E40">
        <w:rPr>
          <w:rFonts w:ascii="Arial" w:hAnsi="Arial" w:cs="Arial"/>
          <w:sz w:val="24"/>
          <w:szCs w:val="24"/>
        </w:rPr>
        <w:t>ESTRATEGIAS</w:t>
      </w:r>
      <w:bookmarkEnd w:id="12"/>
      <w:bookmarkEnd w:id="13"/>
    </w:p>
    <w:p w14:paraId="5426395C" w14:textId="77777777" w:rsidR="00733E40" w:rsidRDefault="00733E40" w:rsidP="00733E40">
      <w:pPr>
        <w:jc w:val="both"/>
        <w:rPr>
          <w:rFonts w:ascii="Arial" w:hAnsi="Arial" w:cs="Arial"/>
          <w:sz w:val="24"/>
          <w:szCs w:val="24"/>
        </w:rPr>
      </w:pPr>
    </w:p>
    <w:p w14:paraId="59736080" w14:textId="77777777" w:rsidR="00733E40" w:rsidRDefault="00733E40" w:rsidP="00733E40">
      <w:pPr>
        <w:jc w:val="both"/>
        <w:rPr>
          <w:rFonts w:ascii="Arial" w:hAnsi="Arial" w:cs="Arial"/>
          <w:sz w:val="24"/>
          <w:szCs w:val="24"/>
        </w:rPr>
      </w:pPr>
      <w:r>
        <w:rPr>
          <w:rFonts w:ascii="Arial" w:hAnsi="Arial" w:cs="Arial"/>
          <w:sz w:val="24"/>
          <w:szCs w:val="24"/>
        </w:rPr>
        <w:t>Dentro del plan estratégico 2021 -2024 se encuentran 5 ejes estratégicos.</w:t>
      </w:r>
    </w:p>
    <w:p w14:paraId="3A4A05C9" w14:textId="77777777" w:rsidR="00733E40" w:rsidRDefault="00733E40" w:rsidP="00733E40">
      <w:pPr>
        <w:jc w:val="both"/>
        <w:rPr>
          <w:rFonts w:ascii="Arial" w:hAnsi="Arial" w:cs="Arial"/>
          <w:sz w:val="24"/>
          <w:szCs w:val="24"/>
        </w:rPr>
      </w:pPr>
      <w:r w:rsidRPr="00097AA3">
        <w:rPr>
          <w:rFonts w:ascii="Arial" w:hAnsi="Arial" w:cs="Arial"/>
          <w:noProof/>
          <w:sz w:val="24"/>
          <w:szCs w:val="24"/>
        </w:rPr>
        <mc:AlternateContent>
          <mc:Choice Requires="wpg">
            <w:drawing>
              <wp:anchor distT="0" distB="0" distL="114300" distR="114300" simplePos="0" relativeHeight="251667456" behindDoc="0" locked="0" layoutInCell="1" allowOverlap="1" wp14:anchorId="55848F3C" wp14:editId="5977CF6E">
                <wp:simplePos x="0" y="0"/>
                <wp:positionH relativeFrom="margin">
                  <wp:posOffset>-222885</wp:posOffset>
                </wp:positionH>
                <wp:positionV relativeFrom="paragraph">
                  <wp:posOffset>168910</wp:posOffset>
                </wp:positionV>
                <wp:extent cx="6381750" cy="3800475"/>
                <wp:effectExtent l="0" t="19050" r="0" b="47625"/>
                <wp:wrapNone/>
                <wp:docPr id="4" name="Grupo 4"/>
                <wp:cNvGraphicFramePr xmlns:a="http://schemas.openxmlformats.org/drawingml/2006/main"/>
                <a:graphic xmlns:a="http://schemas.openxmlformats.org/drawingml/2006/main">
                  <a:graphicData uri="http://schemas.microsoft.com/office/word/2010/wordprocessingGroup">
                    <wpg:wgp>
                      <wpg:cNvGrpSpPr/>
                      <wpg:grpSpPr>
                        <a:xfrm>
                          <a:off x="0" y="0"/>
                          <a:ext cx="6381750" cy="3800475"/>
                          <a:chOff x="0" y="0"/>
                          <a:chExt cx="3704927" cy="4476526"/>
                        </a:xfrm>
                      </wpg:grpSpPr>
                      <wps:wsp>
                        <wps:cNvPr id="5" name="Forma libre: forma 5"/>
                        <wps:cNvSpPr/>
                        <wps:spPr>
                          <a:xfrm>
                            <a:off x="1633872" y="0"/>
                            <a:ext cx="895358" cy="935588"/>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61A6AA21"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EE1. Transparencia</w:t>
                              </w:r>
                            </w:p>
                          </w:txbxContent>
                        </wps:txbx>
                        <wps:bodyPr spcFirstLastPara="0" vert="horz" wrap="square" lIns="166196" tIns="187046" rIns="166197" bIns="187045" numCol="1" spcCol="1270" anchor="ctr" anchorCtr="0">
                          <a:noAutofit/>
                        </wps:bodyPr>
                      </wps:wsp>
                      <wps:wsp>
                        <wps:cNvPr id="9" name="Rectángulo 9"/>
                        <wps:cNvSpPr/>
                        <wps:spPr>
                          <a:xfrm>
                            <a:off x="2556400" y="159051"/>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10" name="Forma libre: forma 10"/>
                        <wps:cNvSpPr/>
                        <wps:spPr>
                          <a:xfrm>
                            <a:off x="1006413" y="826760"/>
                            <a:ext cx="1037472"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23480280"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 xml:space="preserve">EE2. </w:t>
                              </w:r>
                              <w:r w:rsidRPr="00097AA3">
                                <w:rPr>
                                  <w:rFonts w:ascii="Arial" w:hAnsi="Arial" w:cs="Arial"/>
                                  <w:b/>
                                  <w:bCs/>
                                  <w:color w:val="FFFFFF" w:themeColor="background1"/>
                                  <w:kern w:val="24"/>
                                  <w:sz w:val="24"/>
                                  <w:szCs w:val="24"/>
                                  <w:lang w:val="en-US"/>
                                </w:rPr>
                                <w:t xml:space="preserve">Participación y control            </w:t>
                              </w:r>
                              <w:proofErr w:type="spellStart"/>
                              <w:r w:rsidRPr="00097AA3">
                                <w:rPr>
                                  <w:rFonts w:ascii="Arial" w:hAnsi="Arial" w:cs="Arial"/>
                                  <w:b/>
                                  <w:bCs/>
                                  <w:color w:val="FFFFFF" w:themeColor="background1"/>
                                  <w:kern w:val="24"/>
                                  <w:sz w:val="24"/>
                                  <w:szCs w:val="24"/>
                                  <w:lang w:val="en-US"/>
                                </w:rPr>
                                <w:t>ciudadano</w:t>
                              </w:r>
                              <w:proofErr w:type="spellEnd"/>
                              <w:r w:rsidRPr="00097AA3">
                                <w:rPr>
                                  <w:rFonts w:ascii="Arial" w:hAnsi="Arial" w:cs="Arial"/>
                                  <w:b/>
                                  <w:bCs/>
                                  <w:color w:val="FFFFFF" w:themeColor="background1"/>
                                  <w:kern w:val="24"/>
                                  <w:sz w:val="24"/>
                                  <w:szCs w:val="24"/>
                                  <w:lang w:val="en-US"/>
                                </w:rPr>
                                <w:t>.</w:t>
                              </w:r>
                            </w:p>
                          </w:txbxContent>
                        </wps:txbx>
                        <wps:bodyPr spcFirstLastPara="0" vert="horz" wrap="square" lIns="166196" tIns="187046" rIns="166197" bIns="187045" numCol="1" spcCol="1270" anchor="ctr" anchorCtr="0">
                          <a:noAutofit/>
                        </wps:bodyPr>
                      </wps:wsp>
                      <wps:wsp>
                        <wps:cNvPr id="11" name="Rectángulo 11"/>
                        <wps:cNvSpPr/>
                        <wps:spPr>
                          <a:xfrm>
                            <a:off x="0" y="1032591"/>
                            <a:ext cx="1111478"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12" name="Forma libre: forma 12"/>
                        <wps:cNvSpPr/>
                        <wps:spPr>
                          <a:xfrm>
                            <a:off x="1633872" y="1700300"/>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0C5E956D"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EE3. Eficiencia</w:t>
                              </w:r>
                            </w:p>
                          </w:txbxContent>
                        </wps:txbx>
                        <wps:bodyPr spcFirstLastPara="0" vert="horz" wrap="square" lIns="166196" tIns="187046" rIns="166197" bIns="187045" numCol="1" spcCol="1270" anchor="ctr" anchorCtr="0">
                          <a:noAutofit/>
                        </wps:bodyPr>
                      </wps:wsp>
                      <wps:wsp>
                        <wps:cNvPr id="13" name="Rectángulo 13"/>
                        <wps:cNvSpPr/>
                        <wps:spPr>
                          <a:xfrm>
                            <a:off x="2556400" y="1906130"/>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14" name="Forma libre: forma 14"/>
                        <wps:cNvSpPr/>
                        <wps:spPr>
                          <a:xfrm>
                            <a:off x="1148527" y="2573840"/>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7AC29AB9"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EE4. Innovación y Modernización Tecnológica.</w:t>
                              </w:r>
                            </w:p>
                          </w:txbxContent>
                        </wps:txbx>
                        <wps:bodyPr spcFirstLastPara="0" vert="horz" wrap="square" lIns="166196" tIns="187046" rIns="166197" bIns="187045" numCol="1" spcCol="1270" anchor="ctr" anchorCtr="0">
                          <a:noAutofit/>
                        </wps:bodyPr>
                      </wps:wsp>
                      <wps:wsp>
                        <wps:cNvPr id="15" name="Rectángulo 15"/>
                        <wps:cNvSpPr/>
                        <wps:spPr>
                          <a:xfrm>
                            <a:off x="0" y="2779670"/>
                            <a:ext cx="1111478"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s:wsp>
                        <wps:cNvPr id="16" name="Forma libre: forma 16"/>
                        <wps:cNvSpPr/>
                        <wps:spPr>
                          <a:xfrm>
                            <a:off x="1633872" y="3447379"/>
                            <a:ext cx="895358" cy="1029147"/>
                          </a:xfrm>
                          <a:custGeom>
                            <a:avLst/>
                            <a:gdLst>
                              <a:gd name="connsiteX0" fmla="*/ 0 w 1029146"/>
                              <a:gd name="connsiteY0" fmla="*/ 447679 h 895357"/>
                              <a:gd name="connsiteX1" fmla="*/ 223839 w 1029146"/>
                              <a:gd name="connsiteY1" fmla="*/ 0 h 895357"/>
                              <a:gd name="connsiteX2" fmla="*/ 805307 w 1029146"/>
                              <a:gd name="connsiteY2" fmla="*/ 0 h 895357"/>
                              <a:gd name="connsiteX3" fmla="*/ 1029146 w 1029146"/>
                              <a:gd name="connsiteY3" fmla="*/ 447679 h 895357"/>
                              <a:gd name="connsiteX4" fmla="*/ 805307 w 1029146"/>
                              <a:gd name="connsiteY4" fmla="*/ 895357 h 895357"/>
                              <a:gd name="connsiteX5" fmla="*/ 223839 w 1029146"/>
                              <a:gd name="connsiteY5" fmla="*/ 895357 h 895357"/>
                              <a:gd name="connsiteX6" fmla="*/ 0 w 1029146"/>
                              <a:gd name="connsiteY6" fmla="*/ 447679 h 89535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1029146" h="895357">
                                <a:moveTo>
                                  <a:pt x="514572" y="0"/>
                                </a:moveTo>
                                <a:lnTo>
                                  <a:pt x="1029145" y="194740"/>
                                </a:lnTo>
                                <a:lnTo>
                                  <a:pt x="1029145" y="700617"/>
                                </a:lnTo>
                                <a:lnTo>
                                  <a:pt x="514572" y="895357"/>
                                </a:lnTo>
                                <a:lnTo>
                                  <a:pt x="1" y="700617"/>
                                </a:lnTo>
                                <a:lnTo>
                                  <a:pt x="1" y="194740"/>
                                </a:lnTo>
                                <a:lnTo>
                                  <a:pt x="514572" y="0"/>
                                </a:lnTo>
                                <a:close/>
                              </a:path>
                            </a:pathLst>
                          </a:custGeom>
                        </wps:spPr>
                        <wps:style>
                          <a:lnRef idx="2">
                            <a:schemeClr val="lt1">
                              <a:hueOff val="0"/>
                              <a:satOff val="0"/>
                              <a:lumOff val="0"/>
                              <a:alphaOff val="0"/>
                            </a:schemeClr>
                          </a:lnRef>
                          <a:fillRef idx="1">
                            <a:schemeClr val="accent1">
                              <a:hueOff val="0"/>
                              <a:satOff val="0"/>
                              <a:lumOff val="0"/>
                              <a:alphaOff val="0"/>
                            </a:schemeClr>
                          </a:fillRef>
                          <a:effectRef idx="0">
                            <a:schemeClr val="accent1">
                              <a:hueOff val="0"/>
                              <a:satOff val="0"/>
                              <a:lumOff val="0"/>
                              <a:alphaOff val="0"/>
                            </a:schemeClr>
                          </a:effectRef>
                          <a:fontRef idx="minor">
                            <a:schemeClr val="lt1"/>
                          </a:fontRef>
                        </wps:style>
                        <wps:txbx>
                          <w:txbxContent>
                            <w:p w14:paraId="79CC2206"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EE5. Cultura Organizacional</w:t>
                              </w:r>
                            </w:p>
                          </w:txbxContent>
                        </wps:txbx>
                        <wps:bodyPr spcFirstLastPara="0" vert="horz" wrap="square" lIns="166196" tIns="187046" rIns="166197" bIns="187045" numCol="1" spcCol="1270" anchor="ctr" anchorCtr="0">
                          <a:noAutofit/>
                        </wps:bodyPr>
                      </wps:wsp>
                      <wps:wsp>
                        <wps:cNvPr id="17" name="Rectángulo 17"/>
                        <wps:cNvSpPr/>
                        <wps:spPr>
                          <a:xfrm>
                            <a:off x="2556400" y="3653209"/>
                            <a:ext cx="1148527" cy="617487"/>
                          </a:xfrm>
                          <a:prstGeom prst="rect">
                            <a:avLst/>
                          </a:prstGeom>
                        </wps:spPr>
                        <wps:style>
                          <a:lnRef idx="0">
                            <a:schemeClr val="dk1">
                              <a:alpha val="0"/>
                              <a:hueOff val="0"/>
                              <a:satOff val="0"/>
                              <a:lumOff val="0"/>
                              <a:alphaOff val="0"/>
                            </a:schemeClr>
                          </a:lnRef>
                          <a:fillRef idx="0">
                            <a:schemeClr val="lt1">
                              <a:alpha val="0"/>
                              <a:hueOff val="0"/>
                              <a:satOff val="0"/>
                              <a:lumOff val="0"/>
                              <a:alphaOff val="0"/>
                            </a:schemeClr>
                          </a:fillRef>
                          <a:effectRef idx="0">
                            <a:schemeClr val="lt1">
                              <a:alpha val="0"/>
                              <a:hueOff val="0"/>
                              <a:satOff val="0"/>
                              <a:lumOff val="0"/>
                              <a:alphaOff val="0"/>
                            </a:schemeClr>
                          </a:effectRef>
                          <a:fontRef idx="minor">
                            <a:schemeClr val="tx1">
                              <a:hueOff val="0"/>
                              <a:satOff val="0"/>
                              <a:lumOff val="0"/>
                              <a:alphaOff val="0"/>
                            </a:schemeClr>
                          </a:fontRef>
                        </wps:style>
                        <wps:bodyPr/>
                      </wps:wsp>
                    </wpg:wgp>
                  </a:graphicData>
                </a:graphic>
                <wp14:sizeRelH relativeFrom="margin">
                  <wp14:pctWidth>0</wp14:pctWidth>
                </wp14:sizeRelH>
                <wp14:sizeRelV relativeFrom="margin">
                  <wp14:pctHeight>0</wp14:pctHeight>
                </wp14:sizeRelV>
              </wp:anchor>
            </w:drawing>
          </mc:Choice>
          <mc:Fallback>
            <w:pict>
              <v:group w14:anchorId="55848F3C" id="Grupo 4" o:spid="_x0000_s1028" style="position:absolute;left:0;text-align:left;margin-left:-17.55pt;margin-top:13.3pt;width:502.5pt;height:299.25pt;z-index:251667456;mso-position-horizontal-relative:margin;mso-width-relative:margin;mso-height-relative:margin" coordsize="37049,44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">
                <v:shape id="Forma libre: forma 5" o:spid="_x0000_s1029" style="position:absolute;left:16338;width:8954;height:9355;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" adj="-11796480,,5400" path="m514572,r514573,194740l1029145,700617,514572,895357,1,700617,1,194740,514572,xe" fillcolor="#5b9bd5 [3204]" strokecolor="white [3201]" strokeweight="1pt">
                  <v:stroke joinstyle="miter"/>
                  <v:formulas/>
                  <v:path arrowok="t" o:connecttype="custom" o:connectlocs="0,467795;194740,0;700618,0;895358,467795;700618,935588;194740,935588;0,467795" o:connectangles="0,0,0,0,0,0,0" textboxrect="0,0,1029146,895357"/>
                  <v:textbox inset="4.61656mm,5.19572mm,4.61658mm,5.19569mm">
                    <w:txbxContent>
                      <w:p w14:paraId="61A6AA21"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EE1. Transparencia</w:t>
                        </w:r>
                      </w:p>
                    </w:txbxContent>
                  </v:textbox>
                </v:shape>
                <v:rect id="Rectángulo 9" o:spid="_x0000_s1030" style="position:absolute;left:25564;top:1590;width:11485;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" filled="f" stroked="f"/>
                <v:shape id="Forma libre: forma 10" o:spid="_x0000_s1031" style="position:absolute;left:10064;top:8267;width:10374;height:10292;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" adj="-11796480,,5400" path="m514572,r514573,194740l1029145,700617,514572,895357,1,700617,1,194740,514572,xe" fillcolor="#5b9bd5 [3204]" strokecolor="white [3201]" strokeweight="1pt">
                  <v:stroke joinstyle="miter"/>
                  <v:formulas/>
                  <v:path arrowok="t" o:connecttype="custom" o:connectlocs="0,514574;225650,0;811822,0;1037472,514574;811822,1029147;225650,1029147;0,514574" o:connectangles="0,0,0,0,0,0,0" textboxrect="0,0,1029146,895357"/>
                  <v:textbox inset="4.61656mm,5.19572mm,4.61658mm,5.19569mm">
                    <w:txbxContent>
                      <w:p w14:paraId="23480280"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 xml:space="preserve">EE2. </w:t>
                        </w:r>
                        <w:r w:rsidRPr="00097AA3">
                          <w:rPr>
                            <w:rFonts w:ascii="Arial" w:hAnsi="Arial" w:cs="Arial"/>
                            <w:b/>
                            <w:bCs/>
                            <w:color w:val="FFFFFF" w:themeColor="background1"/>
                            <w:kern w:val="24"/>
                            <w:sz w:val="24"/>
                            <w:szCs w:val="24"/>
                            <w:lang w:val="en-US"/>
                          </w:rPr>
                          <w:t xml:space="preserve">Participación y control            </w:t>
                        </w:r>
                        <w:proofErr w:type="spellStart"/>
                        <w:r w:rsidRPr="00097AA3">
                          <w:rPr>
                            <w:rFonts w:ascii="Arial" w:hAnsi="Arial" w:cs="Arial"/>
                            <w:b/>
                            <w:bCs/>
                            <w:color w:val="FFFFFF" w:themeColor="background1"/>
                            <w:kern w:val="24"/>
                            <w:sz w:val="24"/>
                            <w:szCs w:val="24"/>
                            <w:lang w:val="en-US"/>
                          </w:rPr>
                          <w:t>ciudadano</w:t>
                        </w:r>
                        <w:proofErr w:type="spellEnd"/>
                        <w:r w:rsidRPr="00097AA3">
                          <w:rPr>
                            <w:rFonts w:ascii="Arial" w:hAnsi="Arial" w:cs="Arial"/>
                            <w:b/>
                            <w:bCs/>
                            <w:color w:val="FFFFFF" w:themeColor="background1"/>
                            <w:kern w:val="24"/>
                            <w:sz w:val="24"/>
                            <w:szCs w:val="24"/>
                            <w:lang w:val="en-US"/>
                          </w:rPr>
                          <w:t>.</w:t>
                        </w:r>
                      </w:p>
                    </w:txbxContent>
                  </v:textbox>
                </v:shape>
                <v:rect id="Rectángulo 11" o:spid="_x0000_s1032" style="position:absolute;top:10325;width:11114;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" filled="f" stroked="f"/>
                <v:shape id="Forma libre: forma 12" o:spid="_x0000_s1033" style="position:absolute;left:16338;top:17003;width:8954;height:10291;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" adj="-11796480,,5400" path="m514572,r514573,194740l1029145,700617,514572,895357,1,700617,1,194740,514572,xe" fillcolor="#5b9bd5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0C5E956D"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EE3. Eficiencia</w:t>
                        </w:r>
                      </w:p>
                    </w:txbxContent>
                  </v:textbox>
                </v:shape>
                <v:rect id="Rectángulo 13" o:spid="_x0000_s1034" style="position:absolute;left:25564;top:19061;width:11485;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lowgAAANsAAAAPAAAAZHJzL2Rvd25yZXYueG1sRE9Na8JA&#10;EL0L/odlhF5EN60g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D/3mlowgAAANsAAAAPAAAA&#10;AAAAAAAAAAAAAAcCAABkcnMvZG93bnJldi54bWxQSwUGAAAAAAMAAwC3AAAA9gIAAAAA&#10;" filled="f" stroked="f"/>
                <v:shape id="Forma libre: forma 14" o:spid="_x0000_s1035" style="position:absolute;left:11485;top:25738;width:8953;height:10291;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" adj="-11796480,,5400" path="m514572,r514573,194740l1029145,700617,514572,895357,1,700617,1,194740,514572,xe" fillcolor="#5b9bd5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7AC29AB9"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EE4. Innovación y Modernización Tecnológica.</w:t>
                        </w:r>
                      </w:p>
                    </w:txbxContent>
                  </v:textbox>
                </v:shape>
                <v:rect id="Rectángulo 15" o:spid="_x0000_s1036" style="position:absolute;top:27796;width:11114;height:6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1SHwgAAANsAAAAPAAAAZHJzL2Rvd25yZXYueG1sRE9Na8JA&#10;EL0L/odlhF5ENy0o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Afe1SHwgAAANsAAAAPAAAA&#10;AAAAAAAAAAAAAAcCAABkcnMvZG93bnJldi54bWxQSwUGAAAAAAMAAwC3AAAA9gIAAAAA&#10;" filled="f" stroked="f"/>
                <v:shape id="Forma libre: forma 16" o:spid="_x0000_s1037" style="position:absolute;left:16338;top:34473;width:8954;height:10292;visibility:visible;mso-wrap-style:square;v-text-anchor:middle" coordsize="1029146,89535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" adj="-11796480,,5400" path="m514572,r514573,194740l1029145,700617,514572,895357,1,700617,1,194740,514572,xe" fillcolor="#5b9bd5 [3204]" strokecolor="white [3201]" strokeweight="1pt">
                  <v:stroke joinstyle="miter"/>
                  <v:formulas/>
                  <v:path arrowok="t" o:connecttype="custom" o:connectlocs="0,514574;194740,0;700618,0;895358,514574;700618,1029147;194740,1029147;0,514574" o:connectangles="0,0,0,0,0,0,0" textboxrect="0,0,1029146,895357"/>
                  <v:textbox inset="4.61656mm,5.19572mm,4.61658mm,5.19569mm">
                    <w:txbxContent>
                      <w:p w14:paraId="79CC2206" w14:textId="77777777" w:rsidR="00733E40" w:rsidRPr="00097AA3" w:rsidRDefault="00733E40" w:rsidP="00733E40">
                        <w:pPr>
                          <w:spacing w:after="134" w:line="216" w:lineRule="auto"/>
                          <w:jc w:val="center"/>
                          <w:rPr>
                            <w:sz w:val="24"/>
                            <w:szCs w:val="24"/>
                          </w:rPr>
                        </w:pPr>
                        <w:r w:rsidRPr="00097AA3">
                          <w:rPr>
                            <w:color w:val="FFFFFF" w:themeColor="light1"/>
                            <w:kern w:val="24"/>
                            <w:sz w:val="24"/>
                            <w:szCs w:val="24"/>
                          </w:rPr>
                          <w:t>EE5. Cultura Organizacional</w:t>
                        </w:r>
                      </w:p>
                    </w:txbxContent>
                  </v:textbox>
                </v:shape>
                <v:rect id="Rectángulo 17" o:spid="_x0000_s1038" style="position:absolute;left:25564;top:36532;width:11485;height:61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" filled="f" stroked="f"/>
                <w10:wrap anchorx="margin"/>
              </v:group>
            </w:pict>
          </mc:Fallback>
        </mc:AlternateContent>
      </w:r>
    </w:p>
    <w:p w14:paraId="44CCD074" w14:textId="77777777" w:rsidR="00733E40" w:rsidRDefault="00733E40" w:rsidP="00733E40">
      <w:pPr>
        <w:jc w:val="both"/>
        <w:rPr>
          <w:rFonts w:ascii="Arial" w:hAnsi="Arial" w:cs="Arial"/>
          <w:sz w:val="24"/>
          <w:szCs w:val="24"/>
        </w:rPr>
      </w:pPr>
    </w:p>
    <w:p w14:paraId="0065C338" w14:textId="77777777" w:rsidR="00733E40" w:rsidRDefault="00733E40" w:rsidP="00733E40">
      <w:pPr>
        <w:jc w:val="both"/>
        <w:rPr>
          <w:rFonts w:ascii="Arial" w:hAnsi="Arial" w:cs="Arial"/>
          <w:sz w:val="24"/>
          <w:szCs w:val="24"/>
        </w:rPr>
      </w:pPr>
    </w:p>
    <w:p w14:paraId="5AFEDCFC" w14:textId="77777777" w:rsidR="00733E40" w:rsidRDefault="00733E40" w:rsidP="00733E40">
      <w:pPr>
        <w:jc w:val="both"/>
        <w:rPr>
          <w:rFonts w:ascii="Arial" w:hAnsi="Arial" w:cs="Arial"/>
          <w:sz w:val="24"/>
          <w:szCs w:val="24"/>
        </w:rPr>
      </w:pPr>
    </w:p>
    <w:p w14:paraId="7E709EBD" w14:textId="77777777" w:rsidR="00733E40" w:rsidRDefault="00733E40" w:rsidP="00733E40">
      <w:pPr>
        <w:jc w:val="both"/>
        <w:rPr>
          <w:rFonts w:ascii="Arial" w:hAnsi="Arial" w:cs="Arial"/>
          <w:sz w:val="24"/>
          <w:szCs w:val="24"/>
        </w:rPr>
      </w:pPr>
    </w:p>
    <w:p w14:paraId="4186B62A" w14:textId="77777777" w:rsidR="00733E40" w:rsidRDefault="00733E40" w:rsidP="00733E40">
      <w:pPr>
        <w:jc w:val="both"/>
        <w:rPr>
          <w:rFonts w:ascii="Arial" w:hAnsi="Arial" w:cs="Arial"/>
          <w:sz w:val="24"/>
          <w:szCs w:val="24"/>
        </w:rPr>
      </w:pPr>
    </w:p>
    <w:p w14:paraId="68074CAF" w14:textId="77777777" w:rsidR="00733E40" w:rsidRDefault="00733E40" w:rsidP="00733E40">
      <w:pPr>
        <w:jc w:val="both"/>
        <w:rPr>
          <w:rFonts w:ascii="Arial" w:hAnsi="Arial" w:cs="Arial"/>
          <w:sz w:val="24"/>
          <w:szCs w:val="24"/>
        </w:rPr>
      </w:pPr>
    </w:p>
    <w:p w14:paraId="7B15D732" w14:textId="77777777" w:rsidR="00733E40" w:rsidRDefault="00733E40" w:rsidP="00733E40">
      <w:pPr>
        <w:jc w:val="both"/>
        <w:rPr>
          <w:rFonts w:ascii="Arial" w:hAnsi="Arial" w:cs="Arial"/>
          <w:sz w:val="24"/>
          <w:szCs w:val="24"/>
        </w:rPr>
      </w:pPr>
    </w:p>
    <w:p w14:paraId="0FEDA283" w14:textId="77777777" w:rsidR="00733E40" w:rsidRDefault="00733E40" w:rsidP="00733E40">
      <w:pPr>
        <w:jc w:val="both"/>
        <w:rPr>
          <w:rFonts w:ascii="Arial" w:hAnsi="Arial" w:cs="Arial"/>
          <w:sz w:val="24"/>
          <w:szCs w:val="24"/>
        </w:rPr>
      </w:pPr>
    </w:p>
    <w:p w14:paraId="2A802D1E" w14:textId="77777777" w:rsidR="00733E40" w:rsidRDefault="00733E40" w:rsidP="00733E40">
      <w:pPr>
        <w:jc w:val="both"/>
        <w:rPr>
          <w:rFonts w:ascii="Arial" w:hAnsi="Arial" w:cs="Arial"/>
          <w:sz w:val="24"/>
          <w:szCs w:val="24"/>
        </w:rPr>
      </w:pPr>
    </w:p>
    <w:p w14:paraId="124FB437" w14:textId="77777777" w:rsidR="00733E40" w:rsidRDefault="00733E40" w:rsidP="00733E40">
      <w:pPr>
        <w:jc w:val="both"/>
        <w:rPr>
          <w:rFonts w:ascii="Arial" w:hAnsi="Arial" w:cs="Arial"/>
          <w:sz w:val="24"/>
          <w:szCs w:val="24"/>
        </w:rPr>
      </w:pPr>
    </w:p>
    <w:p w14:paraId="16C14D11" w14:textId="77777777" w:rsidR="00733E40" w:rsidRDefault="00733E40" w:rsidP="00733E40">
      <w:pPr>
        <w:jc w:val="both"/>
        <w:rPr>
          <w:rFonts w:ascii="Arial" w:hAnsi="Arial" w:cs="Arial"/>
          <w:sz w:val="24"/>
          <w:szCs w:val="24"/>
        </w:rPr>
      </w:pPr>
    </w:p>
    <w:p w14:paraId="10B649AA" w14:textId="77777777" w:rsidR="00733E40" w:rsidRDefault="00733E40" w:rsidP="00733E40">
      <w:pPr>
        <w:jc w:val="both"/>
        <w:rPr>
          <w:rFonts w:ascii="Arial" w:hAnsi="Arial" w:cs="Arial"/>
          <w:sz w:val="24"/>
          <w:szCs w:val="24"/>
        </w:rPr>
      </w:pPr>
    </w:p>
    <w:p w14:paraId="3C34B2FC" w14:textId="77777777" w:rsidR="00733E40" w:rsidRDefault="00733E40" w:rsidP="00733E40">
      <w:pPr>
        <w:jc w:val="both"/>
        <w:rPr>
          <w:rFonts w:ascii="Arial" w:hAnsi="Arial" w:cs="Arial"/>
          <w:sz w:val="24"/>
          <w:szCs w:val="24"/>
        </w:rPr>
      </w:pPr>
    </w:p>
    <w:p w14:paraId="4CC3382D" w14:textId="77777777" w:rsidR="00733E40" w:rsidRDefault="00733E40" w:rsidP="00733E40">
      <w:pPr>
        <w:jc w:val="both"/>
        <w:rPr>
          <w:rFonts w:ascii="Arial" w:hAnsi="Arial" w:cs="Arial"/>
          <w:sz w:val="24"/>
          <w:szCs w:val="24"/>
        </w:rPr>
      </w:pPr>
    </w:p>
    <w:p w14:paraId="784EECE3" w14:textId="77777777" w:rsidR="00733E40" w:rsidRDefault="00733E40" w:rsidP="00733E40">
      <w:pPr>
        <w:jc w:val="both"/>
        <w:rPr>
          <w:rFonts w:ascii="Arial" w:hAnsi="Arial" w:cs="Arial"/>
          <w:sz w:val="24"/>
          <w:szCs w:val="24"/>
        </w:rPr>
      </w:pPr>
    </w:p>
    <w:p w14:paraId="06E2B8CE" w14:textId="77777777" w:rsidR="00733E40" w:rsidRDefault="00733E40" w:rsidP="00733E40">
      <w:pPr>
        <w:jc w:val="both"/>
        <w:rPr>
          <w:rFonts w:ascii="Arial" w:hAnsi="Arial" w:cs="Arial"/>
          <w:sz w:val="24"/>
          <w:szCs w:val="24"/>
        </w:rPr>
      </w:pPr>
      <w:r>
        <w:rPr>
          <w:rFonts w:ascii="Arial" w:hAnsi="Arial" w:cs="Arial"/>
          <w:sz w:val="24"/>
          <w:szCs w:val="24"/>
        </w:rPr>
        <w:t xml:space="preserve">Dentro del eje estratégico 4 Innovación y modernización tecnológica, se encuentran considerada la estrategia 4.1 </w:t>
      </w:r>
      <w:r w:rsidRPr="00CC4D53">
        <w:rPr>
          <w:rFonts w:ascii="Arial" w:hAnsi="Arial" w:cs="Arial"/>
          <w:sz w:val="24"/>
          <w:szCs w:val="24"/>
        </w:rPr>
        <w:t>Continuar con la modernización de la infraestructura tecnológica</w:t>
      </w:r>
      <w:r>
        <w:rPr>
          <w:rFonts w:ascii="Arial" w:hAnsi="Arial" w:cs="Arial"/>
          <w:sz w:val="24"/>
          <w:szCs w:val="24"/>
        </w:rPr>
        <w:t>, que incorporan dos iniciativas para los temas de seguridad y privacidad de la información, y evidencian la alineación del plan con el plan estratégico de acuerdo con lo definido en el Decreto 612 de 2018.</w:t>
      </w:r>
    </w:p>
    <w:p w14:paraId="42D85F86" w14:textId="77777777" w:rsidR="00733E40" w:rsidRDefault="00733E40" w:rsidP="00733E40">
      <w:pPr>
        <w:jc w:val="both"/>
        <w:rPr>
          <w:rFonts w:ascii="Arial" w:hAnsi="Arial" w:cs="Arial"/>
          <w:sz w:val="24"/>
          <w:szCs w:val="24"/>
        </w:rPr>
      </w:pPr>
    </w:p>
    <w:p w14:paraId="01D5635D" w14:textId="77777777" w:rsidR="00733E40" w:rsidRDefault="00733E40" w:rsidP="00733E40">
      <w:pPr>
        <w:jc w:val="both"/>
        <w:rPr>
          <w:rFonts w:ascii="Arial" w:hAnsi="Arial" w:cs="Arial"/>
          <w:sz w:val="24"/>
          <w:szCs w:val="24"/>
        </w:rPr>
      </w:pPr>
      <w:r>
        <w:rPr>
          <w:rFonts w:ascii="Arial" w:hAnsi="Arial" w:cs="Arial"/>
          <w:sz w:val="24"/>
          <w:szCs w:val="24"/>
        </w:rPr>
        <w:t xml:space="preserve">Iniciativas </w:t>
      </w:r>
    </w:p>
    <w:p w14:paraId="7251856E" w14:textId="732C2FF7" w:rsidR="00733E40" w:rsidRPr="00CC4D53" w:rsidRDefault="00733E40" w:rsidP="00733E40">
      <w:pPr>
        <w:jc w:val="both"/>
        <w:rPr>
          <w:rFonts w:ascii="Arial" w:hAnsi="Arial" w:cs="Arial"/>
          <w:sz w:val="24"/>
          <w:szCs w:val="24"/>
        </w:rPr>
      </w:pPr>
      <w:r w:rsidRPr="00CC4D53">
        <w:rPr>
          <w:rFonts w:ascii="Arial" w:hAnsi="Arial" w:cs="Arial"/>
          <w:sz w:val="24"/>
          <w:szCs w:val="24"/>
        </w:rPr>
        <w:t>4.1.</w:t>
      </w:r>
      <w:r>
        <w:rPr>
          <w:rFonts w:ascii="Arial" w:hAnsi="Arial" w:cs="Arial"/>
          <w:sz w:val="24"/>
          <w:szCs w:val="24"/>
        </w:rPr>
        <w:t>4</w:t>
      </w:r>
      <w:r w:rsidRPr="00CC4D53">
        <w:rPr>
          <w:rFonts w:ascii="Arial" w:hAnsi="Arial" w:cs="Arial"/>
          <w:sz w:val="24"/>
          <w:szCs w:val="24"/>
        </w:rPr>
        <w:t xml:space="preserve"> Elaborar y ejecutar el Plan de </w:t>
      </w:r>
      <w:r>
        <w:rPr>
          <w:rFonts w:ascii="Arial" w:hAnsi="Arial" w:cs="Arial"/>
          <w:sz w:val="24"/>
          <w:szCs w:val="24"/>
        </w:rPr>
        <w:t xml:space="preserve">tratamiento de riesgos de </w:t>
      </w:r>
      <w:r w:rsidRPr="00CC4D53">
        <w:rPr>
          <w:rFonts w:ascii="Arial" w:hAnsi="Arial" w:cs="Arial"/>
          <w:sz w:val="24"/>
          <w:szCs w:val="24"/>
        </w:rPr>
        <w:t>Seguridad y privacidad de la Información.</w:t>
      </w:r>
    </w:p>
    <w:p w14:paraId="3C78B1F8" w14:textId="77777777" w:rsidR="00733E40" w:rsidRDefault="00733E40" w:rsidP="00733E40">
      <w:pPr>
        <w:jc w:val="both"/>
        <w:rPr>
          <w:rFonts w:ascii="Arial" w:hAnsi="Arial" w:cs="Arial"/>
          <w:sz w:val="24"/>
          <w:szCs w:val="24"/>
        </w:rPr>
      </w:pPr>
      <w:r w:rsidRPr="00CC4D53">
        <w:rPr>
          <w:rFonts w:ascii="Arial" w:hAnsi="Arial" w:cs="Arial"/>
          <w:sz w:val="24"/>
          <w:szCs w:val="24"/>
        </w:rPr>
        <w:lastRenderedPageBreak/>
        <w:t>4.1.7 Fortalecer la cultura de seguridad digital que nos permita disminuir los riesgos relacionados con la seguridad de la información.</w:t>
      </w:r>
    </w:p>
    <w:p w14:paraId="7D503BF3" w14:textId="00314CA4" w:rsidR="00733E40" w:rsidRDefault="00733E40" w:rsidP="00733E40">
      <w:pPr>
        <w:jc w:val="both"/>
        <w:rPr>
          <w:rFonts w:ascii="Arial" w:hAnsi="Arial" w:cs="Arial"/>
          <w:sz w:val="24"/>
          <w:szCs w:val="24"/>
        </w:rPr>
      </w:pPr>
      <w:r>
        <w:rPr>
          <w:rFonts w:ascii="Arial" w:hAnsi="Arial" w:cs="Arial"/>
          <w:sz w:val="24"/>
          <w:szCs w:val="24"/>
        </w:rPr>
        <w:t>Con estas se busca fortalecer la seguridad de la información y seguridad digital en el Senado de la República</w:t>
      </w:r>
      <w:r>
        <w:rPr>
          <w:rFonts w:ascii="Arial" w:hAnsi="Arial" w:cs="Arial"/>
          <w:sz w:val="24"/>
          <w:szCs w:val="24"/>
        </w:rPr>
        <w:t xml:space="preserve"> y prevenir la consolidación de riesgos y fortalecer los controles asociados.</w:t>
      </w:r>
    </w:p>
    <w:p w14:paraId="42A81EB3" w14:textId="422CA076" w:rsidR="00EF11EF" w:rsidRPr="004B3F1E" w:rsidRDefault="00733E40" w:rsidP="00EF11EF">
      <w:pPr>
        <w:pStyle w:val="Ttulo1"/>
        <w:rPr>
          <w:rFonts w:ascii="Arial" w:hAnsi="Arial" w:cs="Arial"/>
          <w:b w:val="0"/>
        </w:rPr>
      </w:pPr>
      <w:bookmarkStart w:id="14" w:name="_Toc62838254"/>
      <w:r>
        <w:rPr>
          <w:rFonts w:ascii="Arial" w:hAnsi="Arial" w:cs="Arial"/>
          <w:sz w:val="22"/>
          <w:szCs w:val="22"/>
        </w:rPr>
        <w:t>5.</w:t>
      </w:r>
      <w:r w:rsidR="00EF11EF">
        <w:rPr>
          <w:rFonts w:ascii="Arial" w:hAnsi="Arial" w:cs="Arial"/>
          <w:sz w:val="22"/>
          <w:szCs w:val="22"/>
        </w:rPr>
        <w:t xml:space="preserve"> </w:t>
      </w:r>
      <w:r w:rsidR="00EF11EF" w:rsidRPr="004B3F1E">
        <w:rPr>
          <w:rFonts w:ascii="Arial" w:hAnsi="Arial" w:cs="Arial"/>
          <w:sz w:val="22"/>
          <w:szCs w:val="22"/>
        </w:rPr>
        <w:t>PLANES DESARROLLADOS DE RIESGOS DE SEGURIDAD Y PRIVACIDAD DE LA INFORMACIÓN</w:t>
      </w:r>
      <w:bookmarkEnd w:id="14"/>
    </w:p>
    <w:p w14:paraId="46AE8EBF" w14:textId="77777777" w:rsidR="00EF11EF" w:rsidRDefault="00EF11EF" w:rsidP="00EF11EF">
      <w:pPr>
        <w:pBdr>
          <w:top w:val="nil"/>
          <w:left w:val="nil"/>
          <w:bottom w:val="nil"/>
          <w:right w:val="nil"/>
          <w:between w:val="nil"/>
        </w:pBdr>
        <w:spacing w:after="0"/>
        <w:ind w:left="720" w:hanging="720"/>
        <w:jc w:val="both"/>
        <w:rPr>
          <w:rFonts w:ascii="Arial" w:hAnsi="Arial" w:cs="Arial"/>
          <w:b/>
          <w:color w:val="000000"/>
        </w:rPr>
      </w:pPr>
    </w:p>
    <w:p w14:paraId="31A7076F" w14:textId="3620435D" w:rsidR="00EF11EF" w:rsidRPr="005946B2" w:rsidRDefault="00EF11EF" w:rsidP="00EF11EF">
      <w:pPr>
        <w:pBdr>
          <w:top w:val="nil"/>
          <w:left w:val="nil"/>
          <w:bottom w:val="nil"/>
          <w:right w:val="nil"/>
          <w:between w:val="nil"/>
        </w:pBdr>
        <w:spacing w:after="0"/>
        <w:ind w:left="-11"/>
        <w:jc w:val="both"/>
        <w:rPr>
          <w:rFonts w:ascii="Arial" w:hAnsi="Arial" w:cs="Arial"/>
          <w:color w:val="000000"/>
        </w:rPr>
      </w:pPr>
      <w:r>
        <w:rPr>
          <w:rFonts w:ascii="Arial" w:hAnsi="Arial" w:cs="Arial"/>
          <w:color w:val="000000"/>
        </w:rPr>
        <w:t xml:space="preserve">La identificación de los riesgos de seguridad y privacidad de la </w:t>
      </w:r>
      <w:r w:rsidR="002B5A23">
        <w:rPr>
          <w:rFonts w:ascii="Arial" w:hAnsi="Arial" w:cs="Arial"/>
          <w:color w:val="000000"/>
        </w:rPr>
        <w:t>información</w:t>
      </w:r>
      <w:r>
        <w:rPr>
          <w:rFonts w:ascii="Arial" w:hAnsi="Arial" w:cs="Arial"/>
          <w:color w:val="000000"/>
        </w:rPr>
        <w:t xml:space="preserve"> se realizó teniendo en cuenta la identificación de activos de información, conforme a la guía para realizar el inventario y clasificación de activos de información, los activos de información, que fueron valorados como alto, se les realizó la identificación y valoración de los riesgos</w:t>
      </w:r>
      <w:r w:rsidR="00DC603D">
        <w:rPr>
          <w:rFonts w:ascii="Arial" w:hAnsi="Arial" w:cs="Arial"/>
          <w:color w:val="000000"/>
        </w:rPr>
        <w:t>, teniendo en cuenta la guía de la función pública para la gestión del riesgo</w:t>
      </w:r>
    </w:p>
    <w:p w14:paraId="6FD50330" w14:textId="419F3BB3" w:rsidR="00EF11EF" w:rsidRDefault="00733E40" w:rsidP="00EF11EF">
      <w:pPr>
        <w:pStyle w:val="Ttulo1"/>
        <w:jc w:val="both"/>
        <w:rPr>
          <w:rFonts w:ascii="Arial" w:hAnsi="Arial" w:cs="Arial"/>
          <w:sz w:val="22"/>
          <w:szCs w:val="22"/>
        </w:rPr>
      </w:pPr>
      <w:bookmarkStart w:id="15" w:name="_Toc62838255"/>
      <w:r>
        <w:rPr>
          <w:rFonts w:ascii="Arial" w:hAnsi="Arial" w:cs="Arial"/>
          <w:sz w:val="22"/>
          <w:szCs w:val="22"/>
        </w:rPr>
        <w:t>5</w:t>
      </w:r>
      <w:r w:rsidR="00EF11EF" w:rsidRPr="004B3F1E">
        <w:rPr>
          <w:rFonts w:ascii="Arial" w:hAnsi="Arial" w:cs="Arial"/>
          <w:sz w:val="22"/>
          <w:szCs w:val="22"/>
        </w:rPr>
        <w:t>.1</w:t>
      </w:r>
      <w:r w:rsidR="00EF11EF" w:rsidRPr="004B3F1E">
        <w:rPr>
          <w:rFonts w:ascii="Arial" w:hAnsi="Arial" w:cs="Arial"/>
          <w:sz w:val="22"/>
          <w:szCs w:val="22"/>
        </w:rPr>
        <w:tab/>
        <w:t>RIESGOS IDENTIFICADOS DE SEGURIDAD Y PRIVACIDAD DE LA INFORMACIÓN</w:t>
      </w:r>
      <w:bookmarkEnd w:id="15"/>
    </w:p>
    <w:tbl>
      <w:tblPr>
        <w:tblW w:w="7514" w:type="dxa"/>
        <w:tblLayout w:type="fixed"/>
        <w:tblCellMar>
          <w:left w:w="70" w:type="dxa"/>
          <w:right w:w="70" w:type="dxa"/>
        </w:tblCellMar>
        <w:tblLook w:val="04A0" w:firstRow="1" w:lastRow="0" w:firstColumn="1" w:lastColumn="0" w:noHBand="0" w:noVBand="1"/>
      </w:tblPr>
      <w:tblGrid>
        <w:gridCol w:w="7350"/>
        <w:gridCol w:w="164"/>
      </w:tblGrid>
      <w:tr w:rsidR="00E57E75" w:rsidRPr="000F618F" w14:paraId="22C4B34E" w14:textId="77777777" w:rsidTr="00E57E75">
        <w:trPr>
          <w:gridAfter w:val="1"/>
          <w:wAfter w:w="164" w:type="dxa"/>
          <w:trHeight w:val="450"/>
        </w:trPr>
        <w:tc>
          <w:tcPr>
            <w:tcW w:w="7350" w:type="dxa"/>
            <w:vMerge w:val="restart"/>
            <w:tcBorders>
              <w:top w:val="single" w:sz="4" w:space="0" w:color="000000"/>
              <w:left w:val="single" w:sz="4" w:space="0" w:color="000000"/>
              <w:bottom w:val="nil"/>
              <w:right w:val="single" w:sz="4" w:space="0" w:color="000000"/>
            </w:tcBorders>
            <w:shd w:val="clear" w:color="DBE5F1" w:fill="DBE5F1"/>
            <w:vAlign w:val="center"/>
            <w:hideMark/>
          </w:tcPr>
          <w:p w14:paraId="483B3748"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RIESGOS</w:t>
            </w:r>
          </w:p>
        </w:tc>
      </w:tr>
      <w:tr w:rsidR="00E57E75" w:rsidRPr="000F618F" w14:paraId="1E317588" w14:textId="77777777" w:rsidTr="00E57E75">
        <w:trPr>
          <w:trHeight w:val="300"/>
        </w:trPr>
        <w:tc>
          <w:tcPr>
            <w:tcW w:w="7350" w:type="dxa"/>
            <w:vMerge/>
            <w:tcBorders>
              <w:top w:val="single" w:sz="4" w:space="0" w:color="000000"/>
              <w:left w:val="single" w:sz="4" w:space="0" w:color="000000"/>
              <w:bottom w:val="nil"/>
              <w:right w:val="single" w:sz="4" w:space="0" w:color="000000"/>
            </w:tcBorders>
            <w:vAlign w:val="center"/>
            <w:hideMark/>
          </w:tcPr>
          <w:p w14:paraId="6F1F6B42"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362BE76" w14:textId="77777777" w:rsidR="00E57E75" w:rsidRPr="000F618F" w:rsidRDefault="00E57E75" w:rsidP="00EE07FD">
            <w:pPr>
              <w:spacing w:after="0" w:line="240" w:lineRule="auto"/>
              <w:jc w:val="center"/>
              <w:rPr>
                <w:rFonts w:eastAsia="Times New Roman"/>
                <w:b/>
                <w:bCs/>
                <w:color w:val="000000"/>
              </w:rPr>
            </w:pPr>
          </w:p>
        </w:tc>
      </w:tr>
      <w:tr w:rsidR="00E57E75" w:rsidRPr="000F618F" w14:paraId="6BA82901" w14:textId="77777777" w:rsidTr="00E57E75">
        <w:trPr>
          <w:trHeight w:val="285"/>
        </w:trPr>
        <w:tc>
          <w:tcPr>
            <w:tcW w:w="7350" w:type="dxa"/>
            <w:vMerge w:val="restart"/>
            <w:tcBorders>
              <w:top w:val="single" w:sz="8" w:space="0" w:color="000000"/>
              <w:left w:val="single" w:sz="4" w:space="0" w:color="000000"/>
              <w:bottom w:val="nil"/>
              <w:right w:val="single" w:sz="4" w:space="0" w:color="000000"/>
            </w:tcBorders>
            <w:shd w:val="clear" w:color="FFFFFF" w:fill="FFFFFF"/>
            <w:vAlign w:val="center"/>
            <w:hideMark/>
          </w:tcPr>
          <w:p w14:paraId="6A76B2E1"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w:t>
            </w:r>
            <w:r w:rsidRPr="000F618F">
              <w:rPr>
                <w:rFonts w:eastAsia="Times New Roman"/>
                <w:b/>
                <w:bCs/>
                <w:color w:val="000000"/>
              </w:rPr>
              <w:br/>
              <w:t xml:space="preserve">Pérdida de integridad en el Sistema de nómina Software </w:t>
            </w:r>
            <w:proofErr w:type="spellStart"/>
            <w:r w:rsidRPr="000F618F">
              <w:rPr>
                <w:rFonts w:eastAsia="Times New Roman"/>
                <w:b/>
                <w:bCs/>
                <w:color w:val="000000"/>
              </w:rPr>
              <w:t>Kactus</w:t>
            </w:r>
            <w:proofErr w:type="spellEnd"/>
            <w:r w:rsidRPr="000F618F">
              <w:rPr>
                <w:rFonts w:eastAsia="Times New Roman"/>
                <w:b/>
                <w:bCs/>
                <w:color w:val="000000"/>
              </w:rPr>
              <w:t>.</w:t>
            </w:r>
          </w:p>
        </w:tc>
        <w:tc>
          <w:tcPr>
            <w:tcW w:w="164" w:type="dxa"/>
            <w:vAlign w:val="center"/>
            <w:hideMark/>
          </w:tcPr>
          <w:p w14:paraId="66B93EB9"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376CB3E5" w14:textId="77777777" w:rsidTr="00E57E75">
        <w:trPr>
          <w:trHeight w:val="285"/>
        </w:trPr>
        <w:tc>
          <w:tcPr>
            <w:tcW w:w="7350" w:type="dxa"/>
            <w:vMerge/>
            <w:tcBorders>
              <w:top w:val="single" w:sz="8" w:space="0" w:color="000000"/>
              <w:left w:val="single" w:sz="4" w:space="0" w:color="000000"/>
              <w:bottom w:val="nil"/>
              <w:right w:val="single" w:sz="4" w:space="0" w:color="000000"/>
            </w:tcBorders>
            <w:vAlign w:val="center"/>
            <w:hideMark/>
          </w:tcPr>
          <w:p w14:paraId="2D39F77C"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3D82E15" w14:textId="77777777" w:rsidR="00E57E75" w:rsidRPr="000F618F" w:rsidRDefault="00E57E75" w:rsidP="00EE07FD">
            <w:pPr>
              <w:spacing w:after="0" w:line="240" w:lineRule="auto"/>
              <w:jc w:val="center"/>
              <w:rPr>
                <w:rFonts w:eastAsia="Times New Roman"/>
                <w:b/>
                <w:bCs/>
                <w:color w:val="000000"/>
              </w:rPr>
            </w:pPr>
          </w:p>
        </w:tc>
      </w:tr>
      <w:tr w:rsidR="00E57E75" w:rsidRPr="000F618F" w14:paraId="45B7F2B0" w14:textId="77777777" w:rsidTr="00E57E75">
        <w:trPr>
          <w:trHeight w:val="300"/>
        </w:trPr>
        <w:tc>
          <w:tcPr>
            <w:tcW w:w="7350" w:type="dxa"/>
            <w:vMerge/>
            <w:tcBorders>
              <w:top w:val="single" w:sz="8" w:space="0" w:color="000000"/>
              <w:left w:val="single" w:sz="4" w:space="0" w:color="000000"/>
              <w:bottom w:val="nil"/>
              <w:right w:val="single" w:sz="4" w:space="0" w:color="000000"/>
            </w:tcBorders>
            <w:vAlign w:val="center"/>
            <w:hideMark/>
          </w:tcPr>
          <w:p w14:paraId="603E30FB"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CE9F063"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37867DB9" w14:textId="77777777" w:rsidTr="00E57E75">
        <w:trPr>
          <w:trHeight w:val="555"/>
        </w:trPr>
        <w:tc>
          <w:tcPr>
            <w:tcW w:w="7350" w:type="dxa"/>
            <w:vMerge w:val="restart"/>
            <w:tcBorders>
              <w:top w:val="single" w:sz="8" w:space="0" w:color="000000"/>
              <w:left w:val="single" w:sz="4" w:space="0" w:color="000000"/>
              <w:bottom w:val="nil"/>
              <w:right w:val="single" w:sz="4" w:space="0" w:color="000000"/>
            </w:tcBorders>
            <w:shd w:val="clear" w:color="auto" w:fill="auto"/>
            <w:vAlign w:val="center"/>
            <w:hideMark/>
          </w:tcPr>
          <w:p w14:paraId="3CE612EB"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R2</w:t>
            </w:r>
            <w:r w:rsidRPr="000F618F">
              <w:rPr>
                <w:rFonts w:eastAsia="Times New Roman"/>
                <w:b/>
                <w:bCs/>
                <w:color w:val="000000"/>
              </w:rPr>
              <w:br/>
              <w:t xml:space="preserve">Pérdida de confidencialidad en la base de </w:t>
            </w:r>
            <w:proofErr w:type="gramStart"/>
            <w:r w:rsidRPr="000F618F">
              <w:rPr>
                <w:rFonts w:eastAsia="Times New Roman"/>
                <w:b/>
                <w:bCs/>
                <w:color w:val="000000"/>
              </w:rPr>
              <w:t>datos  del</w:t>
            </w:r>
            <w:proofErr w:type="gramEnd"/>
            <w:r w:rsidRPr="000F618F">
              <w:rPr>
                <w:rFonts w:eastAsia="Times New Roman"/>
                <w:b/>
                <w:bCs/>
                <w:color w:val="000000"/>
              </w:rPr>
              <w:t xml:space="preserve"> Sistema de asistencia y votación de plenaria.</w:t>
            </w:r>
          </w:p>
        </w:tc>
        <w:tc>
          <w:tcPr>
            <w:tcW w:w="164" w:type="dxa"/>
            <w:vAlign w:val="center"/>
            <w:hideMark/>
          </w:tcPr>
          <w:p w14:paraId="61709810"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77126A48" w14:textId="77777777" w:rsidTr="00E57E75">
        <w:trPr>
          <w:trHeight w:val="285"/>
        </w:trPr>
        <w:tc>
          <w:tcPr>
            <w:tcW w:w="7350" w:type="dxa"/>
            <w:vMerge/>
            <w:tcBorders>
              <w:top w:val="single" w:sz="8" w:space="0" w:color="000000"/>
              <w:left w:val="single" w:sz="4" w:space="0" w:color="000000"/>
              <w:bottom w:val="nil"/>
              <w:right w:val="single" w:sz="4" w:space="0" w:color="000000"/>
            </w:tcBorders>
            <w:vAlign w:val="center"/>
            <w:hideMark/>
          </w:tcPr>
          <w:p w14:paraId="3D91E8DD"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19F4B24" w14:textId="77777777" w:rsidR="00E57E75" w:rsidRPr="000F618F" w:rsidRDefault="00E57E75" w:rsidP="00EE07FD">
            <w:pPr>
              <w:spacing w:after="0" w:line="240" w:lineRule="auto"/>
              <w:jc w:val="center"/>
              <w:rPr>
                <w:rFonts w:eastAsia="Times New Roman"/>
                <w:b/>
                <w:bCs/>
                <w:color w:val="000000"/>
              </w:rPr>
            </w:pPr>
          </w:p>
        </w:tc>
      </w:tr>
      <w:tr w:rsidR="00E57E75" w:rsidRPr="000F618F" w14:paraId="08803412" w14:textId="77777777" w:rsidTr="00E57E75">
        <w:trPr>
          <w:trHeight w:val="300"/>
        </w:trPr>
        <w:tc>
          <w:tcPr>
            <w:tcW w:w="7350" w:type="dxa"/>
            <w:vMerge/>
            <w:tcBorders>
              <w:top w:val="single" w:sz="8" w:space="0" w:color="000000"/>
              <w:left w:val="single" w:sz="4" w:space="0" w:color="000000"/>
              <w:bottom w:val="nil"/>
              <w:right w:val="single" w:sz="4" w:space="0" w:color="000000"/>
            </w:tcBorders>
            <w:vAlign w:val="center"/>
            <w:hideMark/>
          </w:tcPr>
          <w:p w14:paraId="188453EE"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7948A09"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0ACA9BBB" w14:textId="77777777" w:rsidTr="00E57E75">
        <w:trPr>
          <w:trHeight w:val="285"/>
        </w:trPr>
        <w:tc>
          <w:tcPr>
            <w:tcW w:w="7350" w:type="dxa"/>
            <w:vMerge w:val="restart"/>
            <w:tcBorders>
              <w:top w:val="single" w:sz="8" w:space="0" w:color="000000"/>
              <w:left w:val="single" w:sz="4" w:space="0" w:color="000000"/>
              <w:bottom w:val="nil"/>
              <w:right w:val="single" w:sz="4" w:space="0" w:color="000000"/>
            </w:tcBorders>
            <w:shd w:val="clear" w:color="auto" w:fill="auto"/>
            <w:vAlign w:val="center"/>
            <w:hideMark/>
          </w:tcPr>
          <w:p w14:paraId="395A3DE1"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R3</w:t>
            </w:r>
            <w:r w:rsidRPr="000F618F">
              <w:rPr>
                <w:rFonts w:eastAsia="Times New Roman"/>
                <w:b/>
                <w:bCs/>
                <w:color w:val="000000"/>
              </w:rPr>
              <w:br/>
              <w:t>Pérdida de disponibilidad en el Sistema de asistencia y votación de plenaria.</w:t>
            </w:r>
          </w:p>
        </w:tc>
        <w:tc>
          <w:tcPr>
            <w:tcW w:w="164" w:type="dxa"/>
            <w:vAlign w:val="center"/>
            <w:hideMark/>
          </w:tcPr>
          <w:p w14:paraId="5604A213"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464F13DD" w14:textId="77777777" w:rsidTr="00E57E75">
        <w:trPr>
          <w:trHeight w:val="285"/>
        </w:trPr>
        <w:tc>
          <w:tcPr>
            <w:tcW w:w="7350" w:type="dxa"/>
            <w:vMerge/>
            <w:tcBorders>
              <w:top w:val="single" w:sz="8" w:space="0" w:color="000000"/>
              <w:left w:val="single" w:sz="4" w:space="0" w:color="000000"/>
              <w:bottom w:val="nil"/>
              <w:right w:val="single" w:sz="4" w:space="0" w:color="000000"/>
            </w:tcBorders>
            <w:vAlign w:val="center"/>
            <w:hideMark/>
          </w:tcPr>
          <w:p w14:paraId="19C50CD5"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78A0E30" w14:textId="77777777" w:rsidR="00E57E75" w:rsidRPr="000F618F" w:rsidRDefault="00E57E75" w:rsidP="00EE07FD">
            <w:pPr>
              <w:spacing w:after="0" w:line="240" w:lineRule="auto"/>
              <w:jc w:val="center"/>
              <w:rPr>
                <w:rFonts w:eastAsia="Times New Roman"/>
                <w:b/>
                <w:bCs/>
                <w:color w:val="000000"/>
              </w:rPr>
            </w:pPr>
          </w:p>
        </w:tc>
      </w:tr>
      <w:tr w:rsidR="00E57E75" w:rsidRPr="000F618F" w14:paraId="7AE145B0" w14:textId="77777777" w:rsidTr="00E57E75">
        <w:trPr>
          <w:trHeight w:val="300"/>
        </w:trPr>
        <w:tc>
          <w:tcPr>
            <w:tcW w:w="7350" w:type="dxa"/>
            <w:vMerge/>
            <w:tcBorders>
              <w:top w:val="single" w:sz="8" w:space="0" w:color="000000"/>
              <w:left w:val="single" w:sz="4" w:space="0" w:color="000000"/>
              <w:bottom w:val="nil"/>
              <w:right w:val="single" w:sz="4" w:space="0" w:color="000000"/>
            </w:tcBorders>
            <w:vAlign w:val="center"/>
            <w:hideMark/>
          </w:tcPr>
          <w:p w14:paraId="62B9E99D"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11440E32"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22F79C89" w14:textId="77777777" w:rsidTr="00E57E75">
        <w:trPr>
          <w:trHeight w:val="510"/>
        </w:trPr>
        <w:tc>
          <w:tcPr>
            <w:tcW w:w="7350" w:type="dxa"/>
            <w:vMerge w:val="restart"/>
            <w:tcBorders>
              <w:top w:val="single" w:sz="8" w:space="0" w:color="000000"/>
              <w:left w:val="single" w:sz="4" w:space="0" w:color="000000"/>
              <w:bottom w:val="nil"/>
              <w:right w:val="single" w:sz="4" w:space="0" w:color="000000"/>
            </w:tcBorders>
            <w:shd w:val="clear" w:color="auto" w:fill="auto"/>
            <w:vAlign w:val="center"/>
            <w:hideMark/>
          </w:tcPr>
          <w:p w14:paraId="2F3B739D"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R4</w:t>
            </w:r>
            <w:r w:rsidRPr="000F618F">
              <w:rPr>
                <w:rFonts w:eastAsia="Times New Roman"/>
                <w:b/>
                <w:bCs/>
                <w:color w:val="000000"/>
              </w:rPr>
              <w:br/>
              <w:t>Pérdida de disponibilidad en el Sistema Hominis</w:t>
            </w:r>
          </w:p>
        </w:tc>
        <w:tc>
          <w:tcPr>
            <w:tcW w:w="164" w:type="dxa"/>
            <w:vAlign w:val="center"/>
            <w:hideMark/>
          </w:tcPr>
          <w:p w14:paraId="16CF1F7C"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1E20C33F" w14:textId="77777777" w:rsidTr="00E57E75">
        <w:trPr>
          <w:trHeight w:val="285"/>
        </w:trPr>
        <w:tc>
          <w:tcPr>
            <w:tcW w:w="7350" w:type="dxa"/>
            <w:vMerge/>
            <w:tcBorders>
              <w:top w:val="single" w:sz="8" w:space="0" w:color="000000"/>
              <w:left w:val="single" w:sz="4" w:space="0" w:color="000000"/>
              <w:bottom w:val="nil"/>
              <w:right w:val="single" w:sz="4" w:space="0" w:color="000000"/>
            </w:tcBorders>
            <w:vAlign w:val="center"/>
            <w:hideMark/>
          </w:tcPr>
          <w:p w14:paraId="103CE7FF"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0B9CEC45" w14:textId="77777777" w:rsidR="00E57E75" w:rsidRPr="000F618F" w:rsidRDefault="00E57E75" w:rsidP="00EE07FD">
            <w:pPr>
              <w:spacing w:after="0" w:line="240" w:lineRule="auto"/>
              <w:jc w:val="center"/>
              <w:rPr>
                <w:rFonts w:eastAsia="Times New Roman"/>
                <w:b/>
                <w:bCs/>
                <w:color w:val="000000"/>
              </w:rPr>
            </w:pPr>
          </w:p>
        </w:tc>
      </w:tr>
      <w:tr w:rsidR="00E57E75" w:rsidRPr="000F618F" w14:paraId="1F60EB65" w14:textId="77777777" w:rsidTr="00E57E75">
        <w:trPr>
          <w:trHeight w:val="285"/>
        </w:trPr>
        <w:tc>
          <w:tcPr>
            <w:tcW w:w="7350" w:type="dxa"/>
            <w:vMerge w:val="restart"/>
            <w:tcBorders>
              <w:top w:val="single" w:sz="4" w:space="0" w:color="000000"/>
              <w:left w:val="single" w:sz="4" w:space="0" w:color="000000"/>
              <w:bottom w:val="nil"/>
              <w:right w:val="single" w:sz="4" w:space="0" w:color="000000"/>
            </w:tcBorders>
            <w:shd w:val="clear" w:color="auto" w:fill="auto"/>
            <w:vAlign w:val="center"/>
            <w:hideMark/>
          </w:tcPr>
          <w:p w14:paraId="69EF19DB"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R5</w:t>
            </w:r>
            <w:r w:rsidRPr="000F618F">
              <w:rPr>
                <w:rFonts w:eastAsia="Times New Roman"/>
                <w:b/>
                <w:bCs/>
                <w:color w:val="000000"/>
              </w:rPr>
              <w:br/>
              <w:t>Perdida de disponibilidad de los Servicios VIRTUALIZACION HYPER-V</w:t>
            </w:r>
          </w:p>
        </w:tc>
        <w:tc>
          <w:tcPr>
            <w:tcW w:w="164" w:type="dxa"/>
            <w:vAlign w:val="center"/>
            <w:hideMark/>
          </w:tcPr>
          <w:p w14:paraId="14BFDBD3"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00FD5507"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64334EF1"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1F6857CF" w14:textId="77777777" w:rsidR="00E57E75" w:rsidRPr="000F618F" w:rsidRDefault="00E57E75" w:rsidP="00EE07FD">
            <w:pPr>
              <w:spacing w:after="0" w:line="240" w:lineRule="auto"/>
              <w:jc w:val="center"/>
              <w:rPr>
                <w:rFonts w:eastAsia="Times New Roman"/>
                <w:b/>
                <w:bCs/>
                <w:color w:val="000000"/>
              </w:rPr>
            </w:pPr>
          </w:p>
        </w:tc>
      </w:tr>
      <w:tr w:rsidR="00E57E75" w:rsidRPr="000F618F" w14:paraId="1373B522"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11B3A332"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3886ABD"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4F255E02" w14:textId="77777777" w:rsidTr="00E57E75">
        <w:trPr>
          <w:trHeight w:val="285"/>
        </w:trPr>
        <w:tc>
          <w:tcPr>
            <w:tcW w:w="7350" w:type="dxa"/>
            <w:vMerge w:val="restart"/>
            <w:tcBorders>
              <w:top w:val="single" w:sz="4" w:space="0" w:color="000000"/>
              <w:left w:val="single" w:sz="4" w:space="0" w:color="000000"/>
              <w:bottom w:val="nil"/>
              <w:right w:val="single" w:sz="4" w:space="0" w:color="000000"/>
            </w:tcBorders>
            <w:shd w:val="clear" w:color="auto" w:fill="auto"/>
            <w:vAlign w:val="center"/>
            <w:hideMark/>
          </w:tcPr>
          <w:p w14:paraId="58F89ABA"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R6</w:t>
            </w:r>
            <w:r w:rsidRPr="000F618F">
              <w:rPr>
                <w:rFonts w:eastAsia="Times New Roman"/>
                <w:b/>
                <w:bCs/>
                <w:color w:val="000000"/>
              </w:rPr>
              <w:br/>
              <w:t>Perdida de integridad de los Servicios VIRTUALIZACION HYPER-V</w:t>
            </w:r>
          </w:p>
        </w:tc>
        <w:tc>
          <w:tcPr>
            <w:tcW w:w="164" w:type="dxa"/>
            <w:vAlign w:val="center"/>
            <w:hideMark/>
          </w:tcPr>
          <w:p w14:paraId="5454AAB2"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036D5851"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6794496B"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ED16DC8" w14:textId="77777777" w:rsidR="00E57E75" w:rsidRPr="000F618F" w:rsidRDefault="00E57E75" w:rsidP="00EE07FD">
            <w:pPr>
              <w:spacing w:after="0" w:line="240" w:lineRule="auto"/>
              <w:jc w:val="center"/>
              <w:rPr>
                <w:rFonts w:eastAsia="Times New Roman"/>
                <w:b/>
                <w:bCs/>
                <w:color w:val="000000"/>
              </w:rPr>
            </w:pPr>
          </w:p>
        </w:tc>
      </w:tr>
      <w:tr w:rsidR="00E57E75" w:rsidRPr="000F618F" w14:paraId="24A8592D"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14E1D9EB"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771D294"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6114901B" w14:textId="77777777" w:rsidTr="00E57E75">
        <w:trPr>
          <w:trHeight w:val="285"/>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971CBEB"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R7</w:t>
            </w:r>
            <w:r w:rsidRPr="000F618F">
              <w:rPr>
                <w:rFonts w:eastAsia="Times New Roman"/>
                <w:b/>
                <w:bCs/>
                <w:color w:val="000000"/>
              </w:rPr>
              <w:br/>
              <w:t>Perdida de Confidencialidad de los Servicios VIRTUALIZACION HYPER-V</w:t>
            </w:r>
          </w:p>
        </w:tc>
        <w:tc>
          <w:tcPr>
            <w:tcW w:w="164" w:type="dxa"/>
            <w:vAlign w:val="center"/>
            <w:hideMark/>
          </w:tcPr>
          <w:p w14:paraId="4DA8D588"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7B47C00E"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6CE94382"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BCFBB0D" w14:textId="77777777" w:rsidR="00E57E75" w:rsidRPr="000F618F" w:rsidRDefault="00E57E75" w:rsidP="00EE07FD">
            <w:pPr>
              <w:spacing w:after="0" w:line="240" w:lineRule="auto"/>
              <w:jc w:val="center"/>
              <w:rPr>
                <w:rFonts w:eastAsia="Times New Roman"/>
                <w:b/>
                <w:bCs/>
                <w:color w:val="000000"/>
              </w:rPr>
            </w:pPr>
          </w:p>
        </w:tc>
      </w:tr>
      <w:tr w:rsidR="00E57E75" w:rsidRPr="000F618F" w14:paraId="66B4F151"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0A9FCD3A"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F90F287"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16281151" w14:textId="77777777" w:rsidTr="00E57E75">
        <w:trPr>
          <w:trHeight w:val="285"/>
        </w:trPr>
        <w:tc>
          <w:tcPr>
            <w:tcW w:w="7350" w:type="dxa"/>
            <w:vMerge w:val="restart"/>
            <w:tcBorders>
              <w:top w:val="single" w:sz="4" w:space="0" w:color="000000"/>
              <w:left w:val="single" w:sz="4" w:space="0" w:color="000000"/>
              <w:bottom w:val="nil"/>
              <w:right w:val="single" w:sz="4" w:space="0" w:color="000000"/>
            </w:tcBorders>
            <w:shd w:val="clear" w:color="auto" w:fill="auto"/>
            <w:vAlign w:val="center"/>
            <w:hideMark/>
          </w:tcPr>
          <w:p w14:paraId="469AAD2E"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R8</w:t>
            </w:r>
            <w:r w:rsidRPr="000F618F">
              <w:rPr>
                <w:rFonts w:eastAsia="Times New Roman"/>
                <w:b/>
                <w:bCs/>
                <w:color w:val="000000"/>
              </w:rPr>
              <w:br/>
              <w:t xml:space="preserve">Perdida de Disponibilidad del sistema de </w:t>
            </w:r>
            <w:proofErr w:type="spellStart"/>
            <w:r w:rsidRPr="000F618F">
              <w:rPr>
                <w:rFonts w:eastAsia="Times New Roman"/>
                <w:b/>
                <w:bCs/>
                <w:color w:val="000000"/>
              </w:rPr>
              <w:t>gestion</w:t>
            </w:r>
            <w:proofErr w:type="spellEnd"/>
            <w:r w:rsidRPr="000F618F">
              <w:rPr>
                <w:rFonts w:eastAsia="Times New Roman"/>
                <w:b/>
                <w:bCs/>
                <w:color w:val="000000"/>
              </w:rPr>
              <w:t xml:space="preserve"> de </w:t>
            </w:r>
            <w:proofErr w:type="gramStart"/>
            <w:r w:rsidRPr="000F618F">
              <w:rPr>
                <w:rFonts w:eastAsia="Times New Roman"/>
                <w:b/>
                <w:bCs/>
                <w:color w:val="000000"/>
              </w:rPr>
              <w:t>calidad  DARUMA</w:t>
            </w:r>
            <w:proofErr w:type="gramEnd"/>
          </w:p>
        </w:tc>
        <w:tc>
          <w:tcPr>
            <w:tcW w:w="164" w:type="dxa"/>
            <w:vAlign w:val="center"/>
            <w:hideMark/>
          </w:tcPr>
          <w:p w14:paraId="36F2A81C"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4055B05C"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1A2D0D6C"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D68962A" w14:textId="77777777" w:rsidR="00E57E75" w:rsidRPr="000F618F" w:rsidRDefault="00E57E75" w:rsidP="00EE07FD">
            <w:pPr>
              <w:spacing w:after="0" w:line="240" w:lineRule="auto"/>
              <w:jc w:val="center"/>
              <w:rPr>
                <w:rFonts w:eastAsia="Times New Roman"/>
                <w:b/>
                <w:bCs/>
                <w:color w:val="000000"/>
              </w:rPr>
            </w:pPr>
          </w:p>
        </w:tc>
      </w:tr>
      <w:tr w:rsidR="00E57E75" w:rsidRPr="000F618F" w14:paraId="60A366FA"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325B90DD"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7DD14726"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38508AEB" w14:textId="77777777" w:rsidTr="00E57E75">
        <w:trPr>
          <w:trHeight w:val="540"/>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B26D7E" w14:textId="189DFA66" w:rsidR="00E57E75" w:rsidRPr="000F618F" w:rsidRDefault="00E57E75" w:rsidP="00E57E75">
            <w:pPr>
              <w:spacing w:after="0" w:line="240" w:lineRule="auto"/>
              <w:ind w:right="-648"/>
              <w:jc w:val="center"/>
              <w:rPr>
                <w:rFonts w:eastAsia="Times New Roman"/>
                <w:b/>
                <w:bCs/>
                <w:color w:val="000000"/>
              </w:rPr>
            </w:pPr>
            <w:r w:rsidRPr="000F618F">
              <w:rPr>
                <w:rFonts w:eastAsia="Times New Roman"/>
                <w:b/>
                <w:bCs/>
                <w:color w:val="000000"/>
              </w:rPr>
              <w:t>R9</w:t>
            </w:r>
            <w:r w:rsidRPr="000F618F">
              <w:rPr>
                <w:rFonts w:eastAsia="Times New Roman"/>
                <w:b/>
                <w:bCs/>
                <w:color w:val="000000"/>
              </w:rPr>
              <w:br/>
              <w:t xml:space="preserve">Perdida de Disponibilidad del sistema de </w:t>
            </w:r>
            <w:r w:rsidRPr="000F618F">
              <w:rPr>
                <w:rFonts w:eastAsia="Times New Roman"/>
                <w:b/>
                <w:bCs/>
                <w:color w:val="000000"/>
              </w:rPr>
              <w:t>gestión</w:t>
            </w:r>
            <w:r w:rsidRPr="000F618F">
              <w:rPr>
                <w:rFonts w:eastAsia="Times New Roman"/>
                <w:b/>
                <w:bCs/>
                <w:color w:val="000000"/>
              </w:rPr>
              <w:t xml:space="preserve"> de Bienes DINAMICA GERENCIAL</w:t>
            </w:r>
          </w:p>
        </w:tc>
        <w:tc>
          <w:tcPr>
            <w:tcW w:w="164" w:type="dxa"/>
            <w:vAlign w:val="center"/>
            <w:hideMark/>
          </w:tcPr>
          <w:p w14:paraId="131F7177"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69F772EF"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04EE250D"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F1028BB" w14:textId="77777777" w:rsidR="00E57E75" w:rsidRPr="000F618F" w:rsidRDefault="00E57E75" w:rsidP="00EE07FD">
            <w:pPr>
              <w:spacing w:after="0" w:line="240" w:lineRule="auto"/>
              <w:jc w:val="center"/>
              <w:rPr>
                <w:rFonts w:eastAsia="Times New Roman"/>
                <w:b/>
                <w:bCs/>
                <w:color w:val="000000"/>
              </w:rPr>
            </w:pPr>
          </w:p>
        </w:tc>
      </w:tr>
      <w:tr w:rsidR="00E57E75" w:rsidRPr="000F618F" w14:paraId="6CB1A0AD"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55013555"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2A67D70C"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5E3EE1AB" w14:textId="77777777" w:rsidTr="00E57E75">
        <w:trPr>
          <w:trHeight w:val="285"/>
        </w:trPr>
        <w:tc>
          <w:tcPr>
            <w:tcW w:w="7350" w:type="dxa"/>
            <w:vMerge w:val="restart"/>
            <w:tcBorders>
              <w:top w:val="single" w:sz="4" w:space="0" w:color="000000"/>
              <w:left w:val="single" w:sz="4" w:space="0" w:color="000000"/>
              <w:bottom w:val="nil"/>
              <w:right w:val="single" w:sz="4" w:space="0" w:color="000000"/>
            </w:tcBorders>
            <w:shd w:val="clear" w:color="auto" w:fill="auto"/>
            <w:vAlign w:val="center"/>
            <w:hideMark/>
          </w:tcPr>
          <w:p w14:paraId="756E0B53"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R10</w:t>
            </w:r>
            <w:r w:rsidRPr="000F618F">
              <w:rPr>
                <w:rFonts w:eastAsia="Times New Roman"/>
                <w:b/>
                <w:bCs/>
                <w:color w:val="000000"/>
              </w:rPr>
              <w:br/>
              <w:t xml:space="preserve">Pérdida de Disponibilidad del sistema </w:t>
            </w:r>
            <w:proofErr w:type="gramStart"/>
            <w:r w:rsidRPr="000F618F">
              <w:rPr>
                <w:rFonts w:eastAsia="Times New Roman"/>
                <w:b/>
                <w:bCs/>
                <w:color w:val="000000"/>
              </w:rPr>
              <w:t>del  Firewall</w:t>
            </w:r>
            <w:proofErr w:type="gramEnd"/>
            <w:r w:rsidRPr="000F618F">
              <w:rPr>
                <w:rFonts w:eastAsia="Times New Roman"/>
                <w:b/>
                <w:bCs/>
                <w:color w:val="000000"/>
              </w:rPr>
              <w:t xml:space="preserve"> e IPS</w:t>
            </w:r>
          </w:p>
        </w:tc>
        <w:tc>
          <w:tcPr>
            <w:tcW w:w="164" w:type="dxa"/>
            <w:vAlign w:val="center"/>
            <w:hideMark/>
          </w:tcPr>
          <w:p w14:paraId="19B5605F"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13C5E366"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2D645010"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7C6041B6" w14:textId="77777777" w:rsidR="00E57E75" w:rsidRPr="000F618F" w:rsidRDefault="00E57E75" w:rsidP="00EE07FD">
            <w:pPr>
              <w:spacing w:after="0" w:line="240" w:lineRule="auto"/>
              <w:jc w:val="center"/>
              <w:rPr>
                <w:rFonts w:eastAsia="Times New Roman"/>
                <w:b/>
                <w:bCs/>
                <w:color w:val="000000"/>
              </w:rPr>
            </w:pPr>
          </w:p>
        </w:tc>
      </w:tr>
      <w:tr w:rsidR="00E57E75" w:rsidRPr="000F618F" w14:paraId="0A850C68" w14:textId="77777777" w:rsidTr="00E57E75">
        <w:trPr>
          <w:trHeight w:val="285"/>
        </w:trPr>
        <w:tc>
          <w:tcPr>
            <w:tcW w:w="7350" w:type="dxa"/>
            <w:vMerge/>
            <w:tcBorders>
              <w:top w:val="single" w:sz="4" w:space="0" w:color="000000"/>
              <w:left w:val="single" w:sz="4" w:space="0" w:color="000000"/>
              <w:bottom w:val="nil"/>
              <w:right w:val="single" w:sz="4" w:space="0" w:color="000000"/>
            </w:tcBorders>
            <w:vAlign w:val="center"/>
            <w:hideMark/>
          </w:tcPr>
          <w:p w14:paraId="29B17255"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177BFC26"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4F879B68" w14:textId="77777777" w:rsidTr="00E57E75">
        <w:trPr>
          <w:trHeight w:val="285"/>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D39BA03"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R11</w:t>
            </w:r>
            <w:r w:rsidRPr="000F618F">
              <w:rPr>
                <w:rFonts w:eastAsia="Times New Roman"/>
                <w:b/>
                <w:bCs/>
                <w:color w:val="000000"/>
              </w:rPr>
              <w:br/>
              <w:t>Pérdida de Disponibilidad del Portal Web</w:t>
            </w:r>
          </w:p>
        </w:tc>
        <w:tc>
          <w:tcPr>
            <w:tcW w:w="164" w:type="dxa"/>
            <w:vAlign w:val="center"/>
            <w:hideMark/>
          </w:tcPr>
          <w:p w14:paraId="1AA1E2D4"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7C98D030"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2061CE0F"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632AD0CA" w14:textId="77777777" w:rsidR="00E57E75" w:rsidRPr="000F618F" w:rsidRDefault="00E57E75" w:rsidP="00EE07FD">
            <w:pPr>
              <w:spacing w:after="0" w:line="240" w:lineRule="auto"/>
              <w:jc w:val="center"/>
              <w:rPr>
                <w:rFonts w:eastAsia="Times New Roman"/>
                <w:b/>
                <w:bCs/>
                <w:color w:val="000000"/>
              </w:rPr>
            </w:pPr>
          </w:p>
        </w:tc>
      </w:tr>
      <w:tr w:rsidR="00E57E75" w:rsidRPr="000F618F" w14:paraId="5137C8AC"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0D77B67B"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4A035AB"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72A36782" w14:textId="77777777" w:rsidTr="00E57E75">
        <w:trPr>
          <w:trHeight w:val="285"/>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41A495F"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R12</w:t>
            </w:r>
            <w:r w:rsidRPr="000F618F">
              <w:rPr>
                <w:rFonts w:eastAsia="Times New Roman"/>
                <w:b/>
                <w:bCs/>
                <w:color w:val="000000"/>
              </w:rPr>
              <w:br/>
              <w:t>Pérdida de Disponibilidad del servicio de Directorio Activo</w:t>
            </w:r>
          </w:p>
        </w:tc>
        <w:tc>
          <w:tcPr>
            <w:tcW w:w="164" w:type="dxa"/>
            <w:vAlign w:val="center"/>
            <w:hideMark/>
          </w:tcPr>
          <w:p w14:paraId="5F7DA803"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07D54648"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01C6E010"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58E86C6" w14:textId="77777777" w:rsidR="00E57E75" w:rsidRPr="000F618F" w:rsidRDefault="00E57E75" w:rsidP="00EE07FD">
            <w:pPr>
              <w:spacing w:after="0" w:line="240" w:lineRule="auto"/>
              <w:jc w:val="center"/>
              <w:rPr>
                <w:rFonts w:eastAsia="Times New Roman"/>
                <w:b/>
                <w:bCs/>
                <w:color w:val="000000"/>
              </w:rPr>
            </w:pPr>
          </w:p>
        </w:tc>
      </w:tr>
      <w:tr w:rsidR="00E57E75" w:rsidRPr="000F618F" w14:paraId="623A84F7"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1BF5F54D"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45D046D7"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1EB5C8EA" w14:textId="77777777" w:rsidTr="00E57E75">
        <w:trPr>
          <w:trHeight w:val="285"/>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A0BCFEB"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R13</w:t>
            </w:r>
            <w:r w:rsidRPr="000F618F">
              <w:rPr>
                <w:rFonts w:eastAsia="Times New Roman"/>
                <w:b/>
                <w:bCs/>
                <w:color w:val="000000"/>
              </w:rPr>
              <w:br/>
              <w:t>Pérdida de Disponibilidad del Servidor de Directorio Activo</w:t>
            </w:r>
          </w:p>
        </w:tc>
        <w:tc>
          <w:tcPr>
            <w:tcW w:w="164" w:type="dxa"/>
            <w:vAlign w:val="center"/>
            <w:hideMark/>
          </w:tcPr>
          <w:p w14:paraId="3234628F"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52A6713A"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3EE97EFE"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1EB9A2C7" w14:textId="77777777" w:rsidR="00E57E75" w:rsidRPr="000F618F" w:rsidRDefault="00E57E75" w:rsidP="00EE07FD">
            <w:pPr>
              <w:spacing w:after="0" w:line="240" w:lineRule="auto"/>
              <w:jc w:val="center"/>
              <w:rPr>
                <w:rFonts w:eastAsia="Times New Roman"/>
                <w:b/>
                <w:bCs/>
                <w:color w:val="000000"/>
              </w:rPr>
            </w:pPr>
          </w:p>
        </w:tc>
      </w:tr>
      <w:tr w:rsidR="00E57E75" w:rsidRPr="000F618F" w14:paraId="1A1301B2"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56529C1B"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3A3B9013"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2F1E5679" w14:textId="77777777" w:rsidTr="00E57E75">
        <w:trPr>
          <w:trHeight w:val="285"/>
        </w:trPr>
        <w:tc>
          <w:tcPr>
            <w:tcW w:w="735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634C681" w14:textId="77777777" w:rsidR="00E57E75" w:rsidRPr="000F618F" w:rsidRDefault="00E57E75" w:rsidP="00EE07FD">
            <w:pPr>
              <w:spacing w:after="0" w:line="240" w:lineRule="auto"/>
              <w:jc w:val="center"/>
              <w:rPr>
                <w:rFonts w:eastAsia="Times New Roman"/>
                <w:b/>
                <w:bCs/>
                <w:color w:val="000000"/>
              </w:rPr>
            </w:pPr>
            <w:r w:rsidRPr="000F618F">
              <w:rPr>
                <w:rFonts w:eastAsia="Times New Roman"/>
                <w:b/>
                <w:bCs/>
                <w:color w:val="000000"/>
              </w:rPr>
              <w:t>R14</w:t>
            </w:r>
            <w:r w:rsidRPr="000F618F">
              <w:rPr>
                <w:rFonts w:eastAsia="Times New Roman"/>
                <w:b/>
                <w:bCs/>
                <w:color w:val="000000"/>
              </w:rPr>
              <w:br/>
              <w:t xml:space="preserve">Pérdida de confidencialidad e integridad de </w:t>
            </w:r>
            <w:proofErr w:type="spellStart"/>
            <w:r w:rsidRPr="000F618F">
              <w:rPr>
                <w:rFonts w:eastAsia="Times New Roman"/>
                <w:b/>
                <w:bCs/>
                <w:color w:val="000000"/>
              </w:rPr>
              <w:t>powerfile</w:t>
            </w:r>
            <w:proofErr w:type="spellEnd"/>
          </w:p>
        </w:tc>
        <w:tc>
          <w:tcPr>
            <w:tcW w:w="164" w:type="dxa"/>
            <w:vAlign w:val="center"/>
            <w:hideMark/>
          </w:tcPr>
          <w:p w14:paraId="11B02F96"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437C2AA3"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39E836A6"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1C855E37" w14:textId="77777777" w:rsidR="00E57E75" w:rsidRPr="000F618F" w:rsidRDefault="00E57E75" w:rsidP="00EE07FD">
            <w:pPr>
              <w:spacing w:after="0" w:line="240" w:lineRule="auto"/>
              <w:jc w:val="center"/>
              <w:rPr>
                <w:rFonts w:eastAsia="Times New Roman"/>
                <w:b/>
                <w:bCs/>
                <w:color w:val="000000"/>
              </w:rPr>
            </w:pPr>
          </w:p>
        </w:tc>
      </w:tr>
      <w:tr w:rsidR="00E57E75" w:rsidRPr="000F618F" w14:paraId="37AC4CCB"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0D7C9412"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7F493CBE"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r w:rsidR="00E57E75" w:rsidRPr="000F618F" w14:paraId="16898A37" w14:textId="77777777" w:rsidTr="00E57E75">
        <w:trPr>
          <w:trHeight w:val="285"/>
        </w:trPr>
        <w:tc>
          <w:tcPr>
            <w:tcW w:w="7350" w:type="dxa"/>
            <w:vMerge/>
            <w:tcBorders>
              <w:top w:val="single" w:sz="4" w:space="0" w:color="000000"/>
              <w:left w:val="single" w:sz="4" w:space="0" w:color="000000"/>
              <w:bottom w:val="single" w:sz="4" w:space="0" w:color="000000"/>
              <w:right w:val="single" w:sz="4" w:space="0" w:color="000000"/>
            </w:tcBorders>
            <w:vAlign w:val="center"/>
            <w:hideMark/>
          </w:tcPr>
          <w:p w14:paraId="680AE6AE" w14:textId="77777777" w:rsidR="00E57E75" w:rsidRPr="000F618F" w:rsidRDefault="00E57E75" w:rsidP="00EE07FD">
            <w:pPr>
              <w:spacing w:after="0" w:line="240" w:lineRule="auto"/>
              <w:rPr>
                <w:rFonts w:eastAsia="Times New Roman"/>
                <w:b/>
                <w:bCs/>
                <w:color w:val="000000"/>
              </w:rPr>
            </w:pPr>
          </w:p>
        </w:tc>
        <w:tc>
          <w:tcPr>
            <w:tcW w:w="164" w:type="dxa"/>
            <w:tcBorders>
              <w:top w:val="nil"/>
              <w:left w:val="nil"/>
              <w:bottom w:val="nil"/>
              <w:right w:val="nil"/>
            </w:tcBorders>
            <w:shd w:val="clear" w:color="auto" w:fill="auto"/>
            <w:noWrap/>
            <w:vAlign w:val="bottom"/>
            <w:hideMark/>
          </w:tcPr>
          <w:p w14:paraId="05408060" w14:textId="77777777" w:rsidR="00E57E75" w:rsidRPr="000F618F" w:rsidRDefault="00E57E75" w:rsidP="00EE07FD">
            <w:pPr>
              <w:spacing w:after="0" w:line="240" w:lineRule="auto"/>
              <w:rPr>
                <w:rFonts w:ascii="Times New Roman" w:eastAsia="Times New Roman" w:hAnsi="Times New Roman" w:cs="Times New Roman"/>
                <w:sz w:val="20"/>
                <w:szCs w:val="20"/>
              </w:rPr>
            </w:pPr>
          </w:p>
        </w:tc>
      </w:tr>
    </w:tbl>
    <w:p w14:paraId="399C9CE1" w14:textId="77777777" w:rsidR="00E57E75" w:rsidRPr="00E57E75" w:rsidRDefault="00E57E75" w:rsidP="00E57E75"/>
    <w:p w14:paraId="60FEB583" w14:textId="7291E966" w:rsidR="00EF11EF" w:rsidRDefault="00733E40" w:rsidP="00EF11EF">
      <w:pPr>
        <w:pStyle w:val="Ttulo1"/>
        <w:jc w:val="both"/>
        <w:rPr>
          <w:rFonts w:ascii="Arial" w:hAnsi="Arial" w:cs="Arial"/>
          <w:sz w:val="22"/>
          <w:szCs w:val="22"/>
        </w:rPr>
      </w:pPr>
      <w:bookmarkStart w:id="16" w:name="_Toc62838256"/>
      <w:r>
        <w:rPr>
          <w:rFonts w:ascii="Arial" w:hAnsi="Arial" w:cs="Arial"/>
          <w:sz w:val="22"/>
          <w:szCs w:val="22"/>
        </w:rPr>
        <w:t>5</w:t>
      </w:r>
      <w:r w:rsidR="00EF11EF" w:rsidRPr="004B3F1E">
        <w:rPr>
          <w:rFonts w:ascii="Arial" w:hAnsi="Arial" w:cs="Arial"/>
          <w:sz w:val="22"/>
          <w:szCs w:val="22"/>
        </w:rPr>
        <w:t xml:space="preserve">.2 </w:t>
      </w:r>
      <w:r w:rsidR="00EF11EF" w:rsidRPr="004B3F1E">
        <w:rPr>
          <w:rFonts w:ascii="Arial" w:hAnsi="Arial" w:cs="Arial"/>
          <w:sz w:val="22"/>
          <w:szCs w:val="22"/>
        </w:rPr>
        <w:tab/>
        <w:t>ACTIVIDADES A DESARROLLAR SOBRE LOS RIESGOS DE SEGURIDAD Y PRIVACIDAD DE LA INFORMACIÓN</w:t>
      </w:r>
      <w:r w:rsidR="00EF11EF">
        <w:rPr>
          <w:rFonts w:ascii="Arial" w:hAnsi="Arial" w:cs="Arial"/>
          <w:sz w:val="22"/>
          <w:szCs w:val="22"/>
        </w:rPr>
        <w:t xml:space="preserve"> (</w:t>
      </w:r>
      <w:r w:rsidR="00103634">
        <w:rPr>
          <w:rFonts w:ascii="Arial" w:hAnsi="Arial" w:cs="Arial"/>
          <w:sz w:val="22"/>
          <w:szCs w:val="22"/>
        </w:rPr>
        <w:t>20</w:t>
      </w:r>
      <w:r w:rsidR="00E57E75">
        <w:rPr>
          <w:rFonts w:ascii="Arial" w:hAnsi="Arial" w:cs="Arial"/>
          <w:sz w:val="22"/>
          <w:szCs w:val="22"/>
        </w:rPr>
        <w:t>20</w:t>
      </w:r>
      <w:r w:rsidR="00103634">
        <w:rPr>
          <w:rFonts w:ascii="Arial" w:hAnsi="Arial" w:cs="Arial"/>
          <w:sz w:val="22"/>
          <w:szCs w:val="22"/>
        </w:rPr>
        <w:t xml:space="preserve">- </w:t>
      </w:r>
      <w:r w:rsidR="00EF11EF">
        <w:rPr>
          <w:rFonts w:ascii="Arial" w:hAnsi="Arial" w:cs="Arial"/>
          <w:sz w:val="22"/>
          <w:szCs w:val="22"/>
        </w:rPr>
        <w:t>202</w:t>
      </w:r>
      <w:r w:rsidR="00E57E75">
        <w:rPr>
          <w:rFonts w:ascii="Arial" w:hAnsi="Arial" w:cs="Arial"/>
          <w:sz w:val="22"/>
          <w:szCs w:val="22"/>
        </w:rPr>
        <w:t>1</w:t>
      </w:r>
      <w:r w:rsidR="00EF11EF">
        <w:rPr>
          <w:rFonts w:ascii="Arial" w:hAnsi="Arial" w:cs="Arial"/>
          <w:sz w:val="22"/>
          <w:szCs w:val="22"/>
        </w:rPr>
        <w:t>)</w:t>
      </w:r>
      <w:bookmarkEnd w:id="16"/>
    </w:p>
    <w:p w14:paraId="2254C8DE" w14:textId="77777777" w:rsidR="00825C94" w:rsidRPr="00825C94" w:rsidRDefault="00825C94" w:rsidP="00825C94"/>
    <w:tbl>
      <w:tblPr>
        <w:tblW w:w="10560" w:type="dxa"/>
        <w:tblCellMar>
          <w:left w:w="70" w:type="dxa"/>
          <w:right w:w="70" w:type="dxa"/>
        </w:tblCellMar>
        <w:tblLook w:val="04A0" w:firstRow="1" w:lastRow="0" w:firstColumn="1" w:lastColumn="0" w:noHBand="0" w:noVBand="1"/>
      </w:tblPr>
      <w:tblGrid>
        <w:gridCol w:w="5093"/>
        <w:gridCol w:w="3402"/>
        <w:gridCol w:w="2065"/>
      </w:tblGrid>
      <w:tr w:rsidR="00825C94" w:rsidRPr="00B846B2" w14:paraId="29A1258B" w14:textId="77777777" w:rsidTr="00825C94">
        <w:trPr>
          <w:gridAfter w:val="1"/>
          <w:wAfter w:w="2065" w:type="dxa"/>
          <w:trHeight w:val="450"/>
        </w:trPr>
        <w:tc>
          <w:tcPr>
            <w:tcW w:w="5093" w:type="dxa"/>
            <w:vMerge w:val="restart"/>
            <w:tcBorders>
              <w:top w:val="single" w:sz="8" w:space="0" w:color="auto"/>
              <w:left w:val="single" w:sz="8" w:space="0" w:color="auto"/>
              <w:bottom w:val="single" w:sz="8" w:space="0" w:color="000000"/>
              <w:right w:val="single" w:sz="4" w:space="0" w:color="000000"/>
            </w:tcBorders>
            <w:shd w:val="clear" w:color="DBE5F1" w:fill="DBE5F1"/>
            <w:vAlign w:val="center"/>
            <w:hideMark/>
          </w:tcPr>
          <w:p w14:paraId="64B30152" w14:textId="77777777" w:rsidR="00825C94" w:rsidRPr="00B846B2" w:rsidRDefault="00825C94" w:rsidP="00EE07FD">
            <w:pPr>
              <w:spacing w:after="0" w:line="240" w:lineRule="auto"/>
              <w:rPr>
                <w:rFonts w:eastAsia="Times New Roman"/>
                <w:b/>
                <w:bCs/>
                <w:color w:val="000000"/>
              </w:rPr>
            </w:pPr>
            <w:r w:rsidRPr="00B846B2">
              <w:rPr>
                <w:rFonts w:eastAsia="Times New Roman"/>
                <w:b/>
                <w:bCs/>
                <w:color w:val="000000"/>
              </w:rPr>
              <w:t>ACCIONES</w:t>
            </w:r>
            <w:r w:rsidRPr="00B846B2">
              <w:rPr>
                <w:rFonts w:eastAsia="Times New Roman"/>
                <w:b/>
                <w:bCs/>
                <w:color w:val="000000"/>
              </w:rPr>
              <w:br/>
              <w:t>(para enfrentar el riesgo residual)</w:t>
            </w:r>
          </w:p>
        </w:tc>
        <w:tc>
          <w:tcPr>
            <w:tcW w:w="3402" w:type="dxa"/>
            <w:vMerge w:val="restart"/>
            <w:tcBorders>
              <w:top w:val="single" w:sz="8" w:space="0" w:color="auto"/>
              <w:left w:val="single" w:sz="4" w:space="0" w:color="000000"/>
              <w:bottom w:val="single" w:sz="8" w:space="0" w:color="000000"/>
              <w:right w:val="single" w:sz="8" w:space="0" w:color="000000"/>
            </w:tcBorders>
            <w:shd w:val="clear" w:color="DBE5F1" w:fill="DBE5F1"/>
            <w:vAlign w:val="center"/>
            <w:hideMark/>
          </w:tcPr>
          <w:p w14:paraId="42469A7B" w14:textId="77777777" w:rsidR="00825C94" w:rsidRPr="00B846B2" w:rsidRDefault="00825C94" w:rsidP="00EE07FD">
            <w:pPr>
              <w:spacing w:after="0" w:line="240" w:lineRule="auto"/>
              <w:rPr>
                <w:rFonts w:eastAsia="Times New Roman"/>
                <w:b/>
                <w:bCs/>
                <w:color w:val="000000"/>
              </w:rPr>
            </w:pPr>
            <w:r w:rsidRPr="00B846B2">
              <w:rPr>
                <w:rFonts w:eastAsia="Times New Roman"/>
                <w:b/>
                <w:bCs/>
                <w:color w:val="000000"/>
              </w:rPr>
              <w:t xml:space="preserve">RESPONSABLE </w:t>
            </w:r>
            <w:r w:rsidRPr="00B846B2">
              <w:rPr>
                <w:rFonts w:eastAsia="Times New Roman"/>
                <w:b/>
                <w:bCs/>
                <w:color w:val="000000"/>
              </w:rPr>
              <w:br/>
              <w:t>(Ejecución de acciones)</w:t>
            </w:r>
          </w:p>
        </w:tc>
      </w:tr>
      <w:tr w:rsidR="00825C94" w:rsidRPr="00B846B2" w14:paraId="5F5570C7" w14:textId="77777777" w:rsidTr="00825C94">
        <w:trPr>
          <w:trHeight w:val="300"/>
        </w:trPr>
        <w:tc>
          <w:tcPr>
            <w:tcW w:w="5093" w:type="dxa"/>
            <w:vMerge/>
            <w:tcBorders>
              <w:top w:val="single" w:sz="8" w:space="0" w:color="auto"/>
              <w:left w:val="single" w:sz="8" w:space="0" w:color="auto"/>
              <w:bottom w:val="single" w:sz="8" w:space="0" w:color="000000"/>
              <w:right w:val="single" w:sz="4" w:space="0" w:color="000000"/>
            </w:tcBorders>
            <w:vAlign w:val="center"/>
            <w:hideMark/>
          </w:tcPr>
          <w:p w14:paraId="262A1C91" w14:textId="77777777" w:rsidR="00825C94" w:rsidRPr="00B846B2" w:rsidRDefault="00825C94" w:rsidP="00EE07FD">
            <w:pPr>
              <w:spacing w:after="0" w:line="240" w:lineRule="auto"/>
              <w:rPr>
                <w:rFonts w:eastAsia="Times New Roman"/>
                <w:b/>
                <w:bCs/>
                <w:color w:val="000000"/>
              </w:rPr>
            </w:pPr>
          </w:p>
        </w:tc>
        <w:tc>
          <w:tcPr>
            <w:tcW w:w="3402" w:type="dxa"/>
            <w:vMerge/>
            <w:tcBorders>
              <w:top w:val="single" w:sz="8" w:space="0" w:color="auto"/>
              <w:left w:val="single" w:sz="4" w:space="0" w:color="000000"/>
              <w:bottom w:val="single" w:sz="8" w:space="0" w:color="000000"/>
              <w:right w:val="single" w:sz="8" w:space="0" w:color="000000"/>
            </w:tcBorders>
            <w:vAlign w:val="center"/>
            <w:hideMark/>
          </w:tcPr>
          <w:p w14:paraId="38969CB3" w14:textId="77777777" w:rsidR="00825C94" w:rsidRPr="00B846B2" w:rsidRDefault="00825C94" w:rsidP="00EE07FD">
            <w:pPr>
              <w:spacing w:after="0" w:line="240" w:lineRule="auto"/>
              <w:rPr>
                <w:rFonts w:eastAsia="Times New Roman"/>
                <w:b/>
                <w:bCs/>
                <w:color w:val="000000"/>
              </w:rPr>
            </w:pPr>
          </w:p>
        </w:tc>
        <w:tc>
          <w:tcPr>
            <w:tcW w:w="2065" w:type="dxa"/>
            <w:tcBorders>
              <w:top w:val="nil"/>
              <w:left w:val="nil"/>
              <w:bottom w:val="nil"/>
              <w:right w:val="nil"/>
            </w:tcBorders>
            <w:shd w:val="clear" w:color="auto" w:fill="auto"/>
            <w:noWrap/>
            <w:vAlign w:val="bottom"/>
            <w:hideMark/>
          </w:tcPr>
          <w:p w14:paraId="05065772" w14:textId="77777777" w:rsidR="00825C94" w:rsidRPr="00B846B2" w:rsidRDefault="00825C94" w:rsidP="00EE07FD">
            <w:pPr>
              <w:spacing w:after="0" w:line="240" w:lineRule="auto"/>
              <w:rPr>
                <w:rFonts w:eastAsia="Times New Roman"/>
                <w:b/>
                <w:bCs/>
                <w:color w:val="000000"/>
              </w:rPr>
            </w:pPr>
          </w:p>
        </w:tc>
      </w:tr>
      <w:tr w:rsidR="00825C94" w:rsidRPr="00B846B2" w14:paraId="12CF2B2E"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6BD45D41" w14:textId="4FAC58F4" w:rsidR="00825C94" w:rsidRPr="00B846B2" w:rsidRDefault="00825C94" w:rsidP="00EE07FD">
            <w:pPr>
              <w:spacing w:after="0" w:line="240" w:lineRule="auto"/>
              <w:rPr>
                <w:rFonts w:eastAsia="Times New Roman"/>
                <w:color w:val="000000"/>
              </w:rPr>
            </w:pPr>
            <w:r w:rsidRPr="00B846B2">
              <w:rPr>
                <w:rFonts w:eastAsia="Times New Roman"/>
                <w:color w:val="000000"/>
              </w:rPr>
              <w:t>Solicitar en 202</w:t>
            </w:r>
            <w:r>
              <w:rPr>
                <w:rFonts w:eastAsia="Times New Roman"/>
                <w:color w:val="000000"/>
              </w:rPr>
              <w:t>1</w:t>
            </w:r>
            <w:r w:rsidRPr="00B846B2">
              <w:rPr>
                <w:rFonts w:eastAsia="Times New Roman"/>
                <w:color w:val="000000"/>
              </w:rPr>
              <w:t>, renovación de contrato de soporte oportunamente.</w:t>
            </w:r>
            <w:r w:rsidRPr="00B846B2">
              <w:rPr>
                <w:rFonts w:eastAsia="Times New Roman"/>
                <w:color w:val="000000"/>
              </w:rPr>
              <w:br/>
              <w:t xml:space="preserve">FV: Solicitud </w:t>
            </w:r>
          </w:p>
        </w:tc>
        <w:tc>
          <w:tcPr>
            <w:tcW w:w="3402" w:type="dxa"/>
            <w:vMerge w:val="restart"/>
            <w:tcBorders>
              <w:top w:val="nil"/>
              <w:left w:val="single" w:sz="4" w:space="0" w:color="000000"/>
              <w:bottom w:val="single" w:sz="4" w:space="0" w:color="000000"/>
              <w:right w:val="single" w:sz="8" w:space="0" w:color="000000"/>
            </w:tcBorders>
            <w:shd w:val="clear" w:color="FFFFFF" w:fill="FFFFFF"/>
            <w:vAlign w:val="center"/>
            <w:hideMark/>
          </w:tcPr>
          <w:p w14:paraId="4D0A7415"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Asesor II del DPS, Jefe División Planeación y Sistemas.</w:t>
            </w:r>
          </w:p>
        </w:tc>
        <w:tc>
          <w:tcPr>
            <w:tcW w:w="2065" w:type="dxa"/>
            <w:vAlign w:val="center"/>
            <w:hideMark/>
          </w:tcPr>
          <w:p w14:paraId="25143202"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C1B9EF2"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30B83CE2" w14:textId="77777777" w:rsidR="00825C94" w:rsidRPr="00B846B2" w:rsidRDefault="00825C94" w:rsidP="00EE07FD">
            <w:pPr>
              <w:spacing w:after="0" w:line="240" w:lineRule="auto"/>
              <w:rPr>
                <w:rFonts w:eastAsia="Times New Roman"/>
                <w:color w:val="000000"/>
              </w:rPr>
            </w:pPr>
          </w:p>
        </w:tc>
        <w:tc>
          <w:tcPr>
            <w:tcW w:w="3402" w:type="dxa"/>
            <w:vMerge/>
            <w:tcBorders>
              <w:top w:val="nil"/>
              <w:left w:val="single" w:sz="4" w:space="0" w:color="000000"/>
              <w:bottom w:val="single" w:sz="4" w:space="0" w:color="000000"/>
              <w:right w:val="single" w:sz="8" w:space="0" w:color="000000"/>
            </w:tcBorders>
            <w:vAlign w:val="center"/>
            <w:hideMark/>
          </w:tcPr>
          <w:p w14:paraId="27047448"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70EDC140" w14:textId="77777777" w:rsidR="00825C94" w:rsidRPr="00B846B2" w:rsidRDefault="00825C94" w:rsidP="00EE07FD">
            <w:pPr>
              <w:spacing w:after="0" w:line="240" w:lineRule="auto"/>
              <w:rPr>
                <w:rFonts w:eastAsia="Times New Roman"/>
                <w:color w:val="000000"/>
              </w:rPr>
            </w:pPr>
          </w:p>
        </w:tc>
      </w:tr>
      <w:tr w:rsidR="00825C94" w:rsidRPr="00B846B2" w14:paraId="31052456" w14:textId="77777777" w:rsidTr="00825C94">
        <w:trPr>
          <w:trHeight w:val="285"/>
        </w:trPr>
        <w:tc>
          <w:tcPr>
            <w:tcW w:w="5093" w:type="dxa"/>
            <w:vMerge w:val="restart"/>
            <w:tcBorders>
              <w:top w:val="single" w:sz="4" w:space="0" w:color="000000"/>
              <w:left w:val="single" w:sz="8" w:space="0" w:color="auto"/>
              <w:bottom w:val="single" w:sz="8" w:space="0" w:color="000000"/>
              <w:right w:val="single" w:sz="4" w:space="0" w:color="000000"/>
            </w:tcBorders>
            <w:shd w:val="clear" w:color="auto" w:fill="auto"/>
            <w:vAlign w:val="center"/>
            <w:hideMark/>
          </w:tcPr>
          <w:p w14:paraId="7AAD9CED"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Verificar mensualmente las condiciones de los equipos en ambientes de pruebas. </w:t>
            </w:r>
            <w:r w:rsidRPr="00B846B2">
              <w:rPr>
                <w:rFonts w:eastAsia="Times New Roman"/>
                <w:color w:val="000000"/>
              </w:rPr>
              <w:br/>
              <w:t xml:space="preserve">FV: Reporte enviado a la </w:t>
            </w:r>
            <w:proofErr w:type="gramStart"/>
            <w:r w:rsidRPr="00B846B2">
              <w:rPr>
                <w:rFonts w:eastAsia="Times New Roman"/>
                <w:color w:val="000000"/>
              </w:rPr>
              <w:t>Jefe</w:t>
            </w:r>
            <w:proofErr w:type="gramEnd"/>
            <w:r w:rsidRPr="00B846B2">
              <w:rPr>
                <w:rFonts w:eastAsia="Times New Roman"/>
                <w:color w:val="000000"/>
              </w:rPr>
              <w:t xml:space="preserve"> de la División.</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FFFFFF" w:fill="FFFFFF"/>
            <w:vAlign w:val="center"/>
            <w:hideMark/>
          </w:tcPr>
          <w:p w14:paraId="0A32A434" w14:textId="77777777" w:rsidR="00733E40" w:rsidRDefault="00733E40" w:rsidP="00EE07FD">
            <w:pPr>
              <w:spacing w:after="0" w:line="240" w:lineRule="auto"/>
              <w:rPr>
                <w:rFonts w:eastAsia="Times New Roman"/>
                <w:color w:val="000000"/>
              </w:rPr>
            </w:pPr>
          </w:p>
          <w:p w14:paraId="716A2967" w14:textId="5EE4CA52" w:rsidR="00825C94" w:rsidRPr="00B846B2" w:rsidRDefault="00825C94" w:rsidP="00EE07FD">
            <w:pPr>
              <w:spacing w:after="0" w:line="240" w:lineRule="auto"/>
              <w:rPr>
                <w:rFonts w:eastAsia="Times New Roman"/>
                <w:color w:val="000000"/>
              </w:rPr>
            </w:pPr>
            <w:r w:rsidRPr="00B846B2">
              <w:rPr>
                <w:rFonts w:eastAsia="Times New Roman"/>
                <w:color w:val="000000"/>
              </w:rPr>
              <w:lastRenderedPageBreak/>
              <w:t>Asesor II del DPS.</w:t>
            </w:r>
          </w:p>
        </w:tc>
        <w:tc>
          <w:tcPr>
            <w:tcW w:w="2065" w:type="dxa"/>
            <w:vAlign w:val="center"/>
            <w:hideMark/>
          </w:tcPr>
          <w:p w14:paraId="10C3579F"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E035BD5" w14:textId="77777777" w:rsidTr="00825C94">
        <w:trPr>
          <w:trHeight w:val="300"/>
        </w:trPr>
        <w:tc>
          <w:tcPr>
            <w:tcW w:w="5093" w:type="dxa"/>
            <w:vMerge/>
            <w:tcBorders>
              <w:top w:val="single" w:sz="4" w:space="0" w:color="000000"/>
              <w:left w:val="single" w:sz="8" w:space="0" w:color="auto"/>
              <w:bottom w:val="single" w:sz="8" w:space="0" w:color="000000"/>
              <w:right w:val="single" w:sz="4" w:space="0" w:color="000000"/>
            </w:tcBorders>
            <w:vAlign w:val="center"/>
            <w:hideMark/>
          </w:tcPr>
          <w:p w14:paraId="2D4FCC36"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695A0CB4"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EA65478" w14:textId="77777777" w:rsidR="00825C94" w:rsidRPr="00B846B2" w:rsidRDefault="00825C94" w:rsidP="00EE07FD">
            <w:pPr>
              <w:spacing w:after="0" w:line="240" w:lineRule="auto"/>
              <w:rPr>
                <w:rFonts w:eastAsia="Times New Roman"/>
                <w:color w:val="000000"/>
              </w:rPr>
            </w:pPr>
          </w:p>
        </w:tc>
      </w:tr>
      <w:tr w:rsidR="00825C94" w:rsidRPr="00B846B2" w14:paraId="0B86E721"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31E6C4DC" w14:textId="62B3ECAF" w:rsidR="00825C94" w:rsidRPr="00B846B2" w:rsidRDefault="00825C94" w:rsidP="00EE07FD">
            <w:pPr>
              <w:spacing w:after="0" w:line="240" w:lineRule="auto"/>
              <w:rPr>
                <w:rFonts w:eastAsia="Times New Roman"/>
                <w:color w:val="000000"/>
              </w:rPr>
            </w:pPr>
            <w:r w:rsidRPr="00B846B2">
              <w:rPr>
                <w:rFonts w:eastAsia="Times New Roman"/>
                <w:color w:val="000000"/>
              </w:rPr>
              <w:t>Seguimie</w:t>
            </w:r>
            <w:r w:rsidR="00733E40">
              <w:rPr>
                <w:rFonts w:eastAsia="Times New Roman"/>
                <w:color w:val="000000"/>
              </w:rPr>
              <w:t>n</w:t>
            </w:r>
            <w:r w:rsidRPr="00B846B2">
              <w:rPr>
                <w:rFonts w:eastAsia="Times New Roman"/>
                <w:color w:val="000000"/>
              </w:rPr>
              <w:t>to al diligenciamiento del RT Fr06 Formato registro copias de seguridad.</w:t>
            </w:r>
            <w:r w:rsidRPr="00B846B2">
              <w:rPr>
                <w:rFonts w:eastAsia="Times New Roman"/>
                <w:color w:val="000000"/>
              </w:rPr>
              <w:br/>
              <w:t>FV: Actas reunión grupo control de cambios.</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FFFFFF" w:fill="FFFFFF"/>
            <w:vAlign w:val="center"/>
            <w:hideMark/>
          </w:tcPr>
          <w:p w14:paraId="7D1AF486"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0E23B943"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25CF64C4"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515DA1C6"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1013F908"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6945620C" w14:textId="77777777" w:rsidR="00825C94" w:rsidRPr="00B846B2" w:rsidRDefault="00825C94" w:rsidP="00EE07FD">
            <w:pPr>
              <w:spacing w:after="0" w:line="240" w:lineRule="auto"/>
              <w:rPr>
                <w:rFonts w:eastAsia="Times New Roman"/>
                <w:color w:val="000000"/>
              </w:rPr>
            </w:pPr>
          </w:p>
        </w:tc>
      </w:tr>
      <w:tr w:rsidR="00825C94" w:rsidRPr="00B846B2" w14:paraId="6BD6C967"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20597717"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33A7690"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14E3378D"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FEB0D9E"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29F96290"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5F4708C0"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32790CE"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94B8570" w14:textId="77777777" w:rsidTr="00825C94">
        <w:trPr>
          <w:trHeight w:val="285"/>
        </w:trPr>
        <w:tc>
          <w:tcPr>
            <w:tcW w:w="5093" w:type="dxa"/>
            <w:tcBorders>
              <w:top w:val="single" w:sz="4" w:space="0" w:color="000000"/>
              <w:left w:val="single" w:sz="8" w:space="0" w:color="auto"/>
              <w:bottom w:val="single" w:sz="4" w:space="0" w:color="000000"/>
              <w:right w:val="single" w:sz="4" w:space="0" w:color="000000"/>
            </w:tcBorders>
            <w:shd w:val="clear" w:color="auto" w:fill="auto"/>
            <w:vAlign w:val="center"/>
            <w:hideMark/>
          </w:tcPr>
          <w:p w14:paraId="57765DFC" w14:textId="445A22E4"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Solicitar la actualización de la herramienta </w:t>
            </w:r>
            <w:r w:rsidRPr="00B846B2">
              <w:rPr>
                <w:rFonts w:eastAsia="Times New Roman"/>
                <w:color w:val="000000"/>
              </w:rPr>
              <w:t>tecnológica</w:t>
            </w:r>
            <w:r w:rsidRPr="00B846B2">
              <w:rPr>
                <w:rFonts w:eastAsia="Times New Roman"/>
                <w:color w:val="000000"/>
              </w:rPr>
              <w:t>, para la toma de copias de seguridad.</w:t>
            </w:r>
            <w:r w:rsidRPr="00B846B2">
              <w:rPr>
                <w:rFonts w:eastAsia="Times New Roman"/>
                <w:color w:val="000000"/>
              </w:rPr>
              <w:br/>
              <w:t>FV: Solicitud ante la DGA</w:t>
            </w:r>
          </w:p>
        </w:tc>
        <w:tc>
          <w:tcPr>
            <w:tcW w:w="3402" w:type="dxa"/>
            <w:tcBorders>
              <w:top w:val="single" w:sz="4" w:space="0" w:color="000000"/>
              <w:left w:val="nil"/>
              <w:bottom w:val="single" w:sz="4" w:space="0" w:color="000000"/>
              <w:right w:val="single" w:sz="8" w:space="0" w:color="000000"/>
            </w:tcBorders>
            <w:shd w:val="clear" w:color="FFFFFF" w:fill="FFFFFF"/>
            <w:vAlign w:val="center"/>
            <w:hideMark/>
          </w:tcPr>
          <w:p w14:paraId="7300627D"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Jefe División de Planeación y Sistemas</w:t>
            </w:r>
          </w:p>
        </w:tc>
        <w:tc>
          <w:tcPr>
            <w:tcW w:w="2065" w:type="dxa"/>
            <w:vAlign w:val="center"/>
            <w:hideMark/>
          </w:tcPr>
          <w:p w14:paraId="70CF3C5C"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FD36EE5" w14:textId="77777777" w:rsidTr="00825C94">
        <w:trPr>
          <w:trHeight w:val="285"/>
        </w:trPr>
        <w:tc>
          <w:tcPr>
            <w:tcW w:w="5093" w:type="dxa"/>
            <w:tcBorders>
              <w:top w:val="single" w:sz="4" w:space="0" w:color="000000"/>
              <w:left w:val="single" w:sz="8" w:space="0" w:color="auto"/>
              <w:bottom w:val="single" w:sz="4" w:space="0" w:color="000000"/>
              <w:right w:val="single" w:sz="4" w:space="0" w:color="000000"/>
            </w:tcBorders>
            <w:shd w:val="clear" w:color="auto" w:fill="auto"/>
            <w:vAlign w:val="center"/>
            <w:hideMark/>
          </w:tcPr>
          <w:p w14:paraId="414B08CE"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Realizar seguimiento al cronograma de mantenimiento anual de equipos.</w:t>
            </w:r>
            <w:r w:rsidRPr="00B846B2">
              <w:rPr>
                <w:rFonts w:eastAsia="Times New Roman"/>
                <w:color w:val="000000"/>
              </w:rPr>
              <w:br/>
              <w:t>FV: Actas reunión grupo control de cambios.</w:t>
            </w:r>
          </w:p>
        </w:tc>
        <w:tc>
          <w:tcPr>
            <w:tcW w:w="3402" w:type="dxa"/>
            <w:tcBorders>
              <w:top w:val="single" w:sz="4" w:space="0" w:color="000000"/>
              <w:left w:val="nil"/>
              <w:bottom w:val="single" w:sz="4" w:space="0" w:color="000000"/>
              <w:right w:val="single" w:sz="8" w:space="0" w:color="000000"/>
            </w:tcBorders>
            <w:shd w:val="clear" w:color="auto" w:fill="auto"/>
            <w:vAlign w:val="center"/>
            <w:hideMark/>
          </w:tcPr>
          <w:p w14:paraId="769DAEFC"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Profesional de apoyo DPS</w:t>
            </w:r>
          </w:p>
        </w:tc>
        <w:tc>
          <w:tcPr>
            <w:tcW w:w="2065" w:type="dxa"/>
            <w:vAlign w:val="center"/>
            <w:hideMark/>
          </w:tcPr>
          <w:p w14:paraId="1A4EE5D2"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4C17E04"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4D523D94"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Realizar seguimiento al cronograma de mantenimiento anual de equipos.</w:t>
            </w:r>
            <w:r w:rsidRPr="00B846B2">
              <w:rPr>
                <w:rFonts w:eastAsia="Times New Roman"/>
                <w:color w:val="000000"/>
              </w:rPr>
              <w:br/>
              <w:t>FV: Actas reunión grupo control de cambios.</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FFFFFF" w:fill="FFFFFF"/>
            <w:vAlign w:val="center"/>
            <w:hideMark/>
          </w:tcPr>
          <w:p w14:paraId="6711304E"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1976FC80"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C32B6EB"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0E0C05D2"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7E47FCC3"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AB8BCE0" w14:textId="77777777" w:rsidR="00825C94" w:rsidRPr="00B846B2" w:rsidRDefault="00825C94" w:rsidP="00EE07FD">
            <w:pPr>
              <w:spacing w:after="0" w:line="240" w:lineRule="auto"/>
              <w:rPr>
                <w:rFonts w:eastAsia="Times New Roman"/>
                <w:color w:val="000000"/>
              </w:rPr>
            </w:pPr>
          </w:p>
        </w:tc>
      </w:tr>
      <w:tr w:rsidR="00825C94" w:rsidRPr="00B846B2" w14:paraId="0D4FA621"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10A00B2C"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66D95A7E"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B7186DD"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E31CED2"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43A4EB4C"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8E39C00"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EE47A3A"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226D3E8D" w14:textId="77777777" w:rsidTr="00825C94">
        <w:trPr>
          <w:trHeight w:val="285"/>
        </w:trPr>
        <w:tc>
          <w:tcPr>
            <w:tcW w:w="5093" w:type="dxa"/>
            <w:tcBorders>
              <w:top w:val="single" w:sz="4" w:space="0" w:color="000000"/>
              <w:left w:val="single" w:sz="8" w:space="0" w:color="auto"/>
              <w:bottom w:val="single" w:sz="4" w:space="0" w:color="000000"/>
              <w:right w:val="single" w:sz="4" w:space="0" w:color="000000"/>
            </w:tcBorders>
            <w:shd w:val="clear" w:color="auto" w:fill="auto"/>
            <w:vAlign w:val="center"/>
            <w:hideMark/>
          </w:tcPr>
          <w:p w14:paraId="37D840A1" w14:textId="50F961AA" w:rsidR="00825C94" w:rsidRPr="00B846B2" w:rsidRDefault="00825C94" w:rsidP="00EE07FD">
            <w:pPr>
              <w:spacing w:after="0" w:line="240" w:lineRule="auto"/>
              <w:rPr>
                <w:rFonts w:eastAsia="Times New Roman"/>
                <w:color w:val="000000"/>
              </w:rPr>
            </w:pPr>
            <w:r w:rsidRPr="00B846B2">
              <w:rPr>
                <w:rFonts w:eastAsia="Times New Roman"/>
                <w:color w:val="000000"/>
              </w:rPr>
              <w:t>Solicitar la adquisición de discos duros de respa</w:t>
            </w:r>
            <w:r>
              <w:rPr>
                <w:rFonts w:eastAsia="Times New Roman"/>
                <w:color w:val="000000"/>
              </w:rPr>
              <w:t>l</w:t>
            </w:r>
            <w:r w:rsidRPr="00B846B2">
              <w:rPr>
                <w:rFonts w:eastAsia="Times New Roman"/>
                <w:color w:val="000000"/>
              </w:rPr>
              <w:t>do.</w:t>
            </w:r>
            <w:r w:rsidRPr="00B846B2">
              <w:rPr>
                <w:rFonts w:eastAsia="Times New Roman"/>
                <w:color w:val="000000"/>
              </w:rPr>
              <w:br/>
              <w:t>FV: Comunicación interna al proveedor de la mesa de servicios</w:t>
            </w:r>
          </w:p>
        </w:tc>
        <w:tc>
          <w:tcPr>
            <w:tcW w:w="3402" w:type="dxa"/>
            <w:tcBorders>
              <w:top w:val="single" w:sz="4" w:space="0" w:color="000000"/>
              <w:left w:val="nil"/>
              <w:bottom w:val="single" w:sz="4" w:space="0" w:color="000000"/>
              <w:right w:val="single" w:sz="8" w:space="0" w:color="000000"/>
            </w:tcBorders>
            <w:shd w:val="clear" w:color="FFFFFF" w:fill="FFFFFF"/>
            <w:vAlign w:val="center"/>
            <w:hideMark/>
          </w:tcPr>
          <w:p w14:paraId="7E34415E" w14:textId="2FB67DE2" w:rsidR="00825C94" w:rsidRPr="00B846B2" w:rsidRDefault="00825C94" w:rsidP="00EE07FD">
            <w:pPr>
              <w:spacing w:after="0" w:line="240" w:lineRule="auto"/>
              <w:rPr>
                <w:rFonts w:eastAsia="Times New Roman"/>
                <w:color w:val="000000"/>
              </w:rPr>
            </w:pPr>
            <w:r w:rsidRPr="00B846B2">
              <w:rPr>
                <w:rFonts w:eastAsia="Times New Roman"/>
                <w:color w:val="000000"/>
              </w:rPr>
              <w:t>Profesional de apoyo DPS</w:t>
            </w:r>
            <w:r w:rsidRPr="00B846B2">
              <w:rPr>
                <w:rFonts w:eastAsia="Times New Roman"/>
                <w:color w:val="000000"/>
              </w:rPr>
              <w:br/>
            </w:r>
          </w:p>
        </w:tc>
        <w:tc>
          <w:tcPr>
            <w:tcW w:w="2065" w:type="dxa"/>
            <w:vAlign w:val="center"/>
            <w:hideMark/>
          </w:tcPr>
          <w:p w14:paraId="35BCAE08"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D9388F7" w14:textId="77777777" w:rsidTr="00825C94">
        <w:trPr>
          <w:trHeight w:val="285"/>
        </w:trPr>
        <w:tc>
          <w:tcPr>
            <w:tcW w:w="5093" w:type="dxa"/>
            <w:tcBorders>
              <w:top w:val="nil"/>
              <w:left w:val="single" w:sz="8" w:space="0" w:color="auto"/>
              <w:bottom w:val="single" w:sz="4" w:space="0" w:color="000000"/>
              <w:right w:val="single" w:sz="4" w:space="0" w:color="000000"/>
            </w:tcBorders>
            <w:shd w:val="clear" w:color="auto" w:fill="auto"/>
            <w:vAlign w:val="center"/>
            <w:hideMark/>
          </w:tcPr>
          <w:p w14:paraId="5405724D" w14:textId="3819ABC3"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Solicitar la adquisición de equipo de almacenamiento y procesamiento. FV: </w:t>
            </w:r>
            <w:r w:rsidRPr="00B846B2">
              <w:rPr>
                <w:rFonts w:eastAsia="Times New Roman"/>
                <w:color w:val="000000"/>
              </w:rPr>
              <w:t>comunicación</w:t>
            </w:r>
            <w:r w:rsidRPr="00B846B2">
              <w:rPr>
                <w:rFonts w:eastAsia="Times New Roman"/>
                <w:color w:val="000000"/>
              </w:rPr>
              <w:t xml:space="preserve"> interna ante la DGA</w:t>
            </w:r>
          </w:p>
        </w:tc>
        <w:tc>
          <w:tcPr>
            <w:tcW w:w="3402" w:type="dxa"/>
            <w:tcBorders>
              <w:top w:val="single" w:sz="4" w:space="0" w:color="000000"/>
              <w:left w:val="nil"/>
              <w:bottom w:val="single" w:sz="4" w:space="0" w:color="000000"/>
              <w:right w:val="single" w:sz="8" w:space="0" w:color="000000"/>
            </w:tcBorders>
            <w:shd w:val="clear" w:color="auto" w:fill="auto"/>
            <w:vAlign w:val="center"/>
            <w:hideMark/>
          </w:tcPr>
          <w:p w14:paraId="6FFECDF5" w14:textId="41C059BD" w:rsidR="00825C94" w:rsidRPr="00B846B2" w:rsidRDefault="00825C94" w:rsidP="00EE07FD">
            <w:pPr>
              <w:spacing w:after="0" w:line="240" w:lineRule="auto"/>
              <w:rPr>
                <w:rFonts w:eastAsia="Times New Roman"/>
                <w:color w:val="000000"/>
              </w:rPr>
            </w:pPr>
            <w:r w:rsidRPr="00B846B2">
              <w:rPr>
                <w:rFonts w:eastAsia="Times New Roman"/>
                <w:color w:val="000000"/>
              </w:rPr>
              <w:t>Jefe División Planeación y Sistemas</w:t>
            </w:r>
            <w:r w:rsidRPr="00B846B2">
              <w:rPr>
                <w:rFonts w:eastAsia="Times New Roman"/>
                <w:color w:val="000000"/>
              </w:rPr>
              <w:br/>
              <w:t xml:space="preserve"> </w:t>
            </w:r>
          </w:p>
        </w:tc>
        <w:tc>
          <w:tcPr>
            <w:tcW w:w="2065" w:type="dxa"/>
            <w:vAlign w:val="center"/>
            <w:hideMark/>
          </w:tcPr>
          <w:p w14:paraId="1D3035FA"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462A81BD" w14:textId="77777777" w:rsidTr="00825C94">
        <w:trPr>
          <w:trHeight w:val="285"/>
        </w:trPr>
        <w:tc>
          <w:tcPr>
            <w:tcW w:w="5093" w:type="dxa"/>
            <w:vMerge w:val="restart"/>
            <w:tcBorders>
              <w:top w:val="single" w:sz="4" w:space="0" w:color="000000"/>
              <w:left w:val="single" w:sz="8" w:space="0" w:color="auto"/>
              <w:bottom w:val="nil"/>
              <w:right w:val="single" w:sz="4" w:space="0" w:color="000000"/>
            </w:tcBorders>
            <w:shd w:val="clear" w:color="auto" w:fill="auto"/>
            <w:vAlign w:val="center"/>
            <w:hideMark/>
          </w:tcPr>
          <w:p w14:paraId="7FFA6111" w14:textId="0B3F779D" w:rsidR="00825C94" w:rsidRPr="00B846B2" w:rsidRDefault="00825C94" w:rsidP="00EE07FD">
            <w:pPr>
              <w:spacing w:after="0" w:line="240" w:lineRule="auto"/>
              <w:rPr>
                <w:rFonts w:eastAsia="Times New Roman"/>
                <w:color w:val="000000"/>
              </w:rPr>
            </w:pPr>
            <w:r w:rsidRPr="00B846B2">
              <w:rPr>
                <w:rFonts w:eastAsia="Times New Roman"/>
                <w:color w:val="000000"/>
              </w:rPr>
              <w:t>Solicitar la adquisición de un software de análisis de vulnerabilidades.</w:t>
            </w:r>
            <w:r w:rsidRPr="00B846B2">
              <w:rPr>
                <w:rFonts w:eastAsia="Times New Roman"/>
                <w:color w:val="000000"/>
              </w:rPr>
              <w:br/>
              <w:t>FV:</w:t>
            </w:r>
            <w:r>
              <w:rPr>
                <w:rFonts w:eastAsia="Times New Roman"/>
                <w:color w:val="000000"/>
              </w:rPr>
              <w:t xml:space="preserve"> </w:t>
            </w:r>
            <w:r w:rsidRPr="00B846B2">
              <w:rPr>
                <w:rFonts w:eastAsia="Times New Roman"/>
                <w:color w:val="000000"/>
              </w:rPr>
              <w:t xml:space="preserve">Comunicación interna </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436AB440"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Jefe División Planeación y Sistemas</w:t>
            </w:r>
          </w:p>
        </w:tc>
        <w:tc>
          <w:tcPr>
            <w:tcW w:w="2065" w:type="dxa"/>
            <w:vAlign w:val="center"/>
            <w:hideMark/>
          </w:tcPr>
          <w:p w14:paraId="6F91C474"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23CF1A12"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67C00334"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4C47D009"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7A04C38E" w14:textId="77777777" w:rsidR="00825C94" w:rsidRPr="00B846B2" w:rsidRDefault="00825C94" w:rsidP="00EE07FD">
            <w:pPr>
              <w:spacing w:after="0" w:line="240" w:lineRule="auto"/>
              <w:rPr>
                <w:rFonts w:eastAsia="Times New Roman"/>
                <w:color w:val="000000"/>
              </w:rPr>
            </w:pPr>
          </w:p>
        </w:tc>
      </w:tr>
      <w:tr w:rsidR="00825C94" w:rsidRPr="00B846B2" w14:paraId="3E7AB75E"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5B27E533"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490CC5E"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61FCE8C5"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0A50433"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04D956E9" w14:textId="34BD6856" w:rsidR="00825C94" w:rsidRPr="00B846B2" w:rsidRDefault="00825C94" w:rsidP="00EE07FD">
            <w:pPr>
              <w:spacing w:after="0" w:line="240" w:lineRule="auto"/>
              <w:rPr>
                <w:rFonts w:eastAsia="Times New Roman"/>
                <w:color w:val="000000"/>
              </w:rPr>
            </w:pPr>
            <w:r w:rsidRPr="00B846B2">
              <w:rPr>
                <w:rFonts w:eastAsia="Times New Roman"/>
                <w:color w:val="000000"/>
              </w:rPr>
              <w:t>Generar ambiente de pruebas, para las actualizaciones de los si</w:t>
            </w:r>
            <w:r>
              <w:rPr>
                <w:rFonts w:eastAsia="Times New Roman"/>
                <w:color w:val="000000"/>
              </w:rPr>
              <w:t>s</w:t>
            </w:r>
            <w:r w:rsidRPr="00B846B2">
              <w:rPr>
                <w:rFonts w:eastAsia="Times New Roman"/>
                <w:color w:val="000000"/>
              </w:rPr>
              <w:t xml:space="preserve">temas operativos y documentarlos en el procedimiento RT-Pr02 copias de seguridad y </w:t>
            </w:r>
            <w:r w:rsidRPr="00B846B2">
              <w:rPr>
                <w:rFonts w:eastAsia="Times New Roman"/>
                <w:color w:val="000000"/>
              </w:rPr>
              <w:t>restauración</w:t>
            </w:r>
            <w:r w:rsidRPr="00B846B2">
              <w:rPr>
                <w:rFonts w:eastAsia="Times New Roman"/>
                <w:color w:val="000000"/>
              </w:rPr>
              <w:t xml:space="preserve"> de datos para ambientes virtualizados</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20E7E03E"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Profesional de apoyo DPS</w:t>
            </w:r>
          </w:p>
        </w:tc>
        <w:tc>
          <w:tcPr>
            <w:tcW w:w="2065" w:type="dxa"/>
            <w:vAlign w:val="center"/>
            <w:hideMark/>
          </w:tcPr>
          <w:p w14:paraId="7A927BD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46E0FFC5"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359EFB5C"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F1DC24D"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3B3E18F" w14:textId="77777777" w:rsidR="00825C94" w:rsidRPr="00B846B2" w:rsidRDefault="00825C94" w:rsidP="00EE07FD">
            <w:pPr>
              <w:spacing w:after="0" w:line="240" w:lineRule="auto"/>
              <w:rPr>
                <w:rFonts w:eastAsia="Times New Roman"/>
                <w:color w:val="000000"/>
              </w:rPr>
            </w:pPr>
          </w:p>
        </w:tc>
      </w:tr>
      <w:tr w:rsidR="00825C94" w:rsidRPr="00B846B2" w14:paraId="391E1FE4"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40C0F3B8"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4552BACD"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11D525F7"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1D831303"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53BA3948" w14:textId="1A8658DB"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actualizar el RT-It05 instructivo </w:t>
            </w:r>
            <w:r w:rsidRPr="00B846B2">
              <w:rPr>
                <w:rFonts w:eastAsia="Times New Roman"/>
                <w:color w:val="000000"/>
              </w:rPr>
              <w:t>técnico</w:t>
            </w:r>
            <w:r w:rsidRPr="00B846B2">
              <w:rPr>
                <w:rFonts w:eastAsia="Times New Roman"/>
                <w:color w:val="000000"/>
              </w:rPr>
              <w:t xml:space="preserve"> para contingencia de servicios virtualizados, con alcance al esquema de alta disponibilidad para DARUMA.</w:t>
            </w:r>
            <w:r w:rsidRPr="00B846B2">
              <w:rPr>
                <w:rFonts w:eastAsia="Times New Roman"/>
                <w:color w:val="000000"/>
              </w:rPr>
              <w:br/>
              <w:t>FV: Documento aprobado</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2A3455A0"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Universitario-DPS </w:t>
            </w:r>
          </w:p>
        </w:tc>
        <w:tc>
          <w:tcPr>
            <w:tcW w:w="2065" w:type="dxa"/>
            <w:vAlign w:val="center"/>
            <w:hideMark/>
          </w:tcPr>
          <w:p w14:paraId="34C5A62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21142234"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487D1775"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01F9B448"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6385DA4A" w14:textId="77777777" w:rsidR="00825C94" w:rsidRPr="00B846B2" w:rsidRDefault="00825C94" w:rsidP="00EE07FD">
            <w:pPr>
              <w:spacing w:after="0" w:line="240" w:lineRule="auto"/>
              <w:rPr>
                <w:rFonts w:eastAsia="Times New Roman"/>
                <w:color w:val="000000"/>
              </w:rPr>
            </w:pPr>
          </w:p>
        </w:tc>
      </w:tr>
      <w:tr w:rsidR="00825C94" w:rsidRPr="00B846B2" w14:paraId="0D7B6167"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1C70DCCA"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Divulgar el documento con los lineamientos de control de acceso.</w:t>
            </w:r>
            <w:r w:rsidRPr="00B846B2">
              <w:rPr>
                <w:rFonts w:eastAsia="Times New Roman"/>
                <w:color w:val="000000"/>
              </w:rPr>
              <w:br/>
              <w:t>FV: Registro de la divulgación.</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30D2F831"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Universitario-DPS. </w:t>
            </w:r>
          </w:p>
        </w:tc>
        <w:tc>
          <w:tcPr>
            <w:tcW w:w="2065" w:type="dxa"/>
            <w:vAlign w:val="center"/>
            <w:hideMark/>
          </w:tcPr>
          <w:p w14:paraId="28883C3B"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B93C995"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51546836"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E2EB782"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5142D28A" w14:textId="77777777" w:rsidR="00825C94" w:rsidRPr="00B846B2" w:rsidRDefault="00825C94" w:rsidP="00EE07FD">
            <w:pPr>
              <w:spacing w:after="0" w:line="240" w:lineRule="auto"/>
              <w:rPr>
                <w:rFonts w:eastAsia="Times New Roman"/>
                <w:color w:val="000000"/>
              </w:rPr>
            </w:pPr>
          </w:p>
        </w:tc>
      </w:tr>
      <w:tr w:rsidR="00825C94" w:rsidRPr="00B846B2" w14:paraId="3ABFB0A8"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3FA91D9D"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55E1EA9F"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56F2C6C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D1860AA"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66E8EF00"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1125C844"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7180967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7DE00C03" w14:textId="77777777" w:rsidTr="00825C94">
        <w:trPr>
          <w:trHeight w:val="285"/>
        </w:trPr>
        <w:tc>
          <w:tcPr>
            <w:tcW w:w="5093" w:type="dxa"/>
            <w:vMerge w:val="restart"/>
            <w:tcBorders>
              <w:top w:val="single" w:sz="4" w:space="0" w:color="000000"/>
              <w:left w:val="single" w:sz="8" w:space="0" w:color="auto"/>
              <w:bottom w:val="nil"/>
              <w:right w:val="single" w:sz="4" w:space="0" w:color="000000"/>
            </w:tcBorders>
            <w:shd w:val="clear" w:color="auto" w:fill="auto"/>
            <w:vAlign w:val="center"/>
            <w:hideMark/>
          </w:tcPr>
          <w:p w14:paraId="5B413E16" w14:textId="6F24E365"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Generar tarea de copia de seguridad de la base de datos </w:t>
            </w:r>
            <w:r w:rsidRPr="00B846B2">
              <w:rPr>
                <w:rFonts w:eastAsia="Times New Roman"/>
                <w:color w:val="000000"/>
              </w:rPr>
              <w:t>automáticamente</w:t>
            </w:r>
            <w:r w:rsidRPr="00B846B2">
              <w:rPr>
                <w:rFonts w:eastAsia="Times New Roman"/>
                <w:color w:val="000000"/>
              </w:rPr>
              <w:br/>
            </w:r>
            <w:r w:rsidRPr="00B846B2">
              <w:rPr>
                <w:rFonts w:eastAsia="Times New Roman"/>
                <w:color w:val="000000"/>
              </w:rPr>
              <w:br/>
              <w:t>FV: Scrip</w:t>
            </w:r>
            <w:r>
              <w:rPr>
                <w:rFonts w:eastAsia="Times New Roman"/>
                <w:color w:val="000000"/>
              </w:rPr>
              <w:t>t</w:t>
            </w:r>
            <w:r w:rsidRPr="00B846B2">
              <w:rPr>
                <w:rFonts w:eastAsia="Times New Roman"/>
                <w:color w:val="000000"/>
              </w:rPr>
              <w:t xml:space="preserve"> de la tarea de ge</w:t>
            </w:r>
            <w:r>
              <w:rPr>
                <w:rFonts w:eastAsia="Times New Roman"/>
                <w:color w:val="000000"/>
              </w:rPr>
              <w:t>n</w:t>
            </w:r>
            <w:r w:rsidRPr="00B846B2">
              <w:rPr>
                <w:rFonts w:eastAsia="Times New Roman"/>
                <w:color w:val="000000"/>
              </w:rPr>
              <w:t>eración de copia de seguridad</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70F7B438"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Profesional Universitario-DPS</w:t>
            </w:r>
          </w:p>
        </w:tc>
        <w:tc>
          <w:tcPr>
            <w:tcW w:w="2065" w:type="dxa"/>
            <w:vAlign w:val="center"/>
            <w:hideMark/>
          </w:tcPr>
          <w:p w14:paraId="69C9CD90"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342B73DE"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1739D537"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0B557DA"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67F81ADD" w14:textId="77777777" w:rsidR="00825C94" w:rsidRPr="00B846B2" w:rsidRDefault="00825C94" w:rsidP="00EE07FD">
            <w:pPr>
              <w:spacing w:after="0" w:line="240" w:lineRule="auto"/>
              <w:rPr>
                <w:rFonts w:eastAsia="Times New Roman"/>
                <w:color w:val="000000"/>
              </w:rPr>
            </w:pPr>
          </w:p>
        </w:tc>
      </w:tr>
      <w:tr w:rsidR="00825C94" w:rsidRPr="00B846B2" w14:paraId="612647CB"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FFFFFF" w:fill="FFFFFF"/>
            <w:hideMark/>
          </w:tcPr>
          <w:p w14:paraId="0208CE7D"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lastRenderedPageBreak/>
              <w:t>Solicitar Sitio alterno para alojamiento de copias de seguridad.</w:t>
            </w:r>
            <w:r w:rsidRPr="00B846B2">
              <w:rPr>
                <w:rFonts w:eastAsia="Times New Roman"/>
                <w:color w:val="000000"/>
              </w:rPr>
              <w:br/>
              <w:t>FV: Comunicación interna</w:t>
            </w:r>
          </w:p>
        </w:tc>
        <w:tc>
          <w:tcPr>
            <w:tcW w:w="3402" w:type="dxa"/>
            <w:vMerge w:val="restart"/>
            <w:tcBorders>
              <w:top w:val="nil"/>
              <w:left w:val="single" w:sz="4" w:space="0" w:color="000000"/>
              <w:bottom w:val="nil"/>
              <w:right w:val="single" w:sz="8" w:space="0" w:color="000000"/>
            </w:tcBorders>
            <w:shd w:val="clear" w:color="auto" w:fill="auto"/>
            <w:vAlign w:val="center"/>
            <w:hideMark/>
          </w:tcPr>
          <w:p w14:paraId="26E645C9"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Jefe División de Planeación y Sistemas</w:t>
            </w:r>
          </w:p>
        </w:tc>
        <w:tc>
          <w:tcPr>
            <w:tcW w:w="2065" w:type="dxa"/>
            <w:vAlign w:val="center"/>
            <w:hideMark/>
          </w:tcPr>
          <w:p w14:paraId="6B100896"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76127A9F"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149D26C4" w14:textId="77777777" w:rsidR="00825C94" w:rsidRPr="00B846B2" w:rsidRDefault="00825C94" w:rsidP="00EE07FD">
            <w:pPr>
              <w:spacing w:after="0" w:line="240" w:lineRule="auto"/>
              <w:rPr>
                <w:rFonts w:eastAsia="Times New Roman"/>
                <w:color w:val="000000"/>
              </w:rPr>
            </w:pPr>
          </w:p>
        </w:tc>
        <w:tc>
          <w:tcPr>
            <w:tcW w:w="3402" w:type="dxa"/>
            <w:vMerge/>
            <w:tcBorders>
              <w:top w:val="nil"/>
              <w:left w:val="single" w:sz="4" w:space="0" w:color="000000"/>
              <w:bottom w:val="nil"/>
              <w:right w:val="single" w:sz="8" w:space="0" w:color="000000"/>
            </w:tcBorders>
            <w:vAlign w:val="center"/>
            <w:hideMark/>
          </w:tcPr>
          <w:p w14:paraId="6BE4F5E2"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9B9C049" w14:textId="77777777" w:rsidR="00825C94" w:rsidRPr="00B846B2" w:rsidRDefault="00825C94" w:rsidP="00EE07FD">
            <w:pPr>
              <w:spacing w:after="0" w:line="240" w:lineRule="auto"/>
              <w:rPr>
                <w:rFonts w:eastAsia="Times New Roman"/>
                <w:color w:val="000000"/>
              </w:rPr>
            </w:pPr>
          </w:p>
        </w:tc>
      </w:tr>
      <w:tr w:rsidR="00825C94" w:rsidRPr="00B846B2" w14:paraId="24B19C52" w14:textId="77777777" w:rsidTr="00825C94">
        <w:trPr>
          <w:trHeight w:val="285"/>
        </w:trPr>
        <w:tc>
          <w:tcPr>
            <w:tcW w:w="5093" w:type="dxa"/>
            <w:vMerge w:val="restart"/>
            <w:tcBorders>
              <w:top w:val="nil"/>
              <w:left w:val="single" w:sz="8" w:space="0" w:color="auto"/>
              <w:bottom w:val="single" w:sz="4" w:space="0" w:color="000000"/>
              <w:right w:val="single" w:sz="4" w:space="0" w:color="000000"/>
            </w:tcBorders>
            <w:shd w:val="clear" w:color="auto" w:fill="auto"/>
            <w:vAlign w:val="center"/>
            <w:hideMark/>
          </w:tcPr>
          <w:p w14:paraId="3DF71841" w14:textId="7B2698C9"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Actualizar el RT-It05 instructivo </w:t>
            </w:r>
            <w:r w:rsidRPr="00B846B2">
              <w:rPr>
                <w:rFonts w:eastAsia="Times New Roman"/>
                <w:color w:val="000000"/>
              </w:rPr>
              <w:t>técnico</w:t>
            </w:r>
            <w:r w:rsidRPr="00B846B2">
              <w:rPr>
                <w:rFonts w:eastAsia="Times New Roman"/>
                <w:color w:val="000000"/>
              </w:rPr>
              <w:t xml:space="preserve"> para contingencia de servicios virtualizados.</w:t>
            </w:r>
            <w:r w:rsidRPr="00B846B2">
              <w:rPr>
                <w:rFonts w:eastAsia="Times New Roman"/>
                <w:color w:val="000000"/>
              </w:rPr>
              <w:br/>
              <w:t>FV: Documento aprobado</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4B6A3E12"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Profesional Universitario DPS</w:t>
            </w:r>
          </w:p>
        </w:tc>
        <w:tc>
          <w:tcPr>
            <w:tcW w:w="2065" w:type="dxa"/>
            <w:vAlign w:val="center"/>
            <w:hideMark/>
          </w:tcPr>
          <w:p w14:paraId="45DC04D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1638E6E4" w14:textId="77777777" w:rsidTr="00825C94">
        <w:trPr>
          <w:trHeight w:val="285"/>
        </w:trPr>
        <w:tc>
          <w:tcPr>
            <w:tcW w:w="5093" w:type="dxa"/>
            <w:vMerge/>
            <w:tcBorders>
              <w:top w:val="nil"/>
              <w:left w:val="single" w:sz="8" w:space="0" w:color="auto"/>
              <w:bottom w:val="single" w:sz="4" w:space="0" w:color="000000"/>
              <w:right w:val="single" w:sz="4" w:space="0" w:color="000000"/>
            </w:tcBorders>
            <w:vAlign w:val="center"/>
            <w:hideMark/>
          </w:tcPr>
          <w:p w14:paraId="4CC6B9D3"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7ED3AACA"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194C111B" w14:textId="77777777" w:rsidR="00825C94" w:rsidRPr="00B846B2" w:rsidRDefault="00825C94" w:rsidP="00EE07FD">
            <w:pPr>
              <w:spacing w:after="0" w:line="240" w:lineRule="auto"/>
              <w:rPr>
                <w:rFonts w:eastAsia="Times New Roman"/>
                <w:color w:val="000000"/>
              </w:rPr>
            </w:pPr>
          </w:p>
        </w:tc>
      </w:tr>
      <w:tr w:rsidR="00825C94" w:rsidRPr="00B846B2" w14:paraId="544202BB"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1FFE8781"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Realizar seguimiento al cronograma de mantenimiento anual de equipos.</w:t>
            </w:r>
            <w:r w:rsidRPr="00B846B2">
              <w:rPr>
                <w:rFonts w:eastAsia="Times New Roman"/>
                <w:color w:val="000000"/>
              </w:rPr>
              <w:br/>
              <w:t>FV: Actas reunión grupo control de cambios.</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02A12F11"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7C97526C"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5F98338"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036F9654"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6AE6D88C"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50E705E" w14:textId="77777777" w:rsidR="00825C94" w:rsidRPr="00B846B2" w:rsidRDefault="00825C94" w:rsidP="00EE07FD">
            <w:pPr>
              <w:spacing w:after="0" w:line="240" w:lineRule="auto"/>
              <w:rPr>
                <w:rFonts w:eastAsia="Times New Roman"/>
                <w:color w:val="000000"/>
              </w:rPr>
            </w:pPr>
          </w:p>
        </w:tc>
      </w:tr>
      <w:tr w:rsidR="00825C94" w:rsidRPr="00B846B2" w14:paraId="355BA98E" w14:textId="77777777" w:rsidTr="00825C94">
        <w:trPr>
          <w:trHeight w:val="285"/>
        </w:trPr>
        <w:tc>
          <w:tcPr>
            <w:tcW w:w="5093" w:type="dxa"/>
            <w:vMerge w:val="restart"/>
            <w:tcBorders>
              <w:top w:val="single" w:sz="4" w:space="0" w:color="000000"/>
              <w:left w:val="single" w:sz="8" w:space="0" w:color="auto"/>
              <w:bottom w:val="nil"/>
              <w:right w:val="single" w:sz="4" w:space="0" w:color="000000"/>
            </w:tcBorders>
            <w:shd w:val="clear" w:color="auto" w:fill="auto"/>
            <w:vAlign w:val="center"/>
            <w:hideMark/>
          </w:tcPr>
          <w:p w14:paraId="502BB03E"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Realizar la solicitud oportuna de la renovación del contrato de soporte.</w:t>
            </w:r>
            <w:r w:rsidRPr="00B846B2">
              <w:rPr>
                <w:rFonts w:eastAsia="Times New Roman"/>
                <w:color w:val="000000"/>
              </w:rPr>
              <w:br/>
              <w:t>FV: Comunicación interna</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37151D81" w14:textId="6175C93C"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Jefe </w:t>
            </w:r>
            <w:r w:rsidRPr="00B846B2">
              <w:rPr>
                <w:rFonts w:eastAsia="Times New Roman"/>
                <w:color w:val="000000"/>
              </w:rPr>
              <w:t>división</w:t>
            </w:r>
            <w:r w:rsidRPr="00B846B2">
              <w:rPr>
                <w:rFonts w:eastAsia="Times New Roman"/>
                <w:color w:val="000000"/>
              </w:rPr>
              <w:t xml:space="preserve"> de </w:t>
            </w:r>
            <w:r w:rsidRPr="00B846B2">
              <w:rPr>
                <w:rFonts w:eastAsia="Times New Roman"/>
                <w:color w:val="000000"/>
              </w:rPr>
              <w:t>planeación</w:t>
            </w:r>
            <w:r w:rsidRPr="00B846B2">
              <w:rPr>
                <w:rFonts w:eastAsia="Times New Roman"/>
                <w:color w:val="000000"/>
              </w:rPr>
              <w:t xml:space="preserve"> y Sistemas </w:t>
            </w:r>
          </w:p>
        </w:tc>
        <w:tc>
          <w:tcPr>
            <w:tcW w:w="2065" w:type="dxa"/>
            <w:vAlign w:val="center"/>
            <w:hideMark/>
          </w:tcPr>
          <w:p w14:paraId="4019B5AE"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5A2282D"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18848228"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2E81FCA4"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BC5FDB0" w14:textId="77777777" w:rsidR="00825C94" w:rsidRPr="00B846B2" w:rsidRDefault="00825C94" w:rsidP="00EE07FD">
            <w:pPr>
              <w:spacing w:after="0" w:line="240" w:lineRule="auto"/>
              <w:rPr>
                <w:rFonts w:eastAsia="Times New Roman"/>
                <w:color w:val="000000"/>
              </w:rPr>
            </w:pPr>
          </w:p>
        </w:tc>
      </w:tr>
      <w:tr w:rsidR="00825C94" w:rsidRPr="00B846B2" w14:paraId="374D56BB"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38EBF4A7"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4F158E3F"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08FEF017"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0AA2D05"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2D051C80"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382328CD"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7E11332"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3C813CF5"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2B8DFA13"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00BF7BE7"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D010DF5"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7622BB98"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hideMark/>
          </w:tcPr>
          <w:p w14:paraId="450C56D9"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Documentar en las actas de control de cambio el mantenimiento lógico de Directorio Activo.</w:t>
            </w:r>
            <w:r w:rsidRPr="00B846B2">
              <w:rPr>
                <w:rFonts w:eastAsia="Times New Roman"/>
                <w:color w:val="000000"/>
              </w:rPr>
              <w:br/>
              <w:t>FV: Acta de reunión grupo control de cambios</w:t>
            </w:r>
          </w:p>
        </w:tc>
        <w:tc>
          <w:tcPr>
            <w:tcW w:w="3402" w:type="dxa"/>
            <w:vMerge w:val="restart"/>
            <w:tcBorders>
              <w:top w:val="single" w:sz="4" w:space="0" w:color="000000"/>
              <w:left w:val="nil"/>
              <w:bottom w:val="nil"/>
              <w:right w:val="single" w:sz="8" w:space="0" w:color="000000"/>
            </w:tcBorders>
            <w:shd w:val="clear" w:color="auto" w:fill="auto"/>
            <w:vAlign w:val="center"/>
            <w:hideMark/>
          </w:tcPr>
          <w:p w14:paraId="056CA67E"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343BD337"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1FAD32B"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2D83B586"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nil"/>
              <w:bottom w:val="nil"/>
              <w:right w:val="single" w:sz="8" w:space="0" w:color="000000"/>
            </w:tcBorders>
            <w:vAlign w:val="center"/>
            <w:hideMark/>
          </w:tcPr>
          <w:p w14:paraId="30D7A089"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5B366CDA" w14:textId="77777777" w:rsidR="00825C94" w:rsidRPr="00B846B2" w:rsidRDefault="00825C94" w:rsidP="00EE07FD">
            <w:pPr>
              <w:spacing w:after="0" w:line="240" w:lineRule="auto"/>
              <w:rPr>
                <w:rFonts w:eastAsia="Times New Roman"/>
                <w:color w:val="000000"/>
              </w:rPr>
            </w:pPr>
          </w:p>
        </w:tc>
      </w:tr>
      <w:tr w:rsidR="00825C94" w:rsidRPr="00B846B2" w14:paraId="33621D58" w14:textId="77777777" w:rsidTr="00825C94">
        <w:trPr>
          <w:trHeight w:val="285"/>
        </w:trPr>
        <w:tc>
          <w:tcPr>
            <w:tcW w:w="5093" w:type="dxa"/>
            <w:vMerge w:val="restart"/>
            <w:tcBorders>
              <w:top w:val="single" w:sz="4" w:space="0" w:color="000000"/>
              <w:left w:val="single" w:sz="8" w:space="0" w:color="auto"/>
              <w:bottom w:val="single" w:sz="4" w:space="0" w:color="000000"/>
              <w:right w:val="single" w:sz="4" w:space="0" w:color="000000"/>
            </w:tcBorders>
            <w:shd w:val="clear" w:color="auto" w:fill="auto"/>
            <w:vAlign w:val="center"/>
            <w:hideMark/>
          </w:tcPr>
          <w:p w14:paraId="1E83E8A6"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Realizar verificación a las políticas de seguridad de Directorio Activo.</w:t>
            </w:r>
            <w:r w:rsidRPr="00B846B2">
              <w:rPr>
                <w:rFonts w:eastAsia="Times New Roman"/>
                <w:color w:val="000000"/>
              </w:rPr>
              <w:br/>
              <w:t>FV: Acta de reunión</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4580DB7B"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7B70D9D8"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4DDC4E5C" w14:textId="77777777" w:rsidTr="00825C94">
        <w:trPr>
          <w:trHeight w:val="285"/>
        </w:trPr>
        <w:tc>
          <w:tcPr>
            <w:tcW w:w="5093" w:type="dxa"/>
            <w:vMerge/>
            <w:tcBorders>
              <w:top w:val="single" w:sz="4" w:space="0" w:color="000000"/>
              <w:left w:val="single" w:sz="8" w:space="0" w:color="auto"/>
              <w:bottom w:val="single" w:sz="4" w:space="0" w:color="000000"/>
              <w:right w:val="single" w:sz="4" w:space="0" w:color="000000"/>
            </w:tcBorders>
            <w:vAlign w:val="center"/>
            <w:hideMark/>
          </w:tcPr>
          <w:p w14:paraId="560C85C5"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3974B760"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DABAB6D" w14:textId="77777777" w:rsidR="00825C94" w:rsidRPr="00B846B2" w:rsidRDefault="00825C94" w:rsidP="00EE07FD">
            <w:pPr>
              <w:spacing w:after="0" w:line="240" w:lineRule="auto"/>
              <w:rPr>
                <w:rFonts w:eastAsia="Times New Roman"/>
                <w:color w:val="000000"/>
              </w:rPr>
            </w:pPr>
          </w:p>
        </w:tc>
      </w:tr>
      <w:tr w:rsidR="00825C94" w:rsidRPr="00B846B2" w14:paraId="541E90C4" w14:textId="77777777" w:rsidTr="00825C94">
        <w:trPr>
          <w:trHeight w:val="285"/>
        </w:trPr>
        <w:tc>
          <w:tcPr>
            <w:tcW w:w="5093" w:type="dxa"/>
            <w:vMerge w:val="restart"/>
            <w:tcBorders>
              <w:top w:val="nil"/>
              <w:left w:val="single" w:sz="8" w:space="0" w:color="auto"/>
              <w:bottom w:val="single" w:sz="4" w:space="0" w:color="000000"/>
              <w:right w:val="single" w:sz="4" w:space="0" w:color="000000"/>
            </w:tcBorders>
            <w:shd w:val="clear" w:color="auto" w:fill="auto"/>
            <w:vAlign w:val="center"/>
            <w:hideMark/>
          </w:tcPr>
          <w:p w14:paraId="17B7107E" w14:textId="6876B05B" w:rsidR="00825C94" w:rsidRPr="00B846B2" w:rsidRDefault="00825C94" w:rsidP="00EE07FD">
            <w:pPr>
              <w:spacing w:after="0" w:line="240" w:lineRule="auto"/>
              <w:rPr>
                <w:rFonts w:eastAsia="Times New Roman"/>
                <w:color w:val="000000"/>
              </w:rPr>
            </w:pPr>
            <w:r w:rsidRPr="00B846B2">
              <w:rPr>
                <w:rFonts w:eastAsia="Times New Roman"/>
                <w:color w:val="000000"/>
              </w:rPr>
              <w:t>Solicitar la</w:t>
            </w:r>
            <w:r w:rsidRPr="00B846B2">
              <w:rPr>
                <w:rFonts w:eastAsia="Times New Roman"/>
                <w:color w:val="000000"/>
              </w:rPr>
              <w:t xml:space="preserve"> </w:t>
            </w:r>
            <w:r w:rsidRPr="00B846B2">
              <w:rPr>
                <w:rFonts w:eastAsia="Times New Roman"/>
                <w:color w:val="000000"/>
              </w:rPr>
              <w:t>adquisición</w:t>
            </w:r>
            <w:r w:rsidRPr="00B846B2">
              <w:rPr>
                <w:rFonts w:eastAsia="Times New Roman"/>
                <w:color w:val="000000"/>
              </w:rPr>
              <w:t xml:space="preserve"> de una herramienta para la </w:t>
            </w:r>
            <w:r w:rsidRPr="00B846B2">
              <w:rPr>
                <w:rFonts w:eastAsia="Times New Roman"/>
                <w:color w:val="000000"/>
              </w:rPr>
              <w:t>administración</w:t>
            </w:r>
            <w:r w:rsidRPr="00B846B2">
              <w:rPr>
                <w:rFonts w:eastAsia="Times New Roman"/>
                <w:color w:val="000000"/>
              </w:rPr>
              <w:t xml:space="preserve"> y </w:t>
            </w:r>
            <w:r w:rsidRPr="00B846B2">
              <w:rPr>
                <w:rFonts w:eastAsia="Times New Roman"/>
                <w:color w:val="000000"/>
              </w:rPr>
              <w:t>gestión</w:t>
            </w:r>
            <w:r w:rsidRPr="00B846B2">
              <w:rPr>
                <w:rFonts w:eastAsia="Times New Roman"/>
                <w:color w:val="000000"/>
              </w:rPr>
              <w:t xml:space="preserve"> del Directorio Activo. </w:t>
            </w:r>
            <w:r w:rsidRPr="00B846B2">
              <w:rPr>
                <w:rFonts w:eastAsia="Times New Roman"/>
                <w:color w:val="000000"/>
              </w:rPr>
              <w:br/>
              <w:t>FV:</w:t>
            </w:r>
            <w:r>
              <w:rPr>
                <w:rFonts w:eastAsia="Times New Roman"/>
                <w:color w:val="000000"/>
              </w:rPr>
              <w:t xml:space="preserve"> </w:t>
            </w:r>
            <w:r w:rsidRPr="00B846B2">
              <w:rPr>
                <w:rFonts w:eastAsia="Times New Roman"/>
                <w:color w:val="000000"/>
              </w:rPr>
              <w:t>Comunicación interna</w:t>
            </w:r>
          </w:p>
        </w:tc>
        <w:tc>
          <w:tcPr>
            <w:tcW w:w="3402"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hideMark/>
          </w:tcPr>
          <w:p w14:paraId="650068EB"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Jefe División Planeación y Sistemas</w:t>
            </w:r>
          </w:p>
        </w:tc>
        <w:tc>
          <w:tcPr>
            <w:tcW w:w="2065" w:type="dxa"/>
            <w:vAlign w:val="center"/>
            <w:hideMark/>
          </w:tcPr>
          <w:p w14:paraId="5BC5F395"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459B311" w14:textId="77777777" w:rsidTr="00825C94">
        <w:trPr>
          <w:trHeight w:val="285"/>
        </w:trPr>
        <w:tc>
          <w:tcPr>
            <w:tcW w:w="5093" w:type="dxa"/>
            <w:vMerge/>
            <w:tcBorders>
              <w:top w:val="nil"/>
              <w:left w:val="single" w:sz="8" w:space="0" w:color="auto"/>
              <w:bottom w:val="single" w:sz="4" w:space="0" w:color="000000"/>
              <w:right w:val="single" w:sz="4" w:space="0" w:color="000000"/>
            </w:tcBorders>
            <w:vAlign w:val="center"/>
            <w:hideMark/>
          </w:tcPr>
          <w:p w14:paraId="33A48FC9"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4B2CF107"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16277FAC" w14:textId="77777777" w:rsidR="00825C94" w:rsidRPr="00B846B2" w:rsidRDefault="00825C94" w:rsidP="00EE07FD">
            <w:pPr>
              <w:spacing w:after="0" w:line="240" w:lineRule="auto"/>
              <w:rPr>
                <w:rFonts w:eastAsia="Times New Roman"/>
                <w:color w:val="000000"/>
              </w:rPr>
            </w:pPr>
          </w:p>
        </w:tc>
      </w:tr>
      <w:tr w:rsidR="00825C94" w:rsidRPr="00B846B2" w14:paraId="08BCA9C7" w14:textId="77777777" w:rsidTr="00825C94">
        <w:trPr>
          <w:trHeight w:val="285"/>
        </w:trPr>
        <w:tc>
          <w:tcPr>
            <w:tcW w:w="5093" w:type="dxa"/>
            <w:vMerge/>
            <w:tcBorders>
              <w:top w:val="nil"/>
              <w:left w:val="single" w:sz="8" w:space="0" w:color="auto"/>
              <w:bottom w:val="single" w:sz="4" w:space="0" w:color="000000"/>
              <w:right w:val="single" w:sz="4" w:space="0" w:color="000000"/>
            </w:tcBorders>
            <w:vAlign w:val="center"/>
            <w:hideMark/>
          </w:tcPr>
          <w:p w14:paraId="003754E4"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single" w:sz="4" w:space="0" w:color="000000"/>
              <w:right w:val="single" w:sz="8" w:space="0" w:color="000000"/>
            </w:tcBorders>
            <w:vAlign w:val="center"/>
            <w:hideMark/>
          </w:tcPr>
          <w:p w14:paraId="65C06DC4"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23FE839"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2E0A6058" w14:textId="77777777" w:rsidTr="00825C94">
        <w:trPr>
          <w:trHeight w:val="285"/>
        </w:trPr>
        <w:tc>
          <w:tcPr>
            <w:tcW w:w="5093" w:type="dxa"/>
            <w:vMerge w:val="restart"/>
            <w:tcBorders>
              <w:top w:val="single" w:sz="4" w:space="0" w:color="000000"/>
              <w:left w:val="single" w:sz="8" w:space="0" w:color="auto"/>
              <w:bottom w:val="nil"/>
              <w:right w:val="single" w:sz="4" w:space="0" w:color="000000"/>
            </w:tcBorders>
            <w:shd w:val="clear" w:color="auto" w:fill="auto"/>
            <w:vAlign w:val="center"/>
            <w:hideMark/>
          </w:tcPr>
          <w:p w14:paraId="48C9ED51" w14:textId="77777777" w:rsidR="00825C94" w:rsidRPr="00B846B2" w:rsidRDefault="00825C94" w:rsidP="00825C94">
            <w:pPr>
              <w:spacing w:after="0" w:line="240" w:lineRule="auto"/>
              <w:rPr>
                <w:rFonts w:eastAsia="Times New Roman"/>
                <w:color w:val="000000"/>
              </w:rPr>
            </w:pPr>
            <w:r w:rsidRPr="00B846B2">
              <w:rPr>
                <w:rFonts w:eastAsia="Times New Roman"/>
                <w:color w:val="000000"/>
              </w:rPr>
              <w:t>Documentar en las actas de control de cambio las actualizaciones del S.O y antivirus.</w:t>
            </w:r>
            <w:r w:rsidRPr="00B846B2">
              <w:rPr>
                <w:rFonts w:eastAsia="Times New Roman"/>
                <w:color w:val="000000"/>
              </w:rPr>
              <w:br/>
              <w:t>FV: Acta de reunión grupo control de cambios</w:t>
            </w:r>
          </w:p>
        </w:tc>
        <w:tc>
          <w:tcPr>
            <w:tcW w:w="3402" w:type="dxa"/>
            <w:vMerge w:val="restart"/>
            <w:tcBorders>
              <w:top w:val="single" w:sz="4" w:space="0" w:color="000000"/>
              <w:left w:val="single" w:sz="4" w:space="0" w:color="000000"/>
              <w:bottom w:val="nil"/>
              <w:right w:val="single" w:sz="8" w:space="0" w:color="000000"/>
            </w:tcBorders>
            <w:shd w:val="clear" w:color="auto" w:fill="auto"/>
            <w:vAlign w:val="center"/>
            <w:hideMark/>
          </w:tcPr>
          <w:p w14:paraId="05A214D8"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Profesional de apoyo DPS. </w:t>
            </w:r>
          </w:p>
        </w:tc>
        <w:tc>
          <w:tcPr>
            <w:tcW w:w="2065" w:type="dxa"/>
            <w:vAlign w:val="center"/>
            <w:hideMark/>
          </w:tcPr>
          <w:p w14:paraId="360662D5"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98831F5"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5F1ED713"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nil"/>
              <w:right w:val="single" w:sz="8" w:space="0" w:color="000000"/>
            </w:tcBorders>
            <w:vAlign w:val="center"/>
            <w:hideMark/>
          </w:tcPr>
          <w:p w14:paraId="3D2DDC34"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3658ABD" w14:textId="77777777" w:rsidR="00825C94" w:rsidRPr="00B846B2" w:rsidRDefault="00825C94" w:rsidP="00EE07FD">
            <w:pPr>
              <w:spacing w:after="0" w:line="240" w:lineRule="auto"/>
              <w:rPr>
                <w:rFonts w:eastAsia="Times New Roman"/>
                <w:color w:val="000000"/>
              </w:rPr>
            </w:pPr>
          </w:p>
        </w:tc>
      </w:tr>
      <w:tr w:rsidR="00825C94" w:rsidRPr="00B846B2" w14:paraId="72D15D9C"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48F12772"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nil"/>
              <w:right w:val="single" w:sz="8" w:space="0" w:color="000000"/>
            </w:tcBorders>
            <w:vAlign w:val="center"/>
            <w:hideMark/>
          </w:tcPr>
          <w:p w14:paraId="66831707"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4E1766D8"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5848BD7"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65010E26"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nil"/>
              <w:right w:val="single" w:sz="8" w:space="0" w:color="000000"/>
            </w:tcBorders>
            <w:vAlign w:val="center"/>
            <w:hideMark/>
          </w:tcPr>
          <w:p w14:paraId="7488B7F8"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C06A213"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4D618F63" w14:textId="77777777" w:rsidTr="00825C94">
        <w:trPr>
          <w:trHeight w:val="285"/>
        </w:trPr>
        <w:tc>
          <w:tcPr>
            <w:tcW w:w="5093" w:type="dxa"/>
            <w:vMerge/>
            <w:tcBorders>
              <w:top w:val="single" w:sz="4" w:space="0" w:color="000000"/>
              <w:left w:val="single" w:sz="8" w:space="0" w:color="auto"/>
              <w:bottom w:val="nil"/>
              <w:right w:val="single" w:sz="4" w:space="0" w:color="000000"/>
            </w:tcBorders>
            <w:vAlign w:val="center"/>
            <w:hideMark/>
          </w:tcPr>
          <w:p w14:paraId="28F5A840"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single" w:sz="4" w:space="0" w:color="000000"/>
              <w:bottom w:val="nil"/>
              <w:right w:val="single" w:sz="8" w:space="0" w:color="000000"/>
            </w:tcBorders>
            <w:vAlign w:val="center"/>
            <w:hideMark/>
          </w:tcPr>
          <w:p w14:paraId="73445D5D"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0BEA8E1"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8DAD257" w14:textId="77777777" w:rsidTr="00825C94">
        <w:trPr>
          <w:trHeight w:val="285"/>
        </w:trPr>
        <w:tc>
          <w:tcPr>
            <w:tcW w:w="5093" w:type="dxa"/>
            <w:vMerge w:val="restart"/>
            <w:tcBorders>
              <w:top w:val="single" w:sz="4" w:space="0" w:color="000000"/>
              <w:left w:val="single" w:sz="8" w:space="0" w:color="auto"/>
              <w:bottom w:val="single" w:sz="8" w:space="0" w:color="000000"/>
              <w:right w:val="single" w:sz="4" w:space="0" w:color="000000"/>
            </w:tcBorders>
            <w:shd w:val="clear" w:color="auto" w:fill="auto"/>
            <w:vAlign w:val="center"/>
            <w:hideMark/>
          </w:tcPr>
          <w:p w14:paraId="32C6A607"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 xml:space="preserve">Documentar en el formato de copias de seguridad </w:t>
            </w:r>
            <w:proofErr w:type="gramStart"/>
            <w:r w:rsidRPr="00B846B2">
              <w:rPr>
                <w:rFonts w:eastAsia="Times New Roman"/>
                <w:color w:val="000000"/>
              </w:rPr>
              <w:t>el backup</w:t>
            </w:r>
            <w:proofErr w:type="gramEnd"/>
            <w:r w:rsidRPr="00B846B2">
              <w:rPr>
                <w:rFonts w:eastAsia="Times New Roman"/>
                <w:color w:val="000000"/>
              </w:rPr>
              <w:t xml:space="preserve"> de </w:t>
            </w:r>
            <w:proofErr w:type="spellStart"/>
            <w:r w:rsidRPr="00B846B2">
              <w:rPr>
                <w:rFonts w:eastAsia="Times New Roman"/>
                <w:color w:val="000000"/>
              </w:rPr>
              <w:t>power</w:t>
            </w:r>
            <w:proofErr w:type="spellEnd"/>
            <w:r w:rsidRPr="00B846B2">
              <w:rPr>
                <w:rFonts w:eastAsia="Times New Roman"/>
                <w:color w:val="000000"/>
              </w:rPr>
              <w:t xml:space="preserve"> file.</w:t>
            </w:r>
            <w:r w:rsidRPr="00B846B2">
              <w:rPr>
                <w:rFonts w:eastAsia="Times New Roman"/>
                <w:color w:val="000000"/>
              </w:rPr>
              <w:br/>
              <w:t>FV: Formato actualizado y aprobado.</w:t>
            </w:r>
          </w:p>
        </w:tc>
        <w:tc>
          <w:tcPr>
            <w:tcW w:w="3402" w:type="dxa"/>
            <w:vMerge w:val="restart"/>
            <w:tcBorders>
              <w:top w:val="single" w:sz="4" w:space="0" w:color="000000"/>
              <w:left w:val="nil"/>
              <w:bottom w:val="single" w:sz="8" w:space="0" w:color="000000"/>
              <w:right w:val="single" w:sz="8" w:space="0" w:color="000000"/>
            </w:tcBorders>
            <w:shd w:val="clear" w:color="auto" w:fill="auto"/>
            <w:vAlign w:val="center"/>
            <w:hideMark/>
          </w:tcPr>
          <w:p w14:paraId="09DC24F3" w14:textId="77777777" w:rsidR="00825C94" w:rsidRPr="00B846B2" w:rsidRDefault="00825C94" w:rsidP="00EE07FD">
            <w:pPr>
              <w:spacing w:after="0" w:line="240" w:lineRule="auto"/>
              <w:rPr>
                <w:rFonts w:eastAsia="Times New Roman"/>
                <w:color w:val="000000"/>
              </w:rPr>
            </w:pPr>
            <w:r w:rsidRPr="00B846B2">
              <w:rPr>
                <w:rFonts w:eastAsia="Times New Roman"/>
                <w:color w:val="000000"/>
              </w:rPr>
              <w:t>Profesional de apoyo DPS</w:t>
            </w:r>
          </w:p>
        </w:tc>
        <w:tc>
          <w:tcPr>
            <w:tcW w:w="2065" w:type="dxa"/>
            <w:vAlign w:val="center"/>
            <w:hideMark/>
          </w:tcPr>
          <w:p w14:paraId="5D823FEA"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511B25FF" w14:textId="77777777" w:rsidTr="00825C94">
        <w:trPr>
          <w:trHeight w:val="285"/>
        </w:trPr>
        <w:tc>
          <w:tcPr>
            <w:tcW w:w="5093" w:type="dxa"/>
            <w:vMerge/>
            <w:tcBorders>
              <w:top w:val="single" w:sz="4" w:space="0" w:color="000000"/>
              <w:left w:val="single" w:sz="8" w:space="0" w:color="auto"/>
              <w:bottom w:val="single" w:sz="8" w:space="0" w:color="000000"/>
              <w:right w:val="single" w:sz="4" w:space="0" w:color="000000"/>
            </w:tcBorders>
            <w:vAlign w:val="center"/>
            <w:hideMark/>
          </w:tcPr>
          <w:p w14:paraId="2DC447BF"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nil"/>
              <w:bottom w:val="single" w:sz="8" w:space="0" w:color="000000"/>
              <w:right w:val="single" w:sz="8" w:space="0" w:color="000000"/>
            </w:tcBorders>
            <w:vAlign w:val="center"/>
            <w:hideMark/>
          </w:tcPr>
          <w:p w14:paraId="5E0132B1"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6F029500" w14:textId="77777777" w:rsidR="00825C94" w:rsidRPr="00B846B2" w:rsidRDefault="00825C94" w:rsidP="00EE07FD">
            <w:pPr>
              <w:spacing w:after="0" w:line="240" w:lineRule="auto"/>
              <w:rPr>
                <w:rFonts w:eastAsia="Times New Roman"/>
                <w:color w:val="000000"/>
              </w:rPr>
            </w:pPr>
          </w:p>
        </w:tc>
      </w:tr>
      <w:tr w:rsidR="00825C94" w:rsidRPr="00B846B2" w14:paraId="0DD87DF9" w14:textId="77777777" w:rsidTr="00825C94">
        <w:trPr>
          <w:trHeight w:val="285"/>
        </w:trPr>
        <w:tc>
          <w:tcPr>
            <w:tcW w:w="5093" w:type="dxa"/>
            <w:vMerge/>
            <w:tcBorders>
              <w:top w:val="single" w:sz="4" w:space="0" w:color="000000"/>
              <w:left w:val="single" w:sz="8" w:space="0" w:color="auto"/>
              <w:bottom w:val="single" w:sz="8" w:space="0" w:color="000000"/>
              <w:right w:val="single" w:sz="4" w:space="0" w:color="000000"/>
            </w:tcBorders>
            <w:vAlign w:val="center"/>
            <w:hideMark/>
          </w:tcPr>
          <w:p w14:paraId="198D915D"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nil"/>
              <w:bottom w:val="single" w:sz="8" w:space="0" w:color="000000"/>
              <w:right w:val="single" w:sz="8" w:space="0" w:color="000000"/>
            </w:tcBorders>
            <w:vAlign w:val="center"/>
            <w:hideMark/>
          </w:tcPr>
          <w:p w14:paraId="670E5B93"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2CDBF87C"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0D7BA61D" w14:textId="77777777" w:rsidTr="00825C94">
        <w:trPr>
          <w:trHeight w:val="285"/>
        </w:trPr>
        <w:tc>
          <w:tcPr>
            <w:tcW w:w="5093" w:type="dxa"/>
            <w:vMerge/>
            <w:tcBorders>
              <w:top w:val="single" w:sz="4" w:space="0" w:color="000000"/>
              <w:left w:val="single" w:sz="8" w:space="0" w:color="auto"/>
              <w:bottom w:val="single" w:sz="8" w:space="0" w:color="000000"/>
              <w:right w:val="single" w:sz="4" w:space="0" w:color="000000"/>
            </w:tcBorders>
            <w:vAlign w:val="center"/>
            <w:hideMark/>
          </w:tcPr>
          <w:p w14:paraId="45657387"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nil"/>
              <w:bottom w:val="single" w:sz="8" w:space="0" w:color="000000"/>
              <w:right w:val="single" w:sz="8" w:space="0" w:color="000000"/>
            </w:tcBorders>
            <w:vAlign w:val="center"/>
            <w:hideMark/>
          </w:tcPr>
          <w:p w14:paraId="600DD31D"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0D68EDE8"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r w:rsidR="00825C94" w:rsidRPr="00B846B2" w14:paraId="63C34F3E" w14:textId="77777777" w:rsidTr="00825C94">
        <w:trPr>
          <w:trHeight w:val="300"/>
        </w:trPr>
        <w:tc>
          <w:tcPr>
            <w:tcW w:w="5093" w:type="dxa"/>
            <w:vMerge/>
            <w:tcBorders>
              <w:top w:val="single" w:sz="4" w:space="0" w:color="000000"/>
              <w:left w:val="single" w:sz="8" w:space="0" w:color="auto"/>
              <w:bottom w:val="single" w:sz="8" w:space="0" w:color="000000"/>
              <w:right w:val="single" w:sz="4" w:space="0" w:color="000000"/>
            </w:tcBorders>
            <w:vAlign w:val="center"/>
            <w:hideMark/>
          </w:tcPr>
          <w:p w14:paraId="5BA06F4A" w14:textId="77777777" w:rsidR="00825C94" w:rsidRPr="00B846B2" w:rsidRDefault="00825C94" w:rsidP="00EE07FD">
            <w:pPr>
              <w:spacing w:after="0" w:line="240" w:lineRule="auto"/>
              <w:rPr>
                <w:rFonts w:eastAsia="Times New Roman"/>
                <w:color w:val="000000"/>
              </w:rPr>
            </w:pPr>
          </w:p>
        </w:tc>
        <w:tc>
          <w:tcPr>
            <w:tcW w:w="3402" w:type="dxa"/>
            <w:vMerge/>
            <w:tcBorders>
              <w:top w:val="single" w:sz="4" w:space="0" w:color="000000"/>
              <w:left w:val="nil"/>
              <w:bottom w:val="single" w:sz="8" w:space="0" w:color="000000"/>
              <w:right w:val="single" w:sz="8" w:space="0" w:color="000000"/>
            </w:tcBorders>
            <w:vAlign w:val="center"/>
            <w:hideMark/>
          </w:tcPr>
          <w:p w14:paraId="34DA5209" w14:textId="77777777" w:rsidR="00825C94" w:rsidRPr="00B846B2" w:rsidRDefault="00825C94" w:rsidP="00EE07FD">
            <w:pPr>
              <w:spacing w:after="0" w:line="240" w:lineRule="auto"/>
              <w:rPr>
                <w:rFonts w:eastAsia="Times New Roman"/>
                <w:color w:val="000000"/>
              </w:rPr>
            </w:pPr>
          </w:p>
        </w:tc>
        <w:tc>
          <w:tcPr>
            <w:tcW w:w="2065" w:type="dxa"/>
            <w:tcBorders>
              <w:top w:val="nil"/>
              <w:left w:val="nil"/>
              <w:bottom w:val="nil"/>
              <w:right w:val="nil"/>
            </w:tcBorders>
            <w:shd w:val="clear" w:color="auto" w:fill="auto"/>
            <w:noWrap/>
            <w:vAlign w:val="bottom"/>
            <w:hideMark/>
          </w:tcPr>
          <w:p w14:paraId="3689E92E" w14:textId="77777777" w:rsidR="00825C94" w:rsidRPr="00B846B2" w:rsidRDefault="00825C94" w:rsidP="00EE07FD">
            <w:pPr>
              <w:spacing w:after="0" w:line="240" w:lineRule="auto"/>
              <w:rPr>
                <w:rFonts w:ascii="Times New Roman" w:eastAsia="Times New Roman" w:hAnsi="Times New Roman" w:cs="Times New Roman"/>
                <w:sz w:val="20"/>
                <w:szCs w:val="20"/>
              </w:rPr>
            </w:pPr>
          </w:p>
        </w:tc>
      </w:tr>
    </w:tbl>
    <w:p w14:paraId="56C3ECF1" w14:textId="77777777" w:rsidR="00825C94" w:rsidRDefault="00825C94" w:rsidP="00825C94">
      <w:pPr>
        <w:jc w:val="both"/>
        <w:rPr>
          <w:rFonts w:ascii="Arial" w:hAnsi="Arial" w:cs="Arial"/>
        </w:rPr>
      </w:pPr>
    </w:p>
    <w:p w14:paraId="57458CB5" w14:textId="0B9F3782" w:rsidR="00EF11EF" w:rsidRPr="00733E40" w:rsidRDefault="00EF11EF" w:rsidP="00733E40">
      <w:pPr>
        <w:pStyle w:val="Prrafodelista"/>
        <w:numPr>
          <w:ilvl w:val="1"/>
          <w:numId w:val="8"/>
        </w:numPr>
        <w:pBdr>
          <w:top w:val="nil"/>
          <w:left w:val="nil"/>
          <w:bottom w:val="nil"/>
          <w:right w:val="nil"/>
          <w:between w:val="nil"/>
        </w:pBdr>
        <w:spacing w:after="0"/>
        <w:jc w:val="both"/>
        <w:outlineLvl w:val="0"/>
        <w:rPr>
          <w:rFonts w:ascii="Arial" w:hAnsi="Arial" w:cs="Arial"/>
          <w:b/>
          <w:color w:val="000000"/>
        </w:rPr>
      </w:pPr>
      <w:bookmarkStart w:id="17" w:name="_Toc62838257"/>
      <w:r w:rsidRPr="00733E40">
        <w:rPr>
          <w:rFonts w:ascii="Arial" w:hAnsi="Arial" w:cs="Arial"/>
          <w:b/>
          <w:color w:val="000000"/>
        </w:rPr>
        <w:t>PROGRAMACIÓN DE MONITOREO DE CONTROLES DE RIESGOS DE SEGURIDAD Y PRIVACIDAD DE LA INFORMACIÓN</w:t>
      </w:r>
      <w:bookmarkEnd w:id="17"/>
    </w:p>
    <w:p w14:paraId="2233F165" w14:textId="77777777" w:rsidR="00EF11EF" w:rsidRPr="00435FAB" w:rsidRDefault="00EF11EF" w:rsidP="00EF11EF">
      <w:pPr>
        <w:pBdr>
          <w:top w:val="nil"/>
          <w:left w:val="nil"/>
          <w:bottom w:val="nil"/>
          <w:right w:val="nil"/>
          <w:between w:val="nil"/>
        </w:pBdr>
        <w:spacing w:after="0"/>
        <w:ind w:left="720" w:hanging="720"/>
        <w:jc w:val="both"/>
        <w:rPr>
          <w:rFonts w:ascii="Arial" w:hAnsi="Arial" w:cs="Arial"/>
          <w:b/>
          <w:color w:val="000000"/>
        </w:rPr>
      </w:pPr>
    </w:p>
    <w:p w14:paraId="3DC069E9" w14:textId="77777777" w:rsidR="00EF11EF" w:rsidRPr="00D5270E" w:rsidRDefault="00EF11EF" w:rsidP="00EF11EF">
      <w:pPr>
        <w:pBdr>
          <w:top w:val="nil"/>
          <w:left w:val="nil"/>
          <w:bottom w:val="nil"/>
          <w:right w:val="nil"/>
          <w:between w:val="nil"/>
        </w:pBdr>
        <w:spacing w:after="0"/>
        <w:jc w:val="both"/>
        <w:rPr>
          <w:rFonts w:ascii="Arial" w:hAnsi="Arial" w:cs="Arial"/>
          <w:color w:val="000000"/>
        </w:rPr>
      </w:pPr>
      <w:r w:rsidRPr="00D5270E">
        <w:rPr>
          <w:rFonts w:ascii="Arial" w:hAnsi="Arial" w:cs="Arial"/>
          <w:color w:val="000000"/>
        </w:rPr>
        <w:t>Periódicamente se revisará el valor de los activos, impactos, amenazas, vulnerabilidades y probabilidades</w:t>
      </w:r>
      <w:r>
        <w:rPr>
          <w:rFonts w:ascii="Arial" w:hAnsi="Arial" w:cs="Arial"/>
          <w:color w:val="000000"/>
        </w:rPr>
        <w:t xml:space="preserve"> </w:t>
      </w:r>
      <w:r w:rsidRPr="00D5270E">
        <w:rPr>
          <w:rFonts w:ascii="Arial" w:hAnsi="Arial" w:cs="Arial"/>
          <w:color w:val="000000"/>
        </w:rPr>
        <w:t>en busca de posibles cambios, que exijan la valoración iterativa de los riesgos de seguridad de la</w:t>
      </w:r>
      <w:r>
        <w:rPr>
          <w:rFonts w:ascii="Arial" w:hAnsi="Arial" w:cs="Arial"/>
          <w:color w:val="000000"/>
        </w:rPr>
        <w:t xml:space="preserve"> </w:t>
      </w:r>
      <w:r w:rsidRPr="00D5270E">
        <w:rPr>
          <w:rFonts w:ascii="Arial" w:hAnsi="Arial" w:cs="Arial"/>
          <w:color w:val="000000"/>
        </w:rPr>
        <w:t>información.</w:t>
      </w:r>
    </w:p>
    <w:p w14:paraId="19ABEEA8" w14:textId="77777777" w:rsidR="00EF11EF" w:rsidRDefault="00EF11EF" w:rsidP="00EF11EF">
      <w:pPr>
        <w:pBdr>
          <w:top w:val="nil"/>
          <w:left w:val="nil"/>
          <w:bottom w:val="nil"/>
          <w:right w:val="nil"/>
          <w:between w:val="nil"/>
        </w:pBdr>
        <w:spacing w:after="0"/>
        <w:jc w:val="both"/>
        <w:rPr>
          <w:rFonts w:ascii="Arial" w:hAnsi="Arial" w:cs="Arial"/>
          <w:color w:val="000000"/>
        </w:rPr>
      </w:pPr>
    </w:p>
    <w:p w14:paraId="73EF62CB" w14:textId="77777777" w:rsidR="00EF11EF" w:rsidRDefault="00EF11EF" w:rsidP="00EF11EF">
      <w:pPr>
        <w:pBdr>
          <w:top w:val="nil"/>
          <w:left w:val="nil"/>
          <w:bottom w:val="nil"/>
          <w:right w:val="nil"/>
          <w:between w:val="nil"/>
        </w:pBdr>
        <w:spacing w:after="0"/>
        <w:jc w:val="both"/>
        <w:rPr>
          <w:rFonts w:ascii="Arial" w:hAnsi="Arial" w:cs="Arial"/>
          <w:color w:val="000000"/>
        </w:rPr>
      </w:pPr>
      <w:r>
        <w:rPr>
          <w:rFonts w:ascii="Arial" w:hAnsi="Arial" w:cs="Arial"/>
          <w:color w:val="000000"/>
        </w:rPr>
        <w:lastRenderedPageBreak/>
        <w:t xml:space="preserve">Se realizará una nueva valoración cuando se </w:t>
      </w:r>
      <w:r w:rsidRPr="00D5270E">
        <w:rPr>
          <w:rFonts w:ascii="Arial" w:hAnsi="Arial" w:cs="Arial"/>
          <w:color w:val="000000"/>
        </w:rPr>
        <w:t>detecte:</w:t>
      </w:r>
    </w:p>
    <w:p w14:paraId="41ADF5B0" w14:textId="77777777" w:rsidR="00EF11EF" w:rsidRDefault="00EF11EF" w:rsidP="00EF11EF">
      <w:pPr>
        <w:pStyle w:val="Prrafodelista"/>
        <w:numPr>
          <w:ilvl w:val="0"/>
          <w:numId w:val="7"/>
        </w:numPr>
        <w:pBdr>
          <w:top w:val="nil"/>
          <w:left w:val="nil"/>
          <w:bottom w:val="nil"/>
          <w:right w:val="nil"/>
          <w:between w:val="nil"/>
        </w:pBdr>
        <w:spacing w:after="0"/>
        <w:jc w:val="both"/>
        <w:rPr>
          <w:rFonts w:ascii="Arial" w:hAnsi="Arial" w:cs="Arial"/>
          <w:color w:val="000000"/>
        </w:rPr>
      </w:pPr>
      <w:r>
        <w:rPr>
          <w:rFonts w:ascii="Arial" w:hAnsi="Arial" w:cs="Arial"/>
          <w:color w:val="000000"/>
        </w:rPr>
        <w:t>N</w:t>
      </w:r>
      <w:r w:rsidRPr="00D5270E">
        <w:rPr>
          <w:rFonts w:ascii="Arial" w:hAnsi="Arial" w:cs="Arial"/>
          <w:color w:val="000000"/>
        </w:rPr>
        <w:t>uevos activos o modificaciones en el valor de los activos</w:t>
      </w:r>
    </w:p>
    <w:p w14:paraId="49B7492A" w14:textId="77777777" w:rsidR="00EF11EF" w:rsidRDefault="00EF11EF" w:rsidP="00EF11EF">
      <w:pPr>
        <w:pStyle w:val="Prrafodelista"/>
        <w:numPr>
          <w:ilvl w:val="0"/>
          <w:numId w:val="7"/>
        </w:numPr>
        <w:pBdr>
          <w:top w:val="nil"/>
          <w:left w:val="nil"/>
          <w:bottom w:val="nil"/>
          <w:right w:val="nil"/>
          <w:between w:val="nil"/>
        </w:pBdr>
        <w:spacing w:after="0"/>
        <w:jc w:val="both"/>
        <w:rPr>
          <w:rFonts w:ascii="Arial" w:hAnsi="Arial" w:cs="Arial"/>
          <w:color w:val="000000"/>
        </w:rPr>
      </w:pPr>
      <w:r>
        <w:rPr>
          <w:rFonts w:ascii="Arial" w:hAnsi="Arial" w:cs="Arial"/>
          <w:color w:val="000000"/>
        </w:rPr>
        <w:t>N</w:t>
      </w:r>
      <w:r w:rsidRPr="00D5270E">
        <w:rPr>
          <w:rFonts w:ascii="Arial" w:hAnsi="Arial" w:cs="Arial"/>
          <w:color w:val="000000"/>
        </w:rPr>
        <w:t>uevas amenazas</w:t>
      </w:r>
    </w:p>
    <w:p w14:paraId="177E9D23" w14:textId="77777777" w:rsidR="00EF11EF" w:rsidRDefault="00EF11EF" w:rsidP="00EF11EF">
      <w:pPr>
        <w:pStyle w:val="Prrafodelista"/>
        <w:numPr>
          <w:ilvl w:val="0"/>
          <w:numId w:val="7"/>
        </w:numPr>
        <w:pBdr>
          <w:top w:val="nil"/>
          <w:left w:val="nil"/>
          <w:bottom w:val="nil"/>
          <w:right w:val="nil"/>
          <w:between w:val="nil"/>
        </w:pBdr>
        <w:spacing w:after="0"/>
        <w:jc w:val="both"/>
        <w:rPr>
          <w:rFonts w:ascii="Arial" w:hAnsi="Arial" w:cs="Arial"/>
          <w:color w:val="000000"/>
        </w:rPr>
      </w:pPr>
      <w:r>
        <w:rPr>
          <w:rFonts w:ascii="Arial" w:hAnsi="Arial" w:cs="Arial"/>
          <w:color w:val="000000"/>
        </w:rPr>
        <w:t>C</w:t>
      </w:r>
      <w:r w:rsidRPr="00D5270E">
        <w:rPr>
          <w:rFonts w:ascii="Arial" w:hAnsi="Arial" w:cs="Arial"/>
          <w:color w:val="000000"/>
        </w:rPr>
        <w:t>ambios o aparición de nuevas vulnerabilidades</w:t>
      </w:r>
    </w:p>
    <w:p w14:paraId="6F5F0920" w14:textId="77777777" w:rsidR="00EF11EF" w:rsidRDefault="00EF11EF" w:rsidP="00EF11EF">
      <w:pPr>
        <w:pStyle w:val="Prrafodelista"/>
        <w:numPr>
          <w:ilvl w:val="0"/>
          <w:numId w:val="7"/>
        </w:numPr>
        <w:pBdr>
          <w:top w:val="nil"/>
          <w:left w:val="nil"/>
          <w:bottom w:val="nil"/>
          <w:right w:val="nil"/>
          <w:between w:val="nil"/>
        </w:pBdr>
        <w:spacing w:after="0"/>
        <w:jc w:val="both"/>
        <w:rPr>
          <w:rFonts w:ascii="Arial" w:hAnsi="Arial" w:cs="Arial"/>
          <w:color w:val="000000"/>
        </w:rPr>
      </w:pPr>
      <w:r>
        <w:rPr>
          <w:rFonts w:ascii="Arial" w:hAnsi="Arial" w:cs="Arial"/>
          <w:color w:val="000000"/>
        </w:rPr>
        <w:t>A</w:t>
      </w:r>
      <w:r w:rsidRPr="00D5270E">
        <w:rPr>
          <w:rFonts w:ascii="Arial" w:hAnsi="Arial" w:cs="Arial"/>
          <w:color w:val="000000"/>
        </w:rPr>
        <w:t>umento de las consecuencias o impactos</w:t>
      </w:r>
    </w:p>
    <w:p w14:paraId="2BEE006B" w14:textId="77777777" w:rsidR="00EF11EF" w:rsidRPr="00D5270E" w:rsidRDefault="00EF11EF" w:rsidP="00EF11EF">
      <w:pPr>
        <w:pStyle w:val="Prrafodelista"/>
        <w:numPr>
          <w:ilvl w:val="0"/>
          <w:numId w:val="7"/>
        </w:numPr>
        <w:pBdr>
          <w:top w:val="nil"/>
          <w:left w:val="nil"/>
          <w:bottom w:val="nil"/>
          <w:right w:val="nil"/>
          <w:between w:val="nil"/>
        </w:pBdr>
        <w:spacing w:after="0"/>
        <w:jc w:val="both"/>
        <w:rPr>
          <w:rFonts w:ascii="Arial" w:hAnsi="Arial" w:cs="Arial"/>
          <w:color w:val="000000"/>
        </w:rPr>
      </w:pPr>
      <w:r>
        <w:rPr>
          <w:rFonts w:ascii="Arial" w:hAnsi="Arial" w:cs="Arial"/>
          <w:color w:val="000000"/>
        </w:rPr>
        <w:t>I</w:t>
      </w:r>
      <w:r w:rsidRPr="00D5270E">
        <w:rPr>
          <w:rFonts w:ascii="Arial" w:hAnsi="Arial" w:cs="Arial"/>
          <w:color w:val="000000"/>
        </w:rPr>
        <w:t>ncidentes de seguridad de la información.</w:t>
      </w:r>
    </w:p>
    <w:p w14:paraId="6492E302" w14:textId="77777777" w:rsidR="00EF11EF" w:rsidRDefault="00EF11EF" w:rsidP="00EF11EF">
      <w:pPr>
        <w:pBdr>
          <w:top w:val="nil"/>
          <w:left w:val="nil"/>
          <w:bottom w:val="nil"/>
          <w:right w:val="nil"/>
          <w:between w:val="nil"/>
        </w:pBdr>
        <w:spacing w:after="0"/>
        <w:jc w:val="both"/>
        <w:rPr>
          <w:rFonts w:ascii="Arial" w:hAnsi="Arial" w:cs="Arial"/>
          <w:color w:val="000000"/>
        </w:rPr>
      </w:pPr>
    </w:p>
    <w:p w14:paraId="721BB145" w14:textId="77777777" w:rsidR="00EF11EF" w:rsidRPr="00D5270E" w:rsidRDefault="00EF11EF" w:rsidP="00EF11EF">
      <w:pPr>
        <w:pBdr>
          <w:top w:val="nil"/>
          <w:left w:val="nil"/>
          <w:bottom w:val="nil"/>
          <w:right w:val="nil"/>
          <w:between w:val="nil"/>
        </w:pBdr>
        <w:spacing w:after="0"/>
        <w:jc w:val="both"/>
        <w:rPr>
          <w:rFonts w:ascii="Arial" w:hAnsi="Arial" w:cs="Arial"/>
          <w:color w:val="000000"/>
        </w:rPr>
      </w:pPr>
      <w:r w:rsidRPr="00D5270E">
        <w:rPr>
          <w:rFonts w:ascii="Arial" w:hAnsi="Arial" w:cs="Arial"/>
          <w:color w:val="000000"/>
        </w:rPr>
        <w:t>Con el propósito de conocer los estados de cumplimiento de los objetivos de la gestión de los riesgos de</w:t>
      </w:r>
      <w:r>
        <w:rPr>
          <w:rFonts w:ascii="Arial" w:hAnsi="Arial" w:cs="Arial"/>
          <w:color w:val="000000"/>
        </w:rPr>
        <w:t xml:space="preserve"> </w:t>
      </w:r>
      <w:r w:rsidRPr="00D5270E">
        <w:rPr>
          <w:rFonts w:ascii="Arial" w:hAnsi="Arial" w:cs="Arial"/>
          <w:color w:val="000000"/>
        </w:rPr>
        <w:t>seguridad de la información, se deberán definir esquemas de seguimiento y medición al sistema de gestión</w:t>
      </w:r>
      <w:r>
        <w:rPr>
          <w:rFonts w:ascii="Arial" w:hAnsi="Arial" w:cs="Arial"/>
          <w:color w:val="000000"/>
        </w:rPr>
        <w:t xml:space="preserve"> </w:t>
      </w:r>
      <w:r w:rsidRPr="00D5270E">
        <w:rPr>
          <w:rFonts w:ascii="Arial" w:hAnsi="Arial" w:cs="Arial"/>
          <w:color w:val="000000"/>
        </w:rPr>
        <w:t>de riesgos de la seguridad de la información que permitan contextualizar una toma de decisiones de</w:t>
      </w:r>
      <w:r>
        <w:rPr>
          <w:rFonts w:ascii="Arial" w:hAnsi="Arial" w:cs="Arial"/>
          <w:color w:val="000000"/>
        </w:rPr>
        <w:t xml:space="preserve"> </w:t>
      </w:r>
      <w:r w:rsidRPr="00D5270E">
        <w:rPr>
          <w:rFonts w:ascii="Arial" w:hAnsi="Arial" w:cs="Arial"/>
          <w:color w:val="000000"/>
        </w:rPr>
        <w:t>manera oportuna.</w:t>
      </w:r>
    </w:p>
    <w:p w14:paraId="2B6C9356" w14:textId="29AAC0B8" w:rsidR="00EF11EF" w:rsidRDefault="00EF11EF" w:rsidP="00EF11EF">
      <w:pPr>
        <w:pBdr>
          <w:top w:val="nil"/>
          <w:left w:val="nil"/>
          <w:bottom w:val="nil"/>
          <w:right w:val="nil"/>
          <w:between w:val="nil"/>
        </w:pBdr>
        <w:spacing w:after="0"/>
        <w:ind w:left="720" w:hanging="720"/>
        <w:jc w:val="both"/>
        <w:rPr>
          <w:rFonts w:ascii="Arial" w:hAnsi="Arial" w:cs="Arial"/>
          <w:b/>
          <w:color w:val="000000"/>
        </w:rPr>
      </w:pPr>
    </w:p>
    <w:p w14:paraId="16B0250B" w14:textId="77777777" w:rsidR="00825C94" w:rsidRPr="00435FAB" w:rsidRDefault="00825C94" w:rsidP="00EF11EF">
      <w:pPr>
        <w:pBdr>
          <w:top w:val="nil"/>
          <w:left w:val="nil"/>
          <w:bottom w:val="nil"/>
          <w:right w:val="nil"/>
          <w:between w:val="nil"/>
        </w:pBdr>
        <w:spacing w:after="0"/>
        <w:ind w:left="720" w:hanging="720"/>
        <w:jc w:val="both"/>
        <w:rPr>
          <w:rFonts w:ascii="Arial" w:hAnsi="Arial" w:cs="Arial"/>
          <w:b/>
          <w:color w:val="000000"/>
        </w:rPr>
      </w:pPr>
    </w:p>
    <w:p w14:paraId="7F5D1A0A" w14:textId="263536B6" w:rsidR="00EF11EF" w:rsidRPr="000E65EB" w:rsidRDefault="00EF11EF" w:rsidP="000E65EB">
      <w:pPr>
        <w:pStyle w:val="Prrafodelista"/>
        <w:numPr>
          <w:ilvl w:val="0"/>
          <w:numId w:val="8"/>
        </w:numPr>
        <w:pBdr>
          <w:top w:val="nil"/>
          <w:left w:val="nil"/>
          <w:bottom w:val="nil"/>
          <w:right w:val="nil"/>
          <w:between w:val="nil"/>
        </w:pBdr>
        <w:jc w:val="both"/>
        <w:outlineLvl w:val="0"/>
        <w:rPr>
          <w:rFonts w:ascii="Arial" w:hAnsi="Arial" w:cs="Arial"/>
          <w:b/>
          <w:color w:val="000000"/>
        </w:rPr>
      </w:pPr>
      <w:bookmarkStart w:id="18" w:name="_Toc62838258"/>
      <w:r w:rsidRPr="000E65EB">
        <w:rPr>
          <w:rFonts w:ascii="Arial" w:hAnsi="Arial" w:cs="Arial"/>
          <w:b/>
          <w:color w:val="000000"/>
        </w:rPr>
        <w:t>MARCO LEGAL</w:t>
      </w:r>
      <w:bookmarkEnd w:id="18"/>
    </w:p>
    <w:p w14:paraId="31BCDCA2"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color w:val="000000"/>
        </w:rPr>
      </w:pPr>
      <w:r w:rsidRPr="00D5270E">
        <w:rPr>
          <w:rFonts w:ascii="Arial" w:hAnsi="Arial" w:cs="Arial"/>
          <w:color w:val="000000"/>
        </w:rPr>
        <w:t xml:space="preserve">Constitución Política de Colombia 1991. Artículo 15. Reconoce como Derecho Fundamental el Habeas Data y Artículo 20. Libertad de Información. </w:t>
      </w:r>
    </w:p>
    <w:p w14:paraId="3568F504" w14:textId="77777777" w:rsidR="00EF11EF" w:rsidRPr="00D5270E" w:rsidRDefault="00EF11EF" w:rsidP="00EF11EF">
      <w:pPr>
        <w:pBdr>
          <w:top w:val="nil"/>
          <w:left w:val="nil"/>
          <w:bottom w:val="nil"/>
          <w:right w:val="nil"/>
          <w:between w:val="nil"/>
        </w:pBdr>
        <w:spacing w:after="0" w:line="240" w:lineRule="auto"/>
        <w:ind w:left="1080"/>
        <w:jc w:val="both"/>
        <w:rPr>
          <w:rFonts w:ascii="Arial" w:hAnsi="Arial" w:cs="Arial"/>
          <w:color w:val="000000"/>
        </w:rPr>
      </w:pPr>
    </w:p>
    <w:p w14:paraId="168C5CD8"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color w:val="000000"/>
        </w:rPr>
      </w:pPr>
      <w:r w:rsidRPr="00D5270E">
        <w:rPr>
          <w:rFonts w:ascii="Arial" w:hAnsi="Arial" w:cs="Arial"/>
          <w:color w:val="000000"/>
        </w:rPr>
        <w:t xml:space="preserve">Decreto 612 de 4 de abril de 2018, Por el cual se fijan directrices para la integración de los planes institucionales y estratégicos al Plan de Acción por parte de las Entidades del Estado. </w:t>
      </w:r>
    </w:p>
    <w:p w14:paraId="21D27B66" w14:textId="77777777" w:rsidR="00EF11EF" w:rsidRPr="00D5270E" w:rsidRDefault="00EF11EF" w:rsidP="00EF11EF">
      <w:pPr>
        <w:pBdr>
          <w:top w:val="nil"/>
          <w:left w:val="nil"/>
          <w:bottom w:val="nil"/>
          <w:right w:val="nil"/>
          <w:between w:val="nil"/>
        </w:pBdr>
        <w:spacing w:after="0" w:line="240" w:lineRule="auto"/>
        <w:jc w:val="both"/>
        <w:rPr>
          <w:rFonts w:ascii="Arial" w:hAnsi="Arial" w:cs="Arial"/>
          <w:color w:val="000000"/>
        </w:rPr>
      </w:pPr>
    </w:p>
    <w:p w14:paraId="22D4C2FC"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color w:val="000000"/>
        </w:rPr>
      </w:pPr>
      <w:r w:rsidRPr="00D5270E">
        <w:rPr>
          <w:rFonts w:ascii="Arial" w:hAnsi="Arial" w:cs="Arial"/>
          <w:color w:val="000000"/>
        </w:rPr>
        <w:t xml:space="preserve">Decreto 1008 de 14 de junio de 2018, Por el cual se establecen los lineamientos generales de la política de Gobierno Digital. </w:t>
      </w:r>
    </w:p>
    <w:p w14:paraId="57490999" w14:textId="77777777" w:rsidR="00EF11EF" w:rsidRDefault="00EF11EF" w:rsidP="00EF11EF">
      <w:pPr>
        <w:jc w:val="both"/>
        <w:rPr>
          <w:rFonts w:ascii="Arial" w:hAnsi="Arial" w:cs="Arial"/>
        </w:rPr>
      </w:pPr>
    </w:p>
    <w:p w14:paraId="28021A6F" w14:textId="77777777" w:rsidR="0084208A" w:rsidRPr="00435FAB" w:rsidRDefault="0084208A" w:rsidP="00EF11EF">
      <w:pPr>
        <w:jc w:val="both"/>
        <w:rPr>
          <w:rFonts w:ascii="Arial" w:hAnsi="Arial" w:cs="Arial"/>
        </w:rPr>
      </w:pPr>
    </w:p>
    <w:p w14:paraId="73BCE4B8" w14:textId="1CED657B" w:rsidR="00EF11EF" w:rsidRPr="00435FAB" w:rsidRDefault="000E65EB" w:rsidP="00EF11EF">
      <w:pPr>
        <w:pStyle w:val="Ttulo1"/>
        <w:rPr>
          <w:rFonts w:ascii="Arial" w:hAnsi="Arial" w:cs="Arial"/>
          <w:b w:val="0"/>
          <w:color w:val="000000"/>
        </w:rPr>
      </w:pPr>
      <w:bookmarkStart w:id="19" w:name="_Toc62838259"/>
      <w:r>
        <w:rPr>
          <w:rFonts w:ascii="Arial" w:hAnsi="Arial" w:cs="Arial"/>
          <w:color w:val="000000"/>
          <w:sz w:val="22"/>
          <w:szCs w:val="22"/>
        </w:rPr>
        <w:t>7</w:t>
      </w:r>
      <w:r w:rsidR="00EF11EF">
        <w:rPr>
          <w:rFonts w:ascii="Arial" w:hAnsi="Arial" w:cs="Arial"/>
          <w:color w:val="000000"/>
          <w:sz w:val="22"/>
          <w:szCs w:val="22"/>
        </w:rPr>
        <w:t xml:space="preserve">. </w:t>
      </w:r>
      <w:r w:rsidR="00EF11EF" w:rsidRPr="00435FAB">
        <w:rPr>
          <w:rFonts w:ascii="Arial" w:hAnsi="Arial" w:cs="Arial"/>
          <w:color w:val="000000"/>
          <w:sz w:val="22"/>
          <w:szCs w:val="22"/>
        </w:rPr>
        <w:t>REQUISITOS TÉCNICOS</w:t>
      </w:r>
      <w:bookmarkEnd w:id="19"/>
    </w:p>
    <w:p w14:paraId="309F633A"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t xml:space="preserve">Norma Técnica Colombiana NTC/ISO 27001:2013 Sistemas de gestión de la seguridad de la información. </w:t>
      </w:r>
    </w:p>
    <w:p w14:paraId="6DAE6FA0" w14:textId="77777777" w:rsidR="00EF11EF" w:rsidRPr="00D5270E" w:rsidRDefault="00EF11EF" w:rsidP="00EF11EF">
      <w:pPr>
        <w:pBdr>
          <w:top w:val="nil"/>
          <w:left w:val="nil"/>
          <w:bottom w:val="nil"/>
          <w:right w:val="nil"/>
          <w:between w:val="nil"/>
        </w:pBdr>
        <w:spacing w:after="0" w:line="240" w:lineRule="auto"/>
        <w:ind w:left="1080"/>
        <w:jc w:val="both"/>
        <w:rPr>
          <w:rFonts w:ascii="Arial" w:hAnsi="Arial" w:cs="Arial"/>
        </w:rPr>
      </w:pPr>
    </w:p>
    <w:p w14:paraId="57FD38DF"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t>Norma Técnica Colombiana NTC/ISO 31000 Gestión del Riesgo. Principios y Directrices</w:t>
      </w:r>
    </w:p>
    <w:p w14:paraId="287BA4A5" w14:textId="77777777" w:rsidR="00EF11EF" w:rsidRPr="00D5270E" w:rsidRDefault="00EF11EF" w:rsidP="00EF11EF">
      <w:pPr>
        <w:pBdr>
          <w:top w:val="nil"/>
          <w:left w:val="nil"/>
          <w:bottom w:val="nil"/>
          <w:right w:val="nil"/>
          <w:between w:val="nil"/>
        </w:pBdr>
        <w:spacing w:after="0" w:line="240" w:lineRule="auto"/>
        <w:ind w:left="1080"/>
        <w:jc w:val="both"/>
        <w:rPr>
          <w:rFonts w:ascii="Arial" w:hAnsi="Arial" w:cs="Arial"/>
        </w:rPr>
      </w:pPr>
    </w:p>
    <w:p w14:paraId="2A681B6B"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t xml:space="preserve">Modelo de Seguridad y Privacidad de la Información, Ministerio de Tecnologías y Sistemas de Información. </w:t>
      </w:r>
    </w:p>
    <w:p w14:paraId="76F0AAAA" w14:textId="7E89D46F" w:rsidR="00EF11EF" w:rsidRDefault="00EF11EF" w:rsidP="00EF11EF">
      <w:pPr>
        <w:jc w:val="both"/>
        <w:rPr>
          <w:rFonts w:ascii="Arial" w:hAnsi="Arial" w:cs="Arial"/>
        </w:rPr>
      </w:pPr>
    </w:p>
    <w:p w14:paraId="08A7A46F" w14:textId="77777777" w:rsidR="00825C94" w:rsidRPr="00435FAB" w:rsidRDefault="00825C94" w:rsidP="00EF11EF">
      <w:pPr>
        <w:jc w:val="both"/>
        <w:rPr>
          <w:rFonts w:ascii="Arial" w:hAnsi="Arial" w:cs="Arial"/>
        </w:rPr>
      </w:pPr>
    </w:p>
    <w:p w14:paraId="09D030F3" w14:textId="3FC90970" w:rsidR="00EF11EF" w:rsidRPr="000E65EB" w:rsidRDefault="00EF11EF" w:rsidP="000E65EB">
      <w:pPr>
        <w:pStyle w:val="Prrafodelista"/>
        <w:numPr>
          <w:ilvl w:val="0"/>
          <w:numId w:val="9"/>
        </w:numPr>
        <w:pBdr>
          <w:top w:val="nil"/>
          <w:left w:val="nil"/>
          <w:bottom w:val="nil"/>
          <w:right w:val="nil"/>
          <w:between w:val="nil"/>
        </w:pBdr>
        <w:jc w:val="both"/>
        <w:outlineLvl w:val="0"/>
        <w:rPr>
          <w:rFonts w:ascii="Arial" w:hAnsi="Arial" w:cs="Arial"/>
          <w:b/>
          <w:color w:val="000000"/>
        </w:rPr>
      </w:pPr>
      <w:bookmarkStart w:id="20" w:name="_Toc62838260"/>
      <w:r w:rsidRPr="000E65EB">
        <w:rPr>
          <w:rFonts w:ascii="Arial" w:hAnsi="Arial" w:cs="Arial"/>
          <w:b/>
          <w:color w:val="000000"/>
        </w:rPr>
        <w:t>DOCUMENTOS ASOCIADOS</w:t>
      </w:r>
      <w:bookmarkEnd w:id="20"/>
    </w:p>
    <w:p w14:paraId="12F2910E" w14:textId="77777777" w:rsidR="00EF11EF" w:rsidRPr="00435FAB" w:rsidRDefault="00EF11EF" w:rsidP="00EF11EF">
      <w:pPr>
        <w:pBdr>
          <w:top w:val="nil"/>
          <w:left w:val="nil"/>
          <w:bottom w:val="nil"/>
          <w:right w:val="nil"/>
          <w:between w:val="nil"/>
        </w:pBdr>
        <w:spacing w:after="0" w:line="240" w:lineRule="auto"/>
        <w:jc w:val="both"/>
        <w:rPr>
          <w:rFonts w:ascii="Arial" w:eastAsia="Arial Rounded" w:hAnsi="Arial" w:cs="Arial"/>
          <w:b/>
          <w:color w:val="000000"/>
          <w:sz w:val="24"/>
          <w:szCs w:val="24"/>
        </w:rPr>
      </w:pPr>
    </w:p>
    <w:p w14:paraId="7EB37117"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color w:val="000000"/>
        </w:rPr>
      </w:pPr>
      <w:r w:rsidRPr="00D5270E">
        <w:rPr>
          <w:rFonts w:ascii="Arial" w:hAnsi="Arial" w:cs="Arial"/>
        </w:rPr>
        <w:t>RT</w:t>
      </w:r>
      <w:r w:rsidRPr="00D5270E">
        <w:rPr>
          <w:rFonts w:ascii="Arial" w:hAnsi="Arial" w:cs="Arial"/>
          <w:color w:val="000000"/>
        </w:rPr>
        <w:t>-</w:t>
      </w:r>
      <w:r w:rsidRPr="00D5270E">
        <w:rPr>
          <w:rFonts w:ascii="Arial" w:hAnsi="Arial" w:cs="Arial"/>
        </w:rPr>
        <w:t>Ma</w:t>
      </w:r>
      <w:r w:rsidRPr="00D5270E">
        <w:rPr>
          <w:rFonts w:ascii="Arial" w:hAnsi="Arial" w:cs="Arial"/>
          <w:color w:val="000000"/>
        </w:rPr>
        <w:t>0</w:t>
      </w:r>
      <w:r w:rsidRPr="00D5270E">
        <w:rPr>
          <w:rFonts w:ascii="Arial" w:hAnsi="Arial" w:cs="Arial"/>
        </w:rPr>
        <w:t>2</w:t>
      </w:r>
      <w:r w:rsidRPr="00D5270E">
        <w:rPr>
          <w:rFonts w:ascii="Arial" w:hAnsi="Arial" w:cs="Arial"/>
          <w:color w:val="000000"/>
        </w:rPr>
        <w:t xml:space="preserve"> Manual de Políticas de Seguridad de la Información. </w:t>
      </w:r>
    </w:p>
    <w:p w14:paraId="45068999"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lastRenderedPageBreak/>
        <w:t>RT-Ma01- Manual de Políticas de Gestión de Recursos Tecnológicos</w:t>
      </w:r>
    </w:p>
    <w:p w14:paraId="26D9915E" w14:textId="77777777" w:rsidR="00EF11EF" w:rsidRPr="00D5270E" w:rsidRDefault="00EF11EF"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t>Metodología para el Inventario y la Clasificación de Activos de Información</w:t>
      </w:r>
    </w:p>
    <w:p w14:paraId="03AA9460" w14:textId="2B4855C9" w:rsidR="00EF11EF" w:rsidRPr="00D5270E" w:rsidRDefault="00825C94" w:rsidP="00EF11EF">
      <w:pPr>
        <w:numPr>
          <w:ilvl w:val="0"/>
          <w:numId w:val="2"/>
        </w:numPr>
        <w:pBdr>
          <w:top w:val="nil"/>
          <w:left w:val="nil"/>
          <w:bottom w:val="nil"/>
          <w:right w:val="nil"/>
          <w:between w:val="nil"/>
        </w:pBdr>
        <w:spacing w:after="0" w:line="240" w:lineRule="auto"/>
        <w:jc w:val="both"/>
        <w:rPr>
          <w:rFonts w:ascii="Arial" w:hAnsi="Arial" w:cs="Arial"/>
        </w:rPr>
      </w:pPr>
      <w:r w:rsidRPr="00D5270E">
        <w:rPr>
          <w:rFonts w:ascii="Arial" w:hAnsi="Arial" w:cs="Arial"/>
        </w:rPr>
        <w:t>Guía</w:t>
      </w:r>
      <w:r w:rsidR="00EF11EF" w:rsidRPr="00D5270E">
        <w:rPr>
          <w:rFonts w:ascii="Arial" w:hAnsi="Arial" w:cs="Arial"/>
        </w:rPr>
        <w:t xml:space="preserve"> para la Administración del Riesgo y Diseño de Controles en Entidades Públicas V.4</w:t>
      </w:r>
    </w:p>
    <w:p w14:paraId="420AD674" w14:textId="77777777" w:rsidR="00EF11EF" w:rsidRPr="00435FAB" w:rsidRDefault="00EF11EF" w:rsidP="00EF11EF">
      <w:pPr>
        <w:jc w:val="both"/>
        <w:rPr>
          <w:rFonts w:ascii="Arial" w:hAnsi="Arial" w:cs="Arial"/>
          <w:b/>
        </w:rPr>
      </w:pPr>
    </w:p>
    <w:p w14:paraId="34D20718" w14:textId="4981AB11" w:rsidR="00EF11EF" w:rsidRPr="00435FAB" w:rsidRDefault="000E65EB" w:rsidP="00EF11EF">
      <w:pPr>
        <w:pStyle w:val="Ttulo1"/>
        <w:rPr>
          <w:rFonts w:ascii="Arial" w:hAnsi="Arial" w:cs="Arial"/>
          <w:b w:val="0"/>
          <w:color w:val="000000"/>
        </w:rPr>
      </w:pPr>
      <w:bookmarkStart w:id="21" w:name="_Toc62838261"/>
      <w:r>
        <w:rPr>
          <w:rFonts w:ascii="Arial" w:hAnsi="Arial" w:cs="Arial"/>
          <w:color w:val="000000"/>
          <w:sz w:val="22"/>
          <w:szCs w:val="22"/>
        </w:rPr>
        <w:t>9</w:t>
      </w:r>
      <w:r w:rsidR="00EF11EF">
        <w:rPr>
          <w:rFonts w:ascii="Arial" w:hAnsi="Arial" w:cs="Arial"/>
          <w:color w:val="000000"/>
          <w:sz w:val="22"/>
          <w:szCs w:val="22"/>
        </w:rPr>
        <w:t xml:space="preserve">. </w:t>
      </w:r>
      <w:r w:rsidR="00EF11EF" w:rsidRPr="00435FAB">
        <w:rPr>
          <w:rFonts w:ascii="Arial" w:hAnsi="Arial" w:cs="Arial"/>
          <w:color w:val="000000"/>
          <w:sz w:val="22"/>
          <w:szCs w:val="22"/>
        </w:rPr>
        <w:t>RESPONSABLE DEL DOCUMENTO</w:t>
      </w:r>
      <w:bookmarkEnd w:id="21"/>
    </w:p>
    <w:p w14:paraId="7866ED38" w14:textId="77777777" w:rsidR="00EF11EF" w:rsidRPr="00435FAB" w:rsidRDefault="00EF11EF" w:rsidP="00EF11EF">
      <w:pPr>
        <w:pBdr>
          <w:top w:val="nil"/>
          <w:left w:val="nil"/>
          <w:bottom w:val="nil"/>
          <w:right w:val="nil"/>
          <w:between w:val="nil"/>
        </w:pBdr>
        <w:spacing w:after="0"/>
        <w:ind w:left="720" w:hanging="720"/>
        <w:jc w:val="both"/>
        <w:rPr>
          <w:rFonts w:ascii="Arial" w:hAnsi="Arial" w:cs="Arial"/>
          <w:b/>
          <w:color w:val="000000"/>
        </w:rPr>
      </w:pPr>
    </w:p>
    <w:p w14:paraId="1FA784D1" w14:textId="77777777" w:rsidR="00EF11EF" w:rsidRPr="00435FAB" w:rsidRDefault="00EF11EF" w:rsidP="00EF11EF">
      <w:pPr>
        <w:pBdr>
          <w:top w:val="nil"/>
          <w:left w:val="nil"/>
          <w:bottom w:val="nil"/>
          <w:right w:val="nil"/>
          <w:between w:val="nil"/>
        </w:pBdr>
        <w:ind w:left="720" w:hanging="720"/>
        <w:jc w:val="both"/>
        <w:rPr>
          <w:rFonts w:ascii="Arial" w:hAnsi="Arial" w:cs="Arial"/>
          <w:color w:val="000000"/>
        </w:rPr>
      </w:pPr>
      <w:bookmarkStart w:id="22" w:name="_gjdgxs" w:colFirst="0" w:colLast="0"/>
      <w:bookmarkEnd w:id="22"/>
      <w:r w:rsidRPr="00435FAB">
        <w:rPr>
          <w:rFonts w:ascii="Arial" w:hAnsi="Arial" w:cs="Arial"/>
          <w:color w:val="000000"/>
        </w:rPr>
        <w:t>Jefe de la División de planeación y Sistemas.</w:t>
      </w:r>
    </w:p>
    <w:p w14:paraId="789F08FC" w14:textId="77777777" w:rsidR="00103634" w:rsidRDefault="00103634">
      <w:pPr>
        <w:rPr>
          <w:rFonts w:ascii="Arial" w:hAnsi="Arial" w:cs="Arial"/>
          <w:color w:val="000000"/>
        </w:rPr>
      </w:pPr>
    </w:p>
    <w:p w14:paraId="08289B32" w14:textId="77777777" w:rsidR="0084208A" w:rsidRDefault="0084208A">
      <w:pPr>
        <w:rPr>
          <w:rFonts w:ascii="Arial" w:hAnsi="Arial" w:cs="Arial"/>
          <w:color w:val="000000"/>
        </w:rPr>
      </w:pPr>
    </w:p>
    <w:tbl>
      <w:tblPr>
        <w:tblStyle w:val="Tablaconcuadrcula"/>
        <w:tblW w:w="9067" w:type="dxa"/>
        <w:tblLook w:val="04A0" w:firstRow="1" w:lastRow="0" w:firstColumn="1" w:lastColumn="0" w:noHBand="0" w:noVBand="1"/>
      </w:tblPr>
      <w:tblGrid>
        <w:gridCol w:w="2547"/>
        <w:gridCol w:w="3118"/>
        <w:gridCol w:w="3402"/>
      </w:tblGrid>
      <w:tr w:rsidR="00103634" w:rsidRPr="00103634" w14:paraId="4C617A61" w14:textId="77777777" w:rsidTr="00295E44">
        <w:trPr>
          <w:trHeight w:val="315"/>
        </w:trPr>
        <w:tc>
          <w:tcPr>
            <w:tcW w:w="2547" w:type="dxa"/>
            <w:noWrap/>
            <w:hideMark/>
          </w:tcPr>
          <w:p w14:paraId="18D67328" w14:textId="77777777" w:rsidR="00103634" w:rsidRPr="00103634" w:rsidRDefault="00103634">
            <w:pPr>
              <w:rPr>
                <w:rFonts w:ascii="Arial" w:hAnsi="Arial" w:cs="Arial"/>
              </w:rPr>
            </w:pPr>
            <w:r w:rsidRPr="00103634">
              <w:rPr>
                <w:rFonts w:ascii="Arial" w:hAnsi="Arial" w:cs="Arial"/>
              </w:rPr>
              <w:t>Proyectó</w:t>
            </w:r>
          </w:p>
        </w:tc>
        <w:tc>
          <w:tcPr>
            <w:tcW w:w="3118" w:type="dxa"/>
            <w:noWrap/>
            <w:hideMark/>
          </w:tcPr>
          <w:p w14:paraId="760C7C87" w14:textId="77777777" w:rsidR="00103634" w:rsidRPr="00103634" w:rsidRDefault="00103634">
            <w:pPr>
              <w:rPr>
                <w:rFonts w:ascii="Arial" w:hAnsi="Arial" w:cs="Arial"/>
              </w:rPr>
            </w:pPr>
            <w:r w:rsidRPr="00103634">
              <w:rPr>
                <w:rFonts w:ascii="Arial" w:hAnsi="Arial" w:cs="Arial"/>
              </w:rPr>
              <w:t>Revisó</w:t>
            </w:r>
          </w:p>
        </w:tc>
        <w:tc>
          <w:tcPr>
            <w:tcW w:w="3402" w:type="dxa"/>
            <w:noWrap/>
            <w:hideMark/>
          </w:tcPr>
          <w:p w14:paraId="58122D52" w14:textId="77777777" w:rsidR="00103634" w:rsidRPr="00103634" w:rsidRDefault="00103634">
            <w:pPr>
              <w:rPr>
                <w:rFonts w:ascii="Arial" w:hAnsi="Arial" w:cs="Arial"/>
              </w:rPr>
            </w:pPr>
            <w:r w:rsidRPr="00103634">
              <w:rPr>
                <w:rFonts w:ascii="Arial" w:hAnsi="Arial" w:cs="Arial"/>
              </w:rPr>
              <w:t>Aprobó</w:t>
            </w:r>
          </w:p>
        </w:tc>
      </w:tr>
      <w:tr w:rsidR="00103634" w:rsidRPr="00103634" w14:paraId="07AD3212" w14:textId="77777777" w:rsidTr="00295E44">
        <w:trPr>
          <w:trHeight w:val="300"/>
        </w:trPr>
        <w:tc>
          <w:tcPr>
            <w:tcW w:w="2547" w:type="dxa"/>
            <w:noWrap/>
            <w:hideMark/>
          </w:tcPr>
          <w:p w14:paraId="52A0C20A" w14:textId="77777777" w:rsidR="00103634" w:rsidRDefault="00103634">
            <w:pPr>
              <w:rPr>
                <w:rFonts w:ascii="Arial" w:hAnsi="Arial" w:cs="Arial"/>
              </w:rPr>
            </w:pPr>
            <w:r w:rsidRPr="00103634">
              <w:rPr>
                <w:rFonts w:ascii="Arial" w:hAnsi="Arial" w:cs="Arial"/>
              </w:rPr>
              <w:t> </w:t>
            </w:r>
          </w:p>
          <w:p w14:paraId="7C40DB90" w14:textId="77777777" w:rsidR="00103634" w:rsidRDefault="00103634">
            <w:pPr>
              <w:rPr>
                <w:rFonts w:ascii="Arial" w:hAnsi="Arial" w:cs="Arial"/>
              </w:rPr>
            </w:pPr>
          </w:p>
          <w:p w14:paraId="5F340CA9" w14:textId="77777777" w:rsidR="00103634" w:rsidRDefault="00103634">
            <w:pPr>
              <w:rPr>
                <w:rFonts w:ascii="Arial" w:hAnsi="Arial" w:cs="Arial"/>
              </w:rPr>
            </w:pPr>
          </w:p>
          <w:p w14:paraId="6AD69838" w14:textId="77777777" w:rsidR="00103634" w:rsidRPr="00103634" w:rsidRDefault="00103634">
            <w:pPr>
              <w:rPr>
                <w:rFonts w:ascii="Arial" w:hAnsi="Arial" w:cs="Arial"/>
              </w:rPr>
            </w:pPr>
          </w:p>
        </w:tc>
        <w:tc>
          <w:tcPr>
            <w:tcW w:w="3118" w:type="dxa"/>
            <w:noWrap/>
            <w:hideMark/>
          </w:tcPr>
          <w:p w14:paraId="459A7A9B" w14:textId="77777777" w:rsidR="00103634" w:rsidRPr="00103634" w:rsidRDefault="00103634">
            <w:pPr>
              <w:rPr>
                <w:rFonts w:ascii="Arial" w:hAnsi="Arial" w:cs="Arial"/>
              </w:rPr>
            </w:pPr>
            <w:r w:rsidRPr="00103634">
              <w:rPr>
                <w:rFonts w:ascii="Arial" w:hAnsi="Arial" w:cs="Arial"/>
              </w:rPr>
              <w:t> </w:t>
            </w:r>
          </w:p>
        </w:tc>
        <w:tc>
          <w:tcPr>
            <w:tcW w:w="3402" w:type="dxa"/>
            <w:noWrap/>
            <w:hideMark/>
          </w:tcPr>
          <w:p w14:paraId="525E5344" w14:textId="77777777" w:rsidR="00103634" w:rsidRPr="00103634" w:rsidRDefault="00103634">
            <w:pPr>
              <w:rPr>
                <w:rFonts w:ascii="Arial" w:hAnsi="Arial" w:cs="Arial"/>
              </w:rPr>
            </w:pPr>
            <w:r w:rsidRPr="00103634">
              <w:rPr>
                <w:rFonts w:ascii="Arial" w:hAnsi="Arial" w:cs="Arial"/>
              </w:rPr>
              <w:t> </w:t>
            </w:r>
          </w:p>
        </w:tc>
      </w:tr>
      <w:tr w:rsidR="00103634" w:rsidRPr="00103634" w14:paraId="40EE91D6" w14:textId="77777777" w:rsidTr="00295E44">
        <w:trPr>
          <w:trHeight w:val="300"/>
        </w:trPr>
        <w:tc>
          <w:tcPr>
            <w:tcW w:w="2547" w:type="dxa"/>
            <w:noWrap/>
            <w:hideMark/>
          </w:tcPr>
          <w:p w14:paraId="1A669244" w14:textId="77777777" w:rsidR="00103634" w:rsidRPr="00103634" w:rsidRDefault="00103634">
            <w:pPr>
              <w:rPr>
                <w:rFonts w:ascii="Arial" w:hAnsi="Arial" w:cs="Arial"/>
              </w:rPr>
            </w:pPr>
            <w:r w:rsidRPr="00103634">
              <w:rPr>
                <w:rFonts w:ascii="Arial" w:hAnsi="Arial" w:cs="Arial"/>
              </w:rPr>
              <w:t xml:space="preserve">Profesionales de apoyo al área de Sistemas </w:t>
            </w:r>
          </w:p>
        </w:tc>
        <w:tc>
          <w:tcPr>
            <w:tcW w:w="3118" w:type="dxa"/>
            <w:noWrap/>
            <w:hideMark/>
          </w:tcPr>
          <w:p w14:paraId="6C05F73E" w14:textId="77777777" w:rsidR="00103634" w:rsidRPr="00103634" w:rsidRDefault="00103634" w:rsidP="00295E44">
            <w:pPr>
              <w:rPr>
                <w:rFonts w:ascii="Arial" w:hAnsi="Arial" w:cs="Arial"/>
              </w:rPr>
            </w:pPr>
            <w:r w:rsidRPr="00103634">
              <w:rPr>
                <w:rFonts w:ascii="Arial" w:hAnsi="Arial" w:cs="Arial"/>
              </w:rPr>
              <w:t xml:space="preserve">DIANA ROCÍO PLATA </w:t>
            </w:r>
            <w:r w:rsidR="00295E44">
              <w:rPr>
                <w:rFonts w:ascii="Arial" w:hAnsi="Arial" w:cs="Arial"/>
              </w:rPr>
              <w:t>A</w:t>
            </w:r>
            <w:r w:rsidRPr="00103634">
              <w:rPr>
                <w:rFonts w:ascii="Arial" w:hAnsi="Arial" w:cs="Arial"/>
              </w:rPr>
              <w:t>RANGO</w:t>
            </w:r>
          </w:p>
        </w:tc>
        <w:tc>
          <w:tcPr>
            <w:tcW w:w="3402" w:type="dxa"/>
            <w:noWrap/>
            <w:hideMark/>
          </w:tcPr>
          <w:p w14:paraId="3BEAFCBC" w14:textId="77777777" w:rsidR="00103634" w:rsidRPr="00103634" w:rsidRDefault="00F07AEC">
            <w:pPr>
              <w:rPr>
                <w:rFonts w:ascii="Arial" w:hAnsi="Arial" w:cs="Arial"/>
              </w:rPr>
            </w:pPr>
            <w:r>
              <w:rPr>
                <w:rFonts w:ascii="Arial" w:hAnsi="Arial" w:cs="Arial"/>
              </w:rPr>
              <w:t>ASTRID SALAMANCA RAHÍ</w:t>
            </w:r>
            <w:r w:rsidR="00103634" w:rsidRPr="00103634">
              <w:rPr>
                <w:rFonts w:ascii="Arial" w:hAnsi="Arial" w:cs="Arial"/>
              </w:rPr>
              <w:t>N</w:t>
            </w:r>
          </w:p>
        </w:tc>
      </w:tr>
      <w:tr w:rsidR="00103634" w:rsidRPr="00103634" w14:paraId="234254CC" w14:textId="77777777" w:rsidTr="00295E44">
        <w:trPr>
          <w:trHeight w:val="315"/>
        </w:trPr>
        <w:tc>
          <w:tcPr>
            <w:tcW w:w="2547" w:type="dxa"/>
            <w:noWrap/>
            <w:hideMark/>
          </w:tcPr>
          <w:p w14:paraId="1B5D9AE8" w14:textId="77777777" w:rsidR="00103634" w:rsidRPr="00103634" w:rsidRDefault="00103634">
            <w:pPr>
              <w:rPr>
                <w:rFonts w:ascii="Arial" w:hAnsi="Arial" w:cs="Arial"/>
              </w:rPr>
            </w:pPr>
            <w:r w:rsidRPr="00103634">
              <w:rPr>
                <w:rFonts w:ascii="Arial" w:hAnsi="Arial" w:cs="Arial"/>
              </w:rPr>
              <w:t>División de Planeación y Sistemas.</w:t>
            </w:r>
          </w:p>
        </w:tc>
        <w:tc>
          <w:tcPr>
            <w:tcW w:w="3118" w:type="dxa"/>
            <w:noWrap/>
            <w:hideMark/>
          </w:tcPr>
          <w:p w14:paraId="710C79CA" w14:textId="77777777" w:rsidR="00103634" w:rsidRPr="00103634" w:rsidRDefault="00103634">
            <w:pPr>
              <w:rPr>
                <w:rFonts w:ascii="Arial" w:hAnsi="Arial" w:cs="Arial"/>
              </w:rPr>
            </w:pPr>
            <w:r w:rsidRPr="00103634">
              <w:rPr>
                <w:rFonts w:ascii="Arial" w:hAnsi="Arial" w:cs="Arial"/>
              </w:rPr>
              <w:t>Jefe División Planeación y Sistemas.</w:t>
            </w:r>
          </w:p>
        </w:tc>
        <w:tc>
          <w:tcPr>
            <w:tcW w:w="3402" w:type="dxa"/>
            <w:noWrap/>
            <w:hideMark/>
          </w:tcPr>
          <w:p w14:paraId="06A92D7A" w14:textId="77777777" w:rsidR="00103634" w:rsidRPr="00103634" w:rsidRDefault="00103634">
            <w:pPr>
              <w:rPr>
                <w:rFonts w:ascii="Arial" w:hAnsi="Arial" w:cs="Arial"/>
              </w:rPr>
            </w:pPr>
            <w:r w:rsidRPr="00103634">
              <w:rPr>
                <w:rFonts w:ascii="Arial" w:hAnsi="Arial" w:cs="Arial"/>
              </w:rPr>
              <w:t>Directora General Administrativa.</w:t>
            </w:r>
          </w:p>
        </w:tc>
      </w:tr>
    </w:tbl>
    <w:p w14:paraId="42BBE7C8" w14:textId="77777777" w:rsidR="004B3F1E" w:rsidRPr="00103634" w:rsidRDefault="004B3F1E" w:rsidP="00103634">
      <w:pPr>
        <w:rPr>
          <w:rFonts w:ascii="Arial" w:hAnsi="Arial" w:cs="Arial"/>
        </w:rPr>
      </w:pPr>
    </w:p>
    <w:sectPr w:rsidR="004B3F1E" w:rsidRPr="00103634" w:rsidSect="003D7333">
      <w:headerReference w:type="default" r:id="rId10"/>
      <w:footerReference w:type="default" r:id="rId11"/>
      <w:pgSz w:w="12240" w:h="15840" w:code="1"/>
      <w:pgMar w:top="1418" w:right="1701" w:bottom="1418"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A22ACF" w14:textId="77777777" w:rsidR="00964D17" w:rsidRDefault="00964D17" w:rsidP="00ED4C60">
      <w:pPr>
        <w:spacing w:after="0" w:line="240" w:lineRule="auto"/>
      </w:pPr>
      <w:r>
        <w:separator/>
      </w:r>
    </w:p>
  </w:endnote>
  <w:endnote w:type="continuationSeparator" w:id="0">
    <w:p w14:paraId="27E02916" w14:textId="77777777" w:rsidR="00964D17" w:rsidRDefault="00964D17" w:rsidP="00ED4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6239220"/>
      <w:docPartObj>
        <w:docPartGallery w:val="Page Numbers (Bottom of Page)"/>
        <w:docPartUnique/>
      </w:docPartObj>
    </w:sdtPr>
    <w:sdtEndPr/>
    <w:sdtContent>
      <w:sdt>
        <w:sdtPr>
          <w:id w:val="-1769616900"/>
          <w:docPartObj>
            <w:docPartGallery w:val="Page Numbers (Top of Page)"/>
            <w:docPartUnique/>
          </w:docPartObj>
        </w:sdtPr>
        <w:sdtEndPr/>
        <w:sdtContent>
          <w:p w14:paraId="511DE441" w14:textId="77777777" w:rsidR="00D5270E" w:rsidRDefault="00D5270E">
            <w:pPr>
              <w:pStyle w:val="Piedepgina"/>
              <w:jc w:val="right"/>
            </w:pPr>
            <w:r>
              <w:rPr>
                <w:lang w:val="es-ES"/>
              </w:rPr>
              <w:t xml:space="preserve">Página </w:t>
            </w:r>
            <w:r>
              <w:rPr>
                <w:b/>
                <w:bCs/>
                <w:sz w:val="24"/>
                <w:szCs w:val="24"/>
              </w:rPr>
              <w:fldChar w:fldCharType="begin"/>
            </w:r>
            <w:r>
              <w:rPr>
                <w:b/>
                <w:bCs/>
              </w:rPr>
              <w:instrText>PAGE</w:instrText>
            </w:r>
            <w:r>
              <w:rPr>
                <w:b/>
                <w:bCs/>
                <w:sz w:val="24"/>
                <w:szCs w:val="24"/>
              </w:rPr>
              <w:fldChar w:fldCharType="separate"/>
            </w:r>
            <w:r w:rsidR="00295E44">
              <w:rPr>
                <w:b/>
                <w:bCs/>
                <w:noProof/>
              </w:rPr>
              <w:t>9</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295E44">
              <w:rPr>
                <w:b/>
                <w:bCs/>
                <w:noProof/>
              </w:rPr>
              <w:t>10</w:t>
            </w:r>
            <w:r>
              <w:rPr>
                <w:b/>
                <w:bCs/>
                <w:sz w:val="24"/>
                <w:szCs w:val="24"/>
              </w:rPr>
              <w:fldChar w:fldCharType="end"/>
            </w:r>
          </w:p>
        </w:sdtContent>
      </w:sdt>
    </w:sdtContent>
  </w:sdt>
  <w:p w14:paraId="02CA6B28" w14:textId="77777777" w:rsidR="00D5270E" w:rsidRDefault="00D527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7F0627" w14:textId="77777777" w:rsidR="00964D17" w:rsidRDefault="00964D17" w:rsidP="00ED4C60">
      <w:pPr>
        <w:spacing w:after="0" w:line="240" w:lineRule="auto"/>
      </w:pPr>
      <w:r>
        <w:separator/>
      </w:r>
    </w:p>
  </w:footnote>
  <w:footnote w:type="continuationSeparator" w:id="0">
    <w:p w14:paraId="557EE922" w14:textId="77777777" w:rsidR="00964D17" w:rsidRDefault="00964D17" w:rsidP="00ED4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43CEDB" w14:textId="77777777" w:rsidR="00D5270E" w:rsidRDefault="00D5270E">
    <w:pPr>
      <w:pStyle w:val="Encabezado"/>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4678"/>
      <w:gridCol w:w="2551"/>
    </w:tblGrid>
    <w:tr w:rsidR="00D5270E" w14:paraId="788E7BCE" w14:textId="77777777" w:rsidTr="00D5270E">
      <w:trPr>
        <w:trHeight w:val="281"/>
      </w:trPr>
      <w:tc>
        <w:tcPr>
          <w:tcW w:w="2660" w:type="dxa"/>
          <w:vMerge w:val="restart"/>
          <w:shd w:val="clear" w:color="auto" w:fill="auto"/>
          <w:vAlign w:val="center"/>
        </w:tcPr>
        <w:p w14:paraId="78638AC3" w14:textId="77777777" w:rsidR="00D5270E" w:rsidRDefault="00D5270E" w:rsidP="00ED4C60">
          <w:pPr>
            <w:pStyle w:val="Encabezado"/>
            <w:jc w:val="center"/>
          </w:pPr>
          <w:r>
            <w:rPr>
              <w:noProof/>
            </w:rPr>
            <w:drawing>
              <wp:inline distT="0" distB="0" distL="0" distR="0" wp14:anchorId="7B7ECB0E" wp14:editId="4A40CF39">
                <wp:extent cx="1447800" cy="5715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8480" cy="571768"/>
                        </a:xfrm>
                        <a:prstGeom prst="rect">
                          <a:avLst/>
                        </a:prstGeom>
                        <a:noFill/>
                        <a:ln>
                          <a:noFill/>
                        </a:ln>
                      </pic:spPr>
                    </pic:pic>
                  </a:graphicData>
                </a:graphic>
              </wp:inline>
            </w:drawing>
          </w:r>
        </w:p>
      </w:tc>
      <w:tc>
        <w:tcPr>
          <w:tcW w:w="4678" w:type="dxa"/>
          <w:vMerge w:val="restart"/>
          <w:shd w:val="clear" w:color="auto" w:fill="auto"/>
          <w:vAlign w:val="center"/>
        </w:tcPr>
        <w:p w14:paraId="1DCF4790" w14:textId="77777777" w:rsidR="00D5270E" w:rsidRPr="007E0919" w:rsidRDefault="00D5270E" w:rsidP="00ED4C60">
          <w:pPr>
            <w:pStyle w:val="Encabezado"/>
            <w:jc w:val="center"/>
            <w:rPr>
              <w:sz w:val="18"/>
            </w:rPr>
          </w:pPr>
          <w:r>
            <w:rPr>
              <w:rFonts w:ascii="Arial" w:hAnsi="Arial" w:cs="Arial"/>
              <w:b/>
              <w:sz w:val="18"/>
              <w:szCs w:val="20"/>
            </w:rPr>
            <w:t>PLAN DE TRATAMIENTO DE RIESGOS</w:t>
          </w:r>
        </w:p>
      </w:tc>
      <w:tc>
        <w:tcPr>
          <w:tcW w:w="2551" w:type="dxa"/>
          <w:shd w:val="clear" w:color="auto" w:fill="auto"/>
          <w:vAlign w:val="center"/>
        </w:tcPr>
        <w:p w14:paraId="33F9285E" w14:textId="77777777" w:rsidR="00D5270E" w:rsidRPr="00D24FA8" w:rsidRDefault="00D5270E" w:rsidP="00ED4C60">
          <w:pPr>
            <w:pStyle w:val="Encabezado"/>
            <w:rPr>
              <w:rFonts w:ascii="Arial" w:hAnsi="Arial" w:cs="Arial"/>
              <w:b/>
              <w:sz w:val="18"/>
              <w:szCs w:val="20"/>
            </w:rPr>
          </w:pPr>
        </w:p>
      </w:tc>
    </w:tr>
    <w:tr w:rsidR="00D5270E" w14:paraId="555C60F5" w14:textId="77777777" w:rsidTr="00D5270E">
      <w:trPr>
        <w:trHeight w:val="273"/>
      </w:trPr>
      <w:tc>
        <w:tcPr>
          <w:tcW w:w="2660" w:type="dxa"/>
          <w:vMerge/>
          <w:shd w:val="clear" w:color="auto" w:fill="auto"/>
          <w:vAlign w:val="center"/>
        </w:tcPr>
        <w:p w14:paraId="0D308FFD" w14:textId="77777777" w:rsidR="00D5270E" w:rsidRDefault="00D5270E" w:rsidP="00ED4C60">
          <w:pPr>
            <w:pStyle w:val="Encabezado"/>
            <w:jc w:val="center"/>
          </w:pPr>
        </w:p>
      </w:tc>
      <w:tc>
        <w:tcPr>
          <w:tcW w:w="4678" w:type="dxa"/>
          <w:vMerge/>
          <w:shd w:val="clear" w:color="auto" w:fill="auto"/>
          <w:vAlign w:val="center"/>
        </w:tcPr>
        <w:p w14:paraId="1B10A405" w14:textId="77777777" w:rsidR="00D5270E" w:rsidRPr="007E0919" w:rsidRDefault="00D5270E" w:rsidP="00ED4C60">
          <w:pPr>
            <w:pStyle w:val="Encabezado"/>
            <w:jc w:val="center"/>
            <w:rPr>
              <w:sz w:val="18"/>
            </w:rPr>
          </w:pPr>
        </w:p>
      </w:tc>
      <w:tc>
        <w:tcPr>
          <w:tcW w:w="2551" w:type="dxa"/>
          <w:shd w:val="clear" w:color="auto" w:fill="auto"/>
          <w:vAlign w:val="center"/>
        </w:tcPr>
        <w:p w14:paraId="687115C0" w14:textId="77777777" w:rsidR="00D5270E" w:rsidRPr="007E0919" w:rsidRDefault="00D5270E" w:rsidP="00ED4C60">
          <w:pPr>
            <w:pStyle w:val="Encabezado"/>
            <w:rPr>
              <w:rFonts w:ascii="Arial" w:hAnsi="Arial" w:cs="Arial"/>
              <w:b/>
              <w:sz w:val="18"/>
              <w:szCs w:val="20"/>
            </w:rPr>
          </w:pPr>
          <w:r w:rsidRPr="007E0919">
            <w:rPr>
              <w:rFonts w:ascii="Arial" w:hAnsi="Arial" w:cs="Arial"/>
              <w:b/>
              <w:sz w:val="18"/>
              <w:szCs w:val="20"/>
            </w:rPr>
            <w:t>VERSIÓN:</w:t>
          </w:r>
          <w:r>
            <w:rPr>
              <w:rFonts w:ascii="Arial" w:hAnsi="Arial" w:cs="Arial"/>
              <w:sz w:val="18"/>
              <w:szCs w:val="20"/>
            </w:rPr>
            <w:t xml:space="preserve"> 01</w:t>
          </w:r>
        </w:p>
      </w:tc>
    </w:tr>
    <w:tr w:rsidR="00D5270E" w14:paraId="246D3A62" w14:textId="77777777" w:rsidTr="00D5270E">
      <w:trPr>
        <w:trHeight w:val="419"/>
      </w:trPr>
      <w:tc>
        <w:tcPr>
          <w:tcW w:w="2660" w:type="dxa"/>
          <w:vMerge/>
          <w:shd w:val="clear" w:color="auto" w:fill="auto"/>
          <w:vAlign w:val="center"/>
        </w:tcPr>
        <w:p w14:paraId="54007AA8" w14:textId="77777777" w:rsidR="00D5270E" w:rsidRDefault="00D5270E" w:rsidP="00ED4C60">
          <w:pPr>
            <w:pStyle w:val="Encabezado"/>
            <w:jc w:val="center"/>
          </w:pPr>
        </w:p>
      </w:tc>
      <w:tc>
        <w:tcPr>
          <w:tcW w:w="4678" w:type="dxa"/>
          <w:shd w:val="clear" w:color="auto" w:fill="auto"/>
          <w:vAlign w:val="center"/>
        </w:tcPr>
        <w:p w14:paraId="316E6F33" w14:textId="77777777" w:rsidR="00D5270E" w:rsidRPr="007E0919" w:rsidRDefault="00D5270E" w:rsidP="00ED4C60">
          <w:pPr>
            <w:pStyle w:val="Encabezado"/>
            <w:jc w:val="center"/>
            <w:rPr>
              <w:sz w:val="18"/>
            </w:rPr>
          </w:pPr>
          <w:r w:rsidRPr="007E0919">
            <w:rPr>
              <w:rFonts w:ascii="Arial" w:hAnsi="Arial" w:cs="Arial"/>
              <w:b/>
              <w:sz w:val="18"/>
              <w:szCs w:val="20"/>
            </w:rPr>
            <w:t xml:space="preserve">SENADO DE LA </w:t>
          </w:r>
          <w:r>
            <w:rPr>
              <w:rFonts w:ascii="Arial" w:hAnsi="Arial" w:cs="Arial"/>
              <w:b/>
              <w:sz w:val="18"/>
              <w:szCs w:val="20"/>
            </w:rPr>
            <w:t>REPÚ</w:t>
          </w:r>
          <w:r w:rsidRPr="007E0919">
            <w:rPr>
              <w:rFonts w:ascii="Arial" w:hAnsi="Arial" w:cs="Arial"/>
              <w:b/>
              <w:sz w:val="18"/>
              <w:szCs w:val="20"/>
            </w:rPr>
            <w:t>BLICA</w:t>
          </w:r>
        </w:p>
      </w:tc>
      <w:tc>
        <w:tcPr>
          <w:tcW w:w="2551" w:type="dxa"/>
          <w:shd w:val="clear" w:color="auto" w:fill="auto"/>
          <w:vAlign w:val="center"/>
        </w:tcPr>
        <w:p w14:paraId="74ACCE24" w14:textId="6220E89F" w:rsidR="00D5270E" w:rsidRPr="007E0919" w:rsidRDefault="00D5270E" w:rsidP="00ED4C60">
          <w:pPr>
            <w:pStyle w:val="Encabezado"/>
            <w:rPr>
              <w:rFonts w:ascii="Arial" w:hAnsi="Arial" w:cs="Arial"/>
              <w:b/>
              <w:sz w:val="18"/>
              <w:szCs w:val="20"/>
            </w:rPr>
          </w:pPr>
          <w:r w:rsidRPr="007E0919">
            <w:rPr>
              <w:rFonts w:ascii="Arial" w:hAnsi="Arial" w:cs="Arial"/>
              <w:b/>
              <w:sz w:val="18"/>
              <w:szCs w:val="20"/>
            </w:rPr>
            <w:t>FECHA</w:t>
          </w:r>
          <w:r>
            <w:rPr>
              <w:rFonts w:ascii="Arial" w:hAnsi="Arial" w:cs="Arial"/>
              <w:b/>
              <w:sz w:val="18"/>
              <w:szCs w:val="20"/>
            </w:rPr>
            <w:t xml:space="preserve"> APROBACIÓN</w:t>
          </w:r>
          <w:r w:rsidRPr="007E0919">
            <w:rPr>
              <w:rFonts w:ascii="Arial" w:hAnsi="Arial" w:cs="Arial"/>
              <w:b/>
              <w:sz w:val="18"/>
              <w:szCs w:val="20"/>
            </w:rPr>
            <w:t>:</w:t>
          </w:r>
          <w:r>
            <w:rPr>
              <w:rFonts w:ascii="Arial" w:hAnsi="Arial" w:cs="Arial"/>
              <w:b/>
              <w:sz w:val="18"/>
              <w:szCs w:val="20"/>
            </w:rPr>
            <w:t xml:space="preserve">  </w:t>
          </w:r>
          <w:r w:rsidRPr="00001415">
            <w:rPr>
              <w:rFonts w:ascii="Arial" w:hAnsi="Arial" w:cs="Arial"/>
              <w:b/>
              <w:sz w:val="18"/>
              <w:szCs w:val="20"/>
            </w:rPr>
            <w:t xml:space="preserve">   </w:t>
          </w:r>
        </w:p>
      </w:tc>
    </w:tr>
  </w:tbl>
  <w:p w14:paraId="0D658C75" w14:textId="77777777" w:rsidR="00D5270E" w:rsidRDefault="00D5270E">
    <w:pPr>
      <w:pStyle w:val="Encabezado"/>
    </w:pPr>
  </w:p>
  <w:p w14:paraId="0BCA2997" w14:textId="77777777" w:rsidR="00D5270E" w:rsidRDefault="00D5270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E2CA6"/>
    <w:multiLevelType w:val="hybridMultilevel"/>
    <w:tmpl w:val="C6E27868"/>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8A72A88"/>
    <w:multiLevelType w:val="multilevel"/>
    <w:tmpl w:val="A6F0DF88"/>
    <w:lvl w:ilvl="0">
      <w:start w:val="1"/>
      <w:numFmt w:val="decimal"/>
      <w:lvlText w:val="%1."/>
      <w:lvlJc w:val="left"/>
      <w:pPr>
        <w:ind w:left="720" w:hanging="360"/>
      </w:pPr>
    </w:lvl>
    <w:lvl w:ilvl="1">
      <w:start w:val="3"/>
      <w:numFmt w:val="decimal"/>
      <w:lvlText w:val="%1.%2"/>
      <w:lvlJc w:val="left"/>
      <w:pPr>
        <w:ind w:left="1065" w:hanging="705"/>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 w15:restartNumberingAfterBreak="0">
    <w:nsid w:val="1398757A"/>
    <w:multiLevelType w:val="multilevel"/>
    <w:tmpl w:val="1C5086F8"/>
    <w:lvl w:ilvl="0">
      <w:start w:val="4"/>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45E1864"/>
    <w:multiLevelType w:val="multilevel"/>
    <w:tmpl w:val="D15EAAFA"/>
    <w:lvl w:ilvl="0">
      <w:start w:val="4"/>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1E7B1045"/>
    <w:multiLevelType w:val="hybridMultilevel"/>
    <w:tmpl w:val="82C2D84E"/>
    <w:lvl w:ilvl="0" w:tplc="240A000F">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F82634C"/>
    <w:multiLevelType w:val="hybridMultilevel"/>
    <w:tmpl w:val="2F4A7F1E"/>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6" w15:restartNumberingAfterBreak="0">
    <w:nsid w:val="26E84F44"/>
    <w:multiLevelType w:val="hybridMultilevel"/>
    <w:tmpl w:val="B5E82D5C"/>
    <w:lvl w:ilvl="0" w:tplc="4292656E">
      <w:start w:val="1"/>
      <w:numFmt w:val="decimal"/>
      <w:lvlText w:val="%1."/>
      <w:lvlJc w:val="left"/>
      <w:pPr>
        <w:ind w:left="1080" w:hanging="720"/>
      </w:pPr>
      <w:rPr>
        <w:rFonts w:hint="default"/>
        <w:b/>
        <w:sz w:val="22"/>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65117FE6"/>
    <w:multiLevelType w:val="hybridMultilevel"/>
    <w:tmpl w:val="81CA7FBE"/>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76207214"/>
    <w:multiLevelType w:val="multilevel"/>
    <w:tmpl w:val="90F48DE0"/>
    <w:lvl w:ilvl="0">
      <w:start w:val="5"/>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3"/>
  </w:num>
  <w:num w:numId="3">
    <w:abstractNumId w:val="6"/>
  </w:num>
  <w:num w:numId="4">
    <w:abstractNumId w:val="7"/>
  </w:num>
  <w:num w:numId="5">
    <w:abstractNumId w:val="2"/>
  </w:num>
  <w:num w:numId="6">
    <w:abstractNumId w:val="0"/>
  </w:num>
  <w:num w:numId="7">
    <w:abstractNumId w:val="5"/>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6E56"/>
    <w:rsid w:val="000551F3"/>
    <w:rsid w:val="000873C1"/>
    <w:rsid w:val="000E65EB"/>
    <w:rsid w:val="00103634"/>
    <w:rsid w:val="001E03ED"/>
    <w:rsid w:val="00260010"/>
    <w:rsid w:val="00295E44"/>
    <w:rsid w:val="002B5A23"/>
    <w:rsid w:val="00312A4E"/>
    <w:rsid w:val="003508AF"/>
    <w:rsid w:val="00354414"/>
    <w:rsid w:val="003D7333"/>
    <w:rsid w:val="00435FAB"/>
    <w:rsid w:val="004B3F1E"/>
    <w:rsid w:val="005033ED"/>
    <w:rsid w:val="00551992"/>
    <w:rsid w:val="00566D26"/>
    <w:rsid w:val="005946B2"/>
    <w:rsid w:val="0065022C"/>
    <w:rsid w:val="006F76C5"/>
    <w:rsid w:val="00733E40"/>
    <w:rsid w:val="007472C0"/>
    <w:rsid w:val="007C469C"/>
    <w:rsid w:val="00825C94"/>
    <w:rsid w:val="00834DFC"/>
    <w:rsid w:val="0084208A"/>
    <w:rsid w:val="00964D17"/>
    <w:rsid w:val="009F7BE5"/>
    <w:rsid w:val="00AE1979"/>
    <w:rsid w:val="00AF3A9E"/>
    <w:rsid w:val="00B33DFC"/>
    <w:rsid w:val="00CA6E56"/>
    <w:rsid w:val="00CB3758"/>
    <w:rsid w:val="00CE44EC"/>
    <w:rsid w:val="00D27245"/>
    <w:rsid w:val="00D5270E"/>
    <w:rsid w:val="00DC603D"/>
    <w:rsid w:val="00E415F4"/>
    <w:rsid w:val="00E57E75"/>
    <w:rsid w:val="00ED4C60"/>
    <w:rsid w:val="00EF11EF"/>
    <w:rsid w:val="00F07AEC"/>
    <w:rsid w:val="00F660CF"/>
    <w:rsid w:val="00F85DA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7FBD1"/>
  <w15:docId w15:val="{1D8A0C33-DC3F-497A-8275-AF0C77D9B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paragraph" w:styleId="Encabezado">
    <w:name w:val="header"/>
    <w:basedOn w:val="Normal"/>
    <w:link w:val="EncabezadoCar"/>
    <w:unhideWhenUsed/>
    <w:rsid w:val="00ED4C6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4C60"/>
  </w:style>
  <w:style w:type="paragraph" w:styleId="Piedepgina">
    <w:name w:val="footer"/>
    <w:basedOn w:val="Normal"/>
    <w:link w:val="PiedepginaCar"/>
    <w:uiPriority w:val="99"/>
    <w:unhideWhenUsed/>
    <w:rsid w:val="00ED4C6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4C60"/>
  </w:style>
  <w:style w:type="paragraph" w:styleId="Sinespaciado">
    <w:name w:val="No Spacing"/>
    <w:link w:val="SinespaciadoCar"/>
    <w:uiPriority w:val="1"/>
    <w:qFormat/>
    <w:rsid w:val="00ED4C60"/>
    <w:pPr>
      <w:spacing w:after="0" w:line="240" w:lineRule="auto"/>
    </w:pPr>
    <w:rPr>
      <w:rFonts w:asciiTheme="minorHAnsi" w:eastAsiaTheme="minorEastAsia" w:hAnsiTheme="minorHAnsi" w:cstheme="minorBidi"/>
    </w:rPr>
  </w:style>
  <w:style w:type="character" w:customStyle="1" w:styleId="SinespaciadoCar">
    <w:name w:val="Sin espaciado Car"/>
    <w:basedOn w:val="Fuentedeprrafopredeter"/>
    <w:link w:val="Sinespaciado"/>
    <w:uiPriority w:val="1"/>
    <w:rsid w:val="00ED4C60"/>
    <w:rPr>
      <w:rFonts w:asciiTheme="minorHAnsi" w:eastAsiaTheme="minorEastAsia" w:hAnsiTheme="minorHAnsi" w:cstheme="minorBidi"/>
    </w:rPr>
  </w:style>
  <w:style w:type="paragraph" w:styleId="Prrafodelista">
    <w:name w:val="List Paragraph"/>
    <w:basedOn w:val="Normal"/>
    <w:uiPriority w:val="34"/>
    <w:qFormat/>
    <w:rsid w:val="004B3F1E"/>
    <w:pPr>
      <w:ind w:left="720"/>
      <w:contextualSpacing/>
    </w:pPr>
  </w:style>
  <w:style w:type="paragraph" w:styleId="TtuloTDC">
    <w:name w:val="TOC Heading"/>
    <w:basedOn w:val="Ttulo1"/>
    <w:next w:val="Normal"/>
    <w:uiPriority w:val="39"/>
    <w:unhideWhenUsed/>
    <w:qFormat/>
    <w:rsid w:val="004B3F1E"/>
    <w:pPr>
      <w:spacing w:before="240" w:after="0"/>
      <w:outlineLvl w:val="9"/>
    </w:pPr>
    <w:rPr>
      <w:rFonts w:asciiTheme="majorHAnsi" w:eastAsiaTheme="majorEastAsia" w:hAnsiTheme="majorHAnsi" w:cstheme="majorBidi"/>
      <w:b w:val="0"/>
      <w:color w:val="2E74B5" w:themeColor="accent1" w:themeShade="BF"/>
      <w:sz w:val="32"/>
      <w:szCs w:val="32"/>
    </w:rPr>
  </w:style>
  <w:style w:type="paragraph" w:styleId="TDC1">
    <w:name w:val="toc 1"/>
    <w:basedOn w:val="Normal"/>
    <w:next w:val="Normal"/>
    <w:autoRedefine/>
    <w:uiPriority w:val="39"/>
    <w:unhideWhenUsed/>
    <w:rsid w:val="00F660CF"/>
    <w:pPr>
      <w:tabs>
        <w:tab w:val="left" w:pos="440"/>
        <w:tab w:val="right" w:leader="dot" w:pos="8828"/>
      </w:tabs>
      <w:spacing w:after="100"/>
    </w:pPr>
    <w:rPr>
      <w:rFonts w:ascii="Arial" w:hAnsi="Arial" w:cs="Arial"/>
      <w:b/>
      <w:bCs/>
      <w:noProof/>
    </w:rPr>
  </w:style>
  <w:style w:type="character" w:styleId="Hipervnculo">
    <w:name w:val="Hyperlink"/>
    <w:basedOn w:val="Fuentedeprrafopredeter"/>
    <w:uiPriority w:val="99"/>
    <w:unhideWhenUsed/>
    <w:rsid w:val="004B3F1E"/>
    <w:rPr>
      <w:color w:val="0563C1" w:themeColor="hyperlink"/>
      <w:u w:val="single"/>
    </w:rPr>
  </w:style>
  <w:style w:type="paragraph" w:styleId="Textodeglobo">
    <w:name w:val="Balloon Text"/>
    <w:basedOn w:val="Normal"/>
    <w:link w:val="TextodegloboCar"/>
    <w:uiPriority w:val="99"/>
    <w:semiHidden/>
    <w:unhideWhenUsed/>
    <w:rsid w:val="00EF11E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F11EF"/>
    <w:rPr>
      <w:rFonts w:ascii="Tahoma" w:hAnsi="Tahoma" w:cs="Tahoma"/>
      <w:sz w:val="16"/>
      <w:szCs w:val="16"/>
    </w:rPr>
  </w:style>
  <w:style w:type="table" w:styleId="Tablaconcuadrcula">
    <w:name w:val="Table Grid"/>
    <w:basedOn w:val="Tablanormal"/>
    <w:uiPriority w:val="39"/>
    <w:rsid w:val="001036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6322678">
      <w:bodyDiv w:val="1"/>
      <w:marLeft w:val="0"/>
      <w:marRight w:val="0"/>
      <w:marTop w:val="0"/>
      <w:marBottom w:val="0"/>
      <w:divBdr>
        <w:top w:val="none" w:sz="0" w:space="0" w:color="auto"/>
        <w:left w:val="none" w:sz="0" w:space="0" w:color="auto"/>
        <w:bottom w:val="none" w:sz="0" w:space="0" w:color="auto"/>
        <w:right w:val="none" w:sz="0" w:space="0" w:color="auto"/>
      </w:divBdr>
    </w:div>
    <w:div w:id="12987575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A0C0E-7FAE-477F-B226-51769CDEE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2398</Words>
  <Characters>13191</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Rocio Plata Arango</dc:creator>
  <cp:lastModifiedBy>Diana Plata</cp:lastModifiedBy>
  <cp:revision>5</cp:revision>
  <cp:lastPrinted>2021-01-29T23:41:00Z</cp:lastPrinted>
  <dcterms:created xsi:type="dcterms:W3CDTF">2021-01-29T23:34:00Z</dcterms:created>
  <dcterms:modified xsi:type="dcterms:W3CDTF">2021-01-29T23:44:00Z</dcterms:modified>
</cp:coreProperties>
</file>