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1AA0" w:rsidRDefault="002E1AA0" w:rsidP="002E1AA0">
      <w:pPr>
        <w:jc w:val="center"/>
        <w:rPr>
          <w:rFonts w:ascii="Century Gothic" w:hAnsi="Century Gothic" w:cs="Arial"/>
          <w:b/>
        </w:rPr>
      </w:pPr>
      <w:r w:rsidRPr="008F76D9">
        <w:rPr>
          <w:rFonts w:ascii="Century Gothic" w:hAnsi="Century Gothic" w:cs="Arial"/>
          <w:b/>
        </w:rPr>
        <w:t>Anexo No. 2</w:t>
      </w:r>
    </w:p>
    <w:p w:rsidR="002E1AA0" w:rsidRDefault="002E1AA0" w:rsidP="002E1AA0">
      <w:pPr>
        <w:jc w:val="both"/>
        <w:rPr>
          <w:rFonts w:ascii="Century Gothic" w:hAnsi="Century Gothic" w:cs="Arial"/>
          <w:b/>
        </w:rPr>
      </w:pPr>
      <w:bookmarkStart w:id="0" w:name="_GoBack"/>
      <w:bookmarkEnd w:id="0"/>
    </w:p>
    <w:p w:rsidR="002E1AA0" w:rsidRPr="00177039" w:rsidRDefault="002E1AA0" w:rsidP="002E1AA0">
      <w:pPr>
        <w:jc w:val="both"/>
        <w:rPr>
          <w:rFonts w:ascii="Century Gothic" w:hAnsi="Century Gothic" w:cs="Arial"/>
          <w:b/>
        </w:rPr>
      </w:pPr>
      <w:r>
        <w:rPr>
          <w:rFonts w:ascii="Century Gothic" w:hAnsi="Century Gothic" w:cs="Arial"/>
          <w:b/>
        </w:rPr>
        <w:t>1.</w:t>
      </w:r>
      <w:r w:rsidRPr="00177039">
        <w:rPr>
          <w:rFonts w:ascii="Century Gothic" w:hAnsi="Century Gothic" w:cs="Arial"/>
          <w:b/>
        </w:rPr>
        <w:t xml:space="preserve"> DESCRIPCIÓN DE LA NECESIDAD DE LOS BIENES PARA EL CUMPLIMIENTO DE LAS FUNCIONES DE LA ENTIDAD BENEFICIARIA. ARTÍCULO 2.2.1.2.2.4.3. Decreto 1082 de 2015.</w:t>
      </w:r>
    </w:p>
    <w:p w:rsidR="002E1AA0" w:rsidRDefault="002E1AA0" w:rsidP="002E1AA0">
      <w:pPr>
        <w:jc w:val="both"/>
        <w:rPr>
          <w:rFonts w:ascii="Century Gothic" w:hAnsi="Century Gothic" w:cs="Arial"/>
        </w:rPr>
      </w:pPr>
      <w:r w:rsidRPr="00177039">
        <w:rPr>
          <w:rFonts w:ascii="Century Gothic" w:hAnsi="Century Gothic" w:cs="Arial"/>
        </w:rPr>
        <w:t>Cuáles son</w:t>
      </w:r>
      <w:r>
        <w:rPr>
          <w:rFonts w:ascii="Century Gothic" w:hAnsi="Century Gothic" w:cs="Arial"/>
        </w:rPr>
        <w:t xml:space="preserve"> las necesidades y porqué</w:t>
      </w:r>
      <w:r w:rsidRPr="00177039">
        <w:rPr>
          <w:rFonts w:ascii="Century Gothic" w:hAnsi="Century Gothic" w:cs="Arial"/>
        </w:rPr>
        <w:t xml:space="preserve"> es conveniente </w:t>
      </w:r>
      <w:r>
        <w:rPr>
          <w:rFonts w:ascii="Century Gothic" w:hAnsi="Century Gothic" w:cs="Arial"/>
        </w:rPr>
        <w:t>para la entidad contar con los</w:t>
      </w:r>
      <w:r w:rsidRPr="00177039">
        <w:rPr>
          <w:rFonts w:ascii="Century Gothic" w:hAnsi="Century Gothic" w:cs="Arial"/>
        </w:rPr>
        <w:t xml:space="preserve"> bien</w:t>
      </w:r>
      <w:r>
        <w:rPr>
          <w:rFonts w:ascii="Century Gothic" w:hAnsi="Century Gothic" w:cs="Arial"/>
        </w:rPr>
        <w:t>es establecidos en el lote a postularse</w:t>
      </w:r>
      <w:r w:rsidRPr="00177039">
        <w:rPr>
          <w:rFonts w:ascii="Century Gothic" w:hAnsi="Century Gothic" w:cs="Arial"/>
        </w:rPr>
        <w:t>. Definir la necesidad que la entidad pretende satisfacer.</w:t>
      </w:r>
    </w:p>
    <w:p w:rsidR="002E1AA0" w:rsidRDefault="002E1AA0" w:rsidP="002E1AA0">
      <w:pPr>
        <w:jc w:val="both"/>
        <w:rPr>
          <w:rFonts w:ascii="Century Gothic" w:hAnsi="Century Gothic" w:cs="Arial"/>
        </w:rPr>
      </w:pPr>
    </w:p>
    <w:p w:rsidR="002E1AA0" w:rsidRDefault="002E1AA0" w:rsidP="002E1AA0">
      <w:pPr>
        <w:jc w:val="both"/>
        <w:rPr>
          <w:rFonts w:ascii="Century Gothic" w:hAnsi="Century Gothic" w:cs="Arial"/>
          <w:b/>
        </w:rPr>
      </w:pPr>
      <w:r w:rsidRPr="00177039">
        <w:rPr>
          <w:rFonts w:ascii="Century Gothic" w:hAnsi="Century Gothic" w:cs="Arial"/>
          <w:b/>
        </w:rPr>
        <w:t xml:space="preserve">2. Razones que justifica la solicitud </w:t>
      </w:r>
      <w:r>
        <w:rPr>
          <w:rFonts w:ascii="Century Gothic" w:hAnsi="Century Gothic" w:cs="Arial"/>
          <w:b/>
        </w:rPr>
        <w:t>de los bienes ofrecidos a título gratuito. Artículo 2.2.1.2.2.4.3 Decreto 1082 de 2015.</w:t>
      </w:r>
    </w:p>
    <w:p w:rsidR="002E1AA0" w:rsidRDefault="002E1AA0" w:rsidP="002E1AA0">
      <w:pPr>
        <w:jc w:val="both"/>
        <w:rPr>
          <w:rFonts w:ascii="Century Gothic" w:hAnsi="Century Gothic" w:cs="Arial"/>
        </w:rPr>
      </w:pPr>
      <w:r w:rsidRPr="00177039">
        <w:rPr>
          <w:rFonts w:ascii="Century Gothic" w:hAnsi="Century Gothic" w:cs="Arial"/>
        </w:rPr>
        <w:t>Se deben indicar las razones o fundamen</w:t>
      </w:r>
      <w:r>
        <w:rPr>
          <w:rFonts w:ascii="Century Gothic" w:hAnsi="Century Gothic" w:cs="Arial"/>
        </w:rPr>
        <w:t xml:space="preserve">tos que justifican la necesidad, tales como por ejemplo formación e instrucción académica, déficit presupuestal, coadyuvar, fortalecer el cumplimiento de la misión institucional, transformación de los bienes, etc. </w:t>
      </w:r>
    </w:p>
    <w:p w:rsidR="002E1AA0" w:rsidRDefault="002E1AA0" w:rsidP="002E1AA0">
      <w:pPr>
        <w:jc w:val="both"/>
        <w:rPr>
          <w:rFonts w:ascii="Century Gothic" w:hAnsi="Century Gothic" w:cs="Arial"/>
        </w:rPr>
      </w:pPr>
    </w:p>
    <w:p w:rsidR="002E1AA0" w:rsidRPr="006A5197" w:rsidRDefault="002E1AA0" w:rsidP="002E1AA0">
      <w:pPr>
        <w:jc w:val="both"/>
        <w:rPr>
          <w:rFonts w:ascii="Century Gothic" w:hAnsi="Century Gothic" w:cs="Arial"/>
        </w:rPr>
      </w:pPr>
      <w:r w:rsidRPr="006A5197">
        <w:rPr>
          <w:rFonts w:ascii="Century Gothic" w:hAnsi="Century Gothic" w:cs="Arial"/>
          <w:b/>
          <w:u w:val="single"/>
        </w:rPr>
        <w:t>Nota:</w:t>
      </w:r>
      <w:r>
        <w:rPr>
          <w:rFonts w:ascii="Century Gothic" w:hAnsi="Century Gothic" w:cs="Arial"/>
          <w:b/>
          <w:u w:val="single"/>
        </w:rPr>
        <w:t xml:space="preserve"> </w:t>
      </w:r>
      <w:r>
        <w:rPr>
          <w:rFonts w:ascii="Century Gothic" w:hAnsi="Century Gothic" w:cs="Arial"/>
        </w:rPr>
        <w:t xml:space="preserve">Conforme a lo dispuesto en la norma citada, los lotes de bienes se adjudicaran al que primero manifieste su interés, describa la necesidad y la justifique en los términos indicados en el documento suscrito por el representante legal, escaneado y remitido vía e-mail a la siguiente dirección </w:t>
      </w:r>
      <w:hyperlink r:id="rId4" w:history="1">
        <w:r w:rsidRPr="000B1A58">
          <w:rPr>
            <w:rStyle w:val="Hipervnculo"/>
            <w:rFonts w:ascii="Century Gothic" w:hAnsi="Century Gothic" w:cs="Arial"/>
          </w:rPr>
          <w:t>contratos@senado.gov.co</w:t>
        </w:r>
      </w:hyperlink>
      <w:r>
        <w:rPr>
          <w:rFonts w:ascii="Century Gothic" w:hAnsi="Century Gothic" w:cs="Arial"/>
        </w:rPr>
        <w:t xml:space="preserve"> dentro de los 30 días calendarios siguientes a la publicación del respectivo aviso donde se indican los bienes que se entregan a título gratuito. </w:t>
      </w:r>
    </w:p>
    <w:p w:rsidR="006B108A" w:rsidRDefault="002E1AA0"/>
    <w:sectPr w:rsidR="006B108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1AA0"/>
    <w:rsid w:val="0024623D"/>
    <w:rsid w:val="002E1AA0"/>
    <w:rsid w:val="00432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0DE9A7"/>
  <w15:chartTrackingRefBased/>
  <w15:docId w15:val="{C263CC78-905A-41C8-93FA-28182F2282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E1AA0"/>
    <w:pPr>
      <w:spacing w:after="200" w:line="276" w:lineRule="auto"/>
    </w:pPr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2E1AA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contratos@senado.gov.co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192</Words>
  <Characters>1060</Characters>
  <Application>Microsoft Office Word</Application>
  <DocSecurity>0</DocSecurity>
  <Lines>8</Lines>
  <Paragraphs>2</Paragraphs>
  <ScaleCrop>false</ScaleCrop>
  <Company/>
  <LinksUpToDate>false</LinksUpToDate>
  <CharactersWithSpaces>1250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Christian David Alba Rueda</dc:creator>
  <cp:keywords/>
  <dc:description/>
  <cp:lastModifiedBy>Christian David Alba Rueda</cp:lastModifiedBy>
  <cp:revision>1</cp:revision>
  <dcterms:created xsi:type="dcterms:W3CDTF">2018-12-11T19:56:00Z</dcterms:created>
  <dcterms:modified xsi:type="dcterms:W3CDTF">2018-12-11T19:56:00Z</dcterms:modified>
</cp:coreProperties>
</file>