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E5B2B1" w14:textId="77777777" w:rsidR="00000000" w:rsidRDefault="00CA4A34">
      <w:pPr>
        <w:shd w:val="clear" w:color="auto" w:fill="5CB85C"/>
        <w:jc w:val="center"/>
        <w:divId w:val="1103495173"/>
        <w:rPr>
          <w:rFonts w:ascii="Arial" w:eastAsia="Times New Roman" w:hAnsi="Arial" w:cs="Arial"/>
          <w:caps/>
          <w:color w:val="FFFFFF"/>
          <w:sz w:val="27"/>
          <w:szCs w:val="27"/>
          <w:lang w:val="es-ES"/>
        </w:rPr>
      </w:pPr>
      <w:r>
        <w:rPr>
          <w:rFonts w:ascii="Arial" w:eastAsia="Times New Roman" w:hAnsi="Arial" w:cs="Arial"/>
          <w:caps/>
          <w:color w:val="FFFFFF"/>
          <w:sz w:val="27"/>
          <w:szCs w:val="27"/>
          <w:lang w:val="es-ES"/>
        </w:rPr>
        <w:t xml:space="preserve">Copia No Controlada </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39"/>
        <w:gridCol w:w="3786"/>
        <w:gridCol w:w="2839"/>
      </w:tblGrid>
      <w:tr w:rsidR="00000000" w14:paraId="6649D19A" w14:textId="77777777">
        <w:trPr>
          <w:divId w:val="892959813"/>
          <w:cantSplit/>
          <w:tblCellSpacing w:w="0" w:type="dxa"/>
        </w:trPr>
        <w:tc>
          <w:tcPr>
            <w:tcW w:w="1500" w:type="pct"/>
            <w:vMerge w:val="restart"/>
            <w:tcBorders>
              <w:top w:val="outset" w:sz="6" w:space="0" w:color="auto"/>
              <w:left w:val="outset" w:sz="6" w:space="0" w:color="auto"/>
              <w:bottom w:val="outset" w:sz="6" w:space="0" w:color="auto"/>
              <w:right w:val="outset" w:sz="6" w:space="0" w:color="auto"/>
            </w:tcBorders>
            <w:vAlign w:val="center"/>
            <w:hideMark/>
          </w:tcPr>
          <w:p w14:paraId="2A051D19" w14:textId="77777777" w:rsidR="00000000" w:rsidRDefault="00CA4A34">
            <w:pPr>
              <w:rPr>
                <w:rFonts w:ascii="Arial" w:eastAsia="Times New Roman" w:hAnsi="Arial" w:cs="Arial"/>
                <w:sz w:val="24"/>
                <w:szCs w:val="24"/>
              </w:rPr>
            </w:pPr>
            <w:r>
              <w:rPr>
                <w:rFonts w:ascii="Arial" w:eastAsia="Times New Roman" w:hAnsi="Arial" w:cs="Arial"/>
                <w:noProof/>
              </w:rPr>
              <w:drawing>
                <wp:inline distT="0" distB="0" distL="0" distR="0" wp14:anchorId="755756AB" wp14:editId="32A4C5AC">
                  <wp:extent cx="1743075" cy="685800"/>
                  <wp:effectExtent l="0" t="0" r="9525" b="0"/>
                  <wp:docPr id="1" name="c7OUtucrz3w64y6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7OUtucrz3w64y6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43075" cy="685800"/>
                          </a:xfrm>
                          <a:prstGeom prst="rect">
                            <a:avLst/>
                          </a:prstGeom>
                          <a:noFill/>
                          <a:ln>
                            <a:noFill/>
                          </a:ln>
                        </pic:spPr>
                      </pic:pic>
                    </a:graphicData>
                  </a:graphic>
                </wp:inline>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213A1808" w14:textId="77777777" w:rsidR="00000000" w:rsidRDefault="00CA4A34">
            <w:pPr>
              <w:jc w:val="center"/>
              <w:rPr>
                <w:rFonts w:ascii="Arial" w:eastAsia="Times New Roman" w:hAnsi="Arial" w:cs="Arial"/>
              </w:rPr>
            </w:pPr>
            <w:r>
              <w:rPr>
                <w:rFonts w:ascii="Arial" w:eastAsia="Times New Roman" w:hAnsi="Arial" w:cs="Arial"/>
              </w:rPr>
              <w:t>Gestión de Recursos Financiero</w:t>
            </w:r>
            <w:r>
              <w:rPr>
                <w:rFonts w:ascii="Arial" w:eastAsia="Times New Roman" w:hAnsi="Arial" w:cs="Arial"/>
              </w:rPr>
              <w:t>s</w:t>
            </w:r>
          </w:p>
        </w:tc>
        <w:tc>
          <w:tcPr>
            <w:tcW w:w="1500" w:type="pct"/>
            <w:tcBorders>
              <w:top w:val="outset" w:sz="6" w:space="0" w:color="auto"/>
              <w:left w:val="outset" w:sz="6" w:space="0" w:color="auto"/>
              <w:bottom w:val="outset" w:sz="6" w:space="0" w:color="auto"/>
              <w:right w:val="outset" w:sz="6" w:space="0" w:color="auto"/>
            </w:tcBorders>
            <w:vAlign w:val="center"/>
            <w:hideMark/>
          </w:tcPr>
          <w:p w14:paraId="4CB8BD7A" w14:textId="77777777" w:rsidR="00000000" w:rsidRDefault="00CA4A34">
            <w:pPr>
              <w:rPr>
                <w:rFonts w:ascii="Arial" w:eastAsia="Times New Roman" w:hAnsi="Arial" w:cs="Arial"/>
              </w:rPr>
            </w:pPr>
            <w:r>
              <w:rPr>
                <w:rStyle w:val="Textoennegrita"/>
                <w:rFonts w:ascii="Arial" w:eastAsia="Times New Roman" w:hAnsi="Arial" w:cs="Arial"/>
                <w:sz w:val="16"/>
                <w:szCs w:val="16"/>
              </w:rPr>
              <w:t>CÓDIGO:</w:t>
            </w:r>
            <w:r>
              <w:rPr>
                <w:rStyle w:val="Textoennegrita"/>
                <w:rFonts w:ascii="Arial" w:eastAsia="Times New Roman" w:hAnsi="Arial" w:cs="Arial"/>
                <w:sz w:val="16"/>
                <w:szCs w:val="16"/>
              </w:rPr>
              <w:t> </w:t>
            </w:r>
            <w:r>
              <w:rPr>
                <w:rFonts w:ascii="Arial" w:eastAsia="Times New Roman" w:hAnsi="Arial" w:cs="Arial"/>
                <w:sz w:val="16"/>
                <w:szCs w:val="16"/>
              </w:rPr>
              <w:t>RF-In0</w:t>
            </w:r>
            <w:r>
              <w:rPr>
                <w:rFonts w:ascii="Arial" w:eastAsia="Times New Roman" w:hAnsi="Arial" w:cs="Arial"/>
                <w:sz w:val="16"/>
                <w:szCs w:val="16"/>
              </w:rPr>
              <w:t>9</w:t>
            </w:r>
          </w:p>
        </w:tc>
      </w:tr>
      <w:tr w:rsidR="00000000" w14:paraId="5EF903E7" w14:textId="77777777">
        <w:trPr>
          <w:divId w:val="892959813"/>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FAEA72" w14:textId="77777777" w:rsidR="00000000" w:rsidRDefault="00CA4A34">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0E7AA" w14:textId="77777777" w:rsidR="00000000" w:rsidRDefault="00CA4A34">
            <w:pPr>
              <w:jc w:val="center"/>
              <w:rPr>
                <w:rFonts w:ascii="Arial" w:eastAsia="Times New Roman" w:hAnsi="Arial" w:cs="Arial"/>
              </w:rPr>
            </w:pPr>
            <w:r>
              <w:rPr>
                <w:rFonts w:ascii="Arial" w:eastAsia="Times New Roman" w:hAnsi="Arial" w:cs="Arial"/>
                <w:sz w:val="16"/>
                <w:szCs w:val="16"/>
              </w:rPr>
              <w:t>INSTRUCTIVO PARA PAGO DE VIGENCIAS EXPIRADA</w:t>
            </w:r>
            <w:r>
              <w:rPr>
                <w:rFonts w:ascii="Arial" w:eastAsia="Times New Roman" w:hAnsi="Arial" w:cs="Arial"/>
                <w:sz w:val="16"/>
                <w:szCs w:val="16"/>
              </w:rPr>
              <w:t>S</w:t>
            </w:r>
          </w:p>
        </w:tc>
        <w:tc>
          <w:tcPr>
            <w:tcW w:w="1500" w:type="pct"/>
            <w:tcBorders>
              <w:top w:val="outset" w:sz="6" w:space="0" w:color="auto"/>
              <w:left w:val="outset" w:sz="6" w:space="0" w:color="auto"/>
              <w:bottom w:val="outset" w:sz="6" w:space="0" w:color="auto"/>
              <w:right w:val="outset" w:sz="6" w:space="0" w:color="auto"/>
            </w:tcBorders>
            <w:vAlign w:val="center"/>
            <w:hideMark/>
          </w:tcPr>
          <w:p w14:paraId="76C42CD6" w14:textId="77777777" w:rsidR="00000000" w:rsidRDefault="00CA4A34">
            <w:pPr>
              <w:rPr>
                <w:rFonts w:ascii="Arial" w:eastAsia="Times New Roman" w:hAnsi="Arial" w:cs="Arial"/>
              </w:rPr>
            </w:pPr>
            <w:r>
              <w:rPr>
                <w:rStyle w:val="Textoennegrita"/>
                <w:rFonts w:ascii="Arial" w:eastAsia="Times New Roman" w:hAnsi="Arial" w:cs="Arial"/>
                <w:sz w:val="16"/>
                <w:szCs w:val="16"/>
              </w:rPr>
              <w:t>VERSIÓN:</w:t>
            </w:r>
            <w:r>
              <w:rPr>
                <w:rStyle w:val="Textoennegrita"/>
                <w:rFonts w:ascii="Arial" w:eastAsia="Times New Roman" w:hAnsi="Arial" w:cs="Arial"/>
                <w:sz w:val="16"/>
                <w:szCs w:val="16"/>
              </w:rPr>
              <w:t xml:space="preserve"> </w:t>
            </w:r>
            <w:r>
              <w:rPr>
                <w:rFonts w:ascii="Arial" w:eastAsia="Times New Roman" w:hAnsi="Arial" w:cs="Arial"/>
                <w:sz w:val="16"/>
                <w:szCs w:val="16"/>
              </w:rPr>
              <w:t>00</w:t>
            </w:r>
            <w:r>
              <w:rPr>
                <w:rFonts w:ascii="Arial" w:eastAsia="Times New Roman" w:hAnsi="Arial" w:cs="Arial"/>
                <w:sz w:val="16"/>
                <w:szCs w:val="16"/>
              </w:rPr>
              <w:t>2</w:t>
            </w:r>
          </w:p>
        </w:tc>
      </w:tr>
      <w:tr w:rsidR="00000000" w14:paraId="50A0A406" w14:textId="77777777">
        <w:trPr>
          <w:divId w:val="892959813"/>
          <w:cantSplit/>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179FFE" w14:textId="77777777" w:rsidR="00000000" w:rsidRDefault="00CA4A34">
            <w:pPr>
              <w:rPr>
                <w:rFonts w:ascii="Arial" w:eastAsia="Times New Roman" w:hAnsi="Arial" w:cs="Arial"/>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F619C68" w14:textId="77777777" w:rsidR="00000000" w:rsidRDefault="00CA4A34">
            <w:pPr>
              <w:jc w:val="center"/>
              <w:rPr>
                <w:rFonts w:ascii="Arial" w:eastAsia="Times New Roman" w:hAnsi="Arial" w:cs="Arial"/>
              </w:rPr>
            </w:pPr>
            <w:r>
              <w:rPr>
                <w:rStyle w:val="Textoennegrita"/>
                <w:rFonts w:ascii="Arial" w:eastAsia="Times New Roman" w:hAnsi="Arial" w:cs="Arial"/>
                <w:sz w:val="16"/>
                <w:szCs w:val="16"/>
              </w:rPr>
              <w:t>SENADO DE LA REPÚBLIC</w:t>
            </w:r>
            <w:r>
              <w:rPr>
                <w:rStyle w:val="Textoennegrita"/>
                <w:rFonts w:ascii="Arial" w:eastAsia="Times New Roman" w:hAnsi="Arial" w:cs="Arial"/>
                <w:sz w:val="16"/>
                <w:szCs w:val="16"/>
              </w:rPr>
              <w:t>A</w:t>
            </w:r>
          </w:p>
        </w:tc>
        <w:tc>
          <w:tcPr>
            <w:tcW w:w="1500" w:type="pct"/>
            <w:tcBorders>
              <w:top w:val="outset" w:sz="6" w:space="0" w:color="auto"/>
              <w:left w:val="outset" w:sz="6" w:space="0" w:color="auto"/>
              <w:bottom w:val="outset" w:sz="6" w:space="0" w:color="auto"/>
              <w:right w:val="outset" w:sz="6" w:space="0" w:color="auto"/>
            </w:tcBorders>
            <w:vAlign w:val="center"/>
            <w:hideMark/>
          </w:tcPr>
          <w:p w14:paraId="4EBA000C" w14:textId="77777777" w:rsidR="00000000" w:rsidRDefault="00CA4A34">
            <w:pPr>
              <w:rPr>
                <w:rFonts w:ascii="Arial" w:eastAsia="Times New Roman" w:hAnsi="Arial" w:cs="Arial"/>
              </w:rPr>
            </w:pPr>
            <w:r>
              <w:rPr>
                <w:rStyle w:val="Textoennegrita"/>
                <w:rFonts w:ascii="Arial" w:eastAsia="Times New Roman" w:hAnsi="Arial" w:cs="Arial"/>
                <w:sz w:val="16"/>
                <w:szCs w:val="16"/>
              </w:rPr>
              <w:t>FECHA DE APROBACIÓN:</w:t>
            </w:r>
            <w:r>
              <w:rPr>
                <w:rStyle w:val="Textoennegrita"/>
                <w:rFonts w:ascii="Arial" w:eastAsia="Times New Roman" w:hAnsi="Arial" w:cs="Arial"/>
                <w:sz w:val="16"/>
                <w:szCs w:val="16"/>
              </w:rPr>
              <w:t xml:space="preserve"> </w:t>
            </w:r>
            <w:r>
              <w:rPr>
                <w:rFonts w:ascii="Arial" w:eastAsia="Times New Roman" w:hAnsi="Arial" w:cs="Arial"/>
                <w:sz w:val="16"/>
                <w:szCs w:val="16"/>
              </w:rPr>
              <w:t>2021-03-1</w:t>
            </w:r>
            <w:r>
              <w:rPr>
                <w:rFonts w:ascii="Arial" w:eastAsia="Times New Roman" w:hAnsi="Arial" w:cs="Arial"/>
                <w:sz w:val="16"/>
                <w:szCs w:val="16"/>
              </w:rPr>
              <w:t>6</w:t>
            </w:r>
          </w:p>
        </w:tc>
      </w:tr>
    </w:tbl>
    <w:p w14:paraId="3DC167F3" w14:textId="77777777" w:rsidR="00000000" w:rsidRDefault="00CA4A34">
      <w:pPr>
        <w:pStyle w:val="Ttulo1"/>
        <w:divId w:val="548883154"/>
        <w:rPr>
          <w:rFonts w:ascii="Arial" w:eastAsia="Times New Roman" w:hAnsi="Arial" w:cs="Arial"/>
          <w:color w:val="000000"/>
          <w:sz w:val="42"/>
          <w:szCs w:val="42"/>
          <w:lang w:val="es-ES"/>
        </w:rPr>
      </w:pPr>
      <w:r>
        <w:rPr>
          <w:rFonts w:ascii="Arial" w:eastAsia="Times New Roman" w:hAnsi="Arial" w:cs="Arial"/>
          <w:color w:val="000000"/>
          <w:sz w:val="24"/>
          <w:szCs w:val="24"/>
          <w:lang w:val="es-ES"/>
        </w:rPr>
        <w:t>1. OBJETIV</w:t>
      </w:r>
      <w:r>
        <w:rPr>
          <w:rFonts w:ascii="Arial" w:eastAsia="Times New Roman" w:hAnsi="Arial" w:cs="Arial"/>
          <w:color w:val="000000"/>
          <w:sz w:val="24"/>
          <w:szCs w:val="24"/>
          <w:lang w:val="es-ES"/>
        </w:rPr>
        <w:t>O</w:t>
      </w:r>
    </w:p>
    <w:p w14:paraId="3FBDB317" w14:textId="77777777" w:rsidR="00000000" w:rsidRDefault="00CA4A34">
      <w:pPr>
        <w:pStyle w:val="NormalWeb"/>
        <w:jc w:val="both"/>
        <w:rPr>
          <w:rFonts w:ascii="Arial" w:hAnsi="Arial" w:cs="Arial"/>
          <w:color w:val="000000"/>
          <w:sz w:val="21"/>
          <w:szCs w:val="21"/>
          <w:lang w:val="es-ES"/>
        </w:rPr>
      </w:pPr>
      <w:r>
        <w:rPr>
          <w:rFonts w:ascii="Arial" w:hAnsi="Arial" w:cs="Arial"/>
          <w:color w:val="000000"/>
          <w:lang w:val="es-ES"/>
        </w:rPr>
        <w:t>Establecer el trámite de reconocimiento y pago de pasivos exigibles de vigencias expiradas, asegurando el cumplimiento de los requisitos legales</w:t>
      </w:r>
      <w:r>
        <w:rPr>
          <w:rFonts w:ascii="Arial" w:hAnsi="Arial" w:cs="Arial"/>
          <w:color w:val="000000"/>
          <w:lang w:val="es-ES"/>
        </w:rPr>
        <w:t>.</w:t>
      </w:r>
    </w:p>
    <w:p w14:paraId="6B8C3CB7" w14:textId="77777777" w:rsidR="00000000" w:rsidRDefault="00CA4A34">
      <w:pPr>
        <w:pStyle w:val="Ttulo1"/>
        <w:divId w:val="2095740568"/>
        <w:rPr>
          <w:rFonts w:ascii="Arial" w:eastAsia="Times New Roman" w:hAnsi="Arial" w:cs="Arial"/>
          <w:color w:val="000000"/>
          <w:sz w:val="42"/>
          <w:szCs w:val="42"/>
          <w:lang w:val="es-ES"/>
        </w:rPr>
      </w:pPr>
      <w:r>
        <w:rPr>
          <w:rFonts w:ascii="Arial" w:eastAsia="Times New Roman" w:hAnsi="Arial" w:cs="Arial"/>
          <w:color w:val="000000"/>
          <w:sz w:val="24"/>
          <w:szCs w:val="24"/>
          <w:lang w:val="es-ES"/>
        </w:rPr>
        <w:t>2. ALCANC</w:t>
      </w:r>
      <w:r>
        <w:rPr>
          <w:rFonts w:ascii="Arial" w:eastAsia="Times New Roman" w:hAnsi="Arial" w:cs="Arial"/>
          <w:color w:val="000000"/>
          <w:sz w:val="24"/>
          <w:szCs w:val="24"/>
          <w:lang w:val="es-ES"/>
        </w:rPr>
        <w:t>E</w:t>
      </w:r>
    </w:p>
    <w:p w14:paraId="7E021DA1" w14:textId="7480F21B" w:rsidR="00000000" w:rsidRDefault="00CA4A34">
      <w:pPr>
        <w:pStyle w:val="NormalWeb"/>
        <w:jc w:val="both"/>
        <w:divId w:val="1541169601"/>
        <w:rPr>
          <w:rFonts w:ascii="Arial" w:hAnsi="Arial" w:cs="Arial"/>
          <w:color w:val="000000"/>
          <w:sz w:val="21"/>
          <w:szCs w:val="21"/>
          <w:lang w:val="es-ES"/>
        </w:rPr>
      </w:pPr>
      <w:r>
        <w:rPr>
          <w:rFonts w:ascii="Arial" w:hAnsi="Arial" w:cs="Arial"/>
          <w:color w:val="000000"/>
          <w:lang w:val="es-ES"/>
        </w:rPr>
        <w:t>Inicia con la revisión por parte de la Dirección General administrativa, de las obligaciones origin</w:t>
      </w:r>
      <w:r>
        <w:rPr>
          <w:rFonts w:ascii="Arial" w:hAnsi="Arial" w:cs="Arial"/>
          <w:color w:val="000000"/>
          <w:lang w:val="es-ES"/>
        </w:rPr>
        <w:t xml:space="preserve">adas en vigencias anteriores en la Entidad, que cumplieron integralmente con los requisitos legales y que no fueron pagadas porque no se constituyó la reserva presupuestal, o la cuenta por pagar correspondiente, o </w:t>
      </w:r>
      <w:r w:rsidR="00140F3C">
        <w:rPr>
          <w:rFonts w:ascii="Arial" w:hAnsi="Arial" w:cs="Arial"/>
          <w:color w:val="000000"/>
          <w:lang w:val="es-ES"/>
        </w:rPr>
        <w:t>porque</w:t>
      </w:r>
      <w:r>
        <w:rPr>
          <w:rFonts w:ascii="Arial" w:hAnsi="Arial" w:cs="Arial"/>
          <w:color w:val="000000"/>
          <w:lang w:val="es-ES"/>
        </w:rPr>
        <w:t xml:space="preserve"> se ordenó un gasto sin tener certi</w:t>
      </w:r>
      <w:r>
        <w:rPr>
          <w:rFonts w:ascii="Arial" w:hAnsi="Arial" w:cs="Arial"/>
          <w:color w:val="000000"/>
          <w:lang w:val="es-ES"/>
        </w:rPr>
        <w:t>ficado de disponibilidad presupuestal o registro presupuestal y por lo tanto se atenderán con cargo al presupuesto de la vigencia en curso; termina con el reconocimiento, pago de la obligación y posterior envió a la Contraloría General de la República</w:t>
      </w:r>
      <w:r>
        <w:rPr>
          <w:rFonts w:ascii="Arial" w:hAnsi="Arial" w:cs="Arial"/>
          <w:color w:val="000000"/>
          <w:lang w:val="es-ES"/>
        </w:rPr>
        <w:t>.</w:t>
      </w:r>
    </w:p>
    <w:p w14:paraId="3237B215" w14:textId="77777777" w:rsidR="00000000" w:rsidRDefault="00CA4A34">
      <w:pPr>
        <w:pStyle w:val="Ttulo1"/>
        <w:divId w:val="1329359627"/>
        <w:rPr>
          <w:rFonts w:ascii="Arial" w:eastAsia="Times New Roman" w:hAnsi="Arial" w:cs="Arial"/>
          <w:color w:val="000000"/>
          <w:sz w:val="42"/>
          <w:szCs w:val="42"/>
          <w:lang w:val="es-ES"/>
        </w:rPr>
      </w:pPr>
      <w:r>
        <w:rPr>
          <w:rFonts w:ascii="Arial" w:eastAsia="Times New Roman" w:hAnsi="Arial" w:cs="Arial"/>
          <w:color w:val="000000"/>
          <w:sz w:val="24"/>
          <w:szCs w:val="24"/>
          <w:lang w:val="es-ES"/>
        </w:rPr>
        <w:t xml:space="preserve">3. </w:t>
      </w:r>
      <w:r>
        <w:rPr>
          <w:rFonts w:ascii="Arial" w:eastAsia="Times New Roman" w:hAnsi="Arial" w:cs="Arial"/>
          <w:color w:val="000000"/>
          <w:sz w:val="24"/>
          <w:szCs w:val="24"/>
          <w:lang w:val="es-ES"/>
        </w:rPr>
        <w:t>TÉRMINOS Y DEFINICIONE</w:t>
      </w:r>
      <w:r>
        <w:rPr>
          <w:rFonts w:ascii="Arial" w:eastAsia="Times New Roman" w:hAnsi="Arial" w:cs="Arial"/>
          <w:color w:val="000000"/>
          <w:sz w:val="24"/>
          <w:szCs w:val="24"/>
          <w:lang w:val="es-ES"/>
        </w:rPr>
        <w:t>S</w:t>
      </w:r>
    </w:p>
    <w:p w14:paraId="1DB7AE91" w14:textId="576CD196" w:rsidR="00000000" w:rsidRDefault="00CA4A34">
      <w:pPr>
        <w:pStyle w:val="NormalWeb"/>
        <w:jc w:val="both"/>
        <w:rPr>
          <w:rFonts w:ascii="Arial" w:hAnsi="Arial" w:cs="Arial"/>
          <w:color w:val="000000"/>
          <w:sz w:val="21"/>
          <w:szCs w:val="21"/>
          <w:lang w:val="es-ES"/>
        </w:rPr>
      </w:pPr>
      <w:r>
        <w:rPr>
          <w:rFonts w:ascii="Arial" w:hAnsi="Arial" w:cs="Arial"/>
          <w:color w:val="000000"/>
          <w:lang w:val="es-ES"/>
        </w:rPr>
        <w:t>Los términos y definiciones pertenecen a una misma fuente</w:t>
      </w:r>
      <w:r>
        <w:rPr>
          <w:rFonts w:ascii="Arial" w:hAnsi="Arial" w:cs="Arial"/>
          <w:color w:val="000000"/>
          <w:lang w:val="es-ES"/>
        </w:rPr>
        <w:t xml:space="preserve"> </w:t>
      </w:r>
      <w:r>
        <w:rPr>
          <w:rFonts w:ascii="Arial" w:hAnsi="Arial" w:cs="Arial"/>
          <w:color w:val="000000"/>
          <w:vertAlign w:val="superscript"/>
          <w:lang w:val="es-ES"/>
        </w:rPr>
        <w:t>[</w:t>
      </w:r>
      <w:r w:rsidR="00626741">
        <w:rPr>
          <w:rStyle w:val="Refdenotaalpie"/>
          <w:rFonts w:ascii="Arial" w:hAnsi="Arial" w:cs="Arial"/>
          <w:color w:val="000000"/>
          <w:lang w:val="es-ES"/>
        </w:rPr>
        <w:footnoteReference w:id="1"/>
      </w:r>
      <w:r>
        <w:rPr>
          <w:rFonts w:ascii="Arial" w:hAnsi="Arial" w:cs="Arial"/>
          <w:color w:val="000000"/>
          <w:vertAlign w:val="superscript"/>
          <w:lang w:val="es-ES"/>
        </w:rPr>
        <w:t>]</w:t>
      </w:r>
    </w:p>
    <w:p w14:paraId="2AB0A979" w14:textId="77777777" w:rsidR="00000000" w:rsidRDefault="00CA4A34">
      <w:pPr>
        <w:pStyle w:val="NormalWeb"/>
        <w:jc w:val="both"/>
        <w:divId w:val="610748765"/>
        <w:rPr>
          <w:rFonts w:ascii="Arial" w:hAnsi="Arial" w:cs="Arial"/>
          <w:color w:val="000000"/>
          <w:sz w:val="21"/>
          <w:szCs w:val="21"/>
          <w:lang w:val="es-ES"/>
        </w:rPr>
      </w:pPr>
      <w:r>
        <w:rPr>
          <w:rStyle w:val="Textoennegrita"/>
          <w:rFonts w:ascii="Arial" w:hAnsi="Arial" w:cs="Arial"/>
          <w:color w:val="000000"/>
          <w:lang w:val="es-ES"/>
        </w:rPr>
        <w:t>Certificado de Disponibilidad Presupuestal (CDP)</w:t>
      </w:r>
      <w:r>
        <w:rPr>
          <w:rFonts w:ascii="Arial" w:hAnsi="Arial" w:cs="Arial"/>
          <w:color w:val="000000"/>
          <w:lang w:val="es-ES"/>
        </w:rPr>
        <w:t>: Es el documento mediante el cual se garantiza el principio de legalidad, es decir, la existencia del rubro y la apropiación presupuestal suficiente para atender un gasto determinado</w:t>
      </w:r>
      <w:r>
        <w:rPr>
          <w:rFonts w:ascii="Arial" w:hAnsi="Arial" w:cs="Arial"/>
          <w:color w:val="000000"/>
          <w:lang w:val="es-ES"/>
        </w:rPr>
        <w:t>.</w:t>
      </w:r>
    </w:p>
    <w:p w14:paraId="566254A8" w14:textId="77777777" w:rsidR="00000000" w:rsidRDefault="00CA4A34">
      <w:pPr>
        <w:pStyle w:val="NormalWeb"/>
        <w:jc w:val="both"/>
        <w:divId w:val="610748765"/>
        <w:rPr>
          <w:rFonts w:ascii="Arial" w:hAnsi="Arial" w:cs="Arial"/>
          <w:color w:val="000000"/>
          <w:sz w:val="21"/>
          <w:szCs w:val="21"/>
          <w:lang w:val="es-ES"/>
        </w:rPr>
      </w:pPr>
      <w:r>
        <w:rPr>
          <w:rFonts w:ascii="Arial" w:hAnsi="Arial" w:cs="Arial"/>
          <w:b/>
          <w:bCs/>
          <w:color w:val="000000"/>
          <w:lang w:val="es-ES"/>
        </w:rPr>
        <w:t xml:space="preserve">Pasivos Exigibles: </w:t>
      </w:r>
      <w:r>
        <w:rPr>
          <w:rFonts w:ascii="Arial" w:hAnsi="Arial" w:cs="Arial"/>
          <w:color w:val="000000"/>
          <w:lang w:val="es-ES"/>
        </w:rPr>
        <w:t>Los pasivos exigibles son compromisos que deben asum</w:t>
      </w:r>
      <w:r>
        <w:rPr>
          <w:rFonts w:ascii="Arial" w:hAnsi="Arial" w:cs="Arial"/>
          <w:color w:val="000000"/>
          <w:lang w:val="es-ES"/>
        </w:rPr>
        <w:t>irse con cargo al presupuesto disponible de la vigencia en que se pagan, por cuanto la reserva presupuestal o cuenta por pagar que los respaldó en su oportunidad feneció por términos, es decir, por no haberse pagado en el transcurso de la misma vigencia fi</w:t>
      </w:r>
      <w:r>
        <w:rPr>
          <w:rFonts w:ascii="Arial" w:hAnsi="Arial" w:cs="Arial"/>
          <w:color w:val="000000"/>
          <w:lang w:val="es-ES"/>
        </w:rPr>
        <w:t>scal en que se constituyó o por no haberse constituido una reserva presupuestal o cuenta por pagar que respaldara dicha obligació</w:t>
      </w:r>
      <w:r>
        <w:rPr>
          <w:rFonts w:ascii="Arial" w:hAnsi="Arial" w:cs="Arial"/>
          <w:color w:val="000000"/>
          <w:lang w:val="es-ES"/>
        </w:rPr>
        <w:t>n</w:t>
      </w:r>
    </w:p>
    <w:p w14:paraId="155698BC" w14:textId="77777777" w:rsidR="00000000" w:rsidRDefault="00CA4A34">
      <w:pPr>
        <w:pStyle w:val="NormalWeb"/>
        <w:jc w:val="both"/>
        <w:divId w:val="610748765"/>
        <w:rPr>
          <w:rFonts w:ascii="Arial" w:hAnsi="Arial" w:cs="Arial"/>
          <w:color w:val="000000"/>
          <w:sz w:val="21"/>
          <w:szCs w:val="21"/>
          <w:lang w:val="es-ES"/>
        </w:rPr>
      </w:pPr>
      <w:r>
        <w:rPr>
          <w:rFonts w:ascii="Arial" w:hAnsi="Arial" w:cs="Arial"/>
          <w:b/>
          <w:bCs/>
          <w:color w:val="000000"/>
          <w:lang w:val="es-ES"/>
        </w:rPr>
        <w:t xml:space="preserve">Registro Presupuestal de Compromiso (RP): </w:t>
      </w:r>
      <w:r>
        <w:rPr>
          <w:rFonts w:ascii="Arial" w:hAnsi="Arial" w:cs="Arial"/>
          <w:color w:val="000000"/>
          <w:lang w:val="es-ES"/>
        </w:rPr>
        <w:t>es la operación mediante la cual se perfecciona el compromiso y afecta en forma def</w:t>
      </w:r>
      <w:r>
        <w:rPr>
          <w:rFonts w:ascii="Arial" w:hAnsi="Arial" w:cs="Arial"/>
          <w:color w:val="000000"/>
          <w:lang w:val="es-ES"/>
        </w:rPr>
        <w:t>initiva la apropiación, garantizando que ésta no será utilizada para ningún otro fin, en esta operación se debe indicar claramente el valor y el objeto del compromiso</w:t>
      </w:r>
      <w:r>
        <w:rPr>
          <w:rFonts w:ascii="Arial" w:hAnsi="Arial" w:cs="Arial"/>
          <w:color w:val="000000"/>
          <w:lang w:val="es-ES"/>
        </w:rPr>
        <w:t>.</w:t>
      </w:r>
    </w:p>
    <w:p w14:paraId="362E26C2" w14:textId="10E83642" w:rsidR="00000000" w:rsidRDefault="00CA4A34">
      <w:pPr>
        <w:pStyle w:val="NormalWeb"/>
        <w:jc w:val="both"/>
        <w:divId w:val="610748765"/>
        <w:rPr>
          <w:color w:val="000000"/>
          <w:lang w:val="es-ES"/>
        </w:rPr>
      </w:pPr>
      <w:r>
        <w:rPr>
          <w:rFonts w:ascii="Arial" w:hAnsi="Arial" w:cs="Arial"/>
          <w:b/>
          <w:bCs/>
          <w:color w:val="000000"/>
          <w:lang w:val="es-ES"/>
        </w:rPr>
        <w:lastRenderedPageBreak/>
        <w:t>Supervisión</w:t>
      </w:r>
      <w:r>
        <w:rPr>
          <w:rFonts w:ascii="Arial" w:hAnsi="Arial" w:cs="Arial"/>
          <w:b/>
          <w:bCs/>
          <w:color w:val="000000"/>
          <w:lang w:val="es-ES"/>
        </w:rPr>
        <w:t>:</w:t>
      </w:r>
      <w:r>
        <w:rPr>
          <w:rFonts w:ascii="Arial" w:hAnsi="Arial" w:cs="Arial"/>
          <w:color w:val="000000"/>
          <w:lang w:val="es-ES"/>
        </w:rPr>
        <w:t xml:space="preserve"> Es el seguimiento técnico, administrativo, financiero, contable y jurídico </w:t>
      </w:r>
      <w:r>
        <w:rPr>
          <w:rFonts w:ascii="Arial" w:hAnsi="Arial" w:cs="Arial"/>
          <w:color w:val="000000"/>
          <w:lang w:val="es-ES"/>
        </w:rPr>
        <w:t>sobre el cumplimiento del objeto del contrato, ejercida por el Senado de la República en su calidad de entidad contratante cuando no requiere conocimientos técnicos especializados</w:t>
      </w:r>
      <w:r>
        <w:rPr>
          <w:rFonts w:ascii="Arial" w:hAnsi="Arial" w:cs="Arial"/>
          <w:color w:val="000000"/>
          <w:lang w:val="es-ES"/>
        </w:rPr>
        <w:t xml:space="preserve"> </w:t>
      </w:r>
      <w:r>
        <w:rPr>
          <w:rFonts w:ascii="Arial" w:hAnsi="Arial" w:cs="Arial"/>
          <w:color w:val="000000"/>
          <w:vertAlign w:val="superscript"/>
          <w:lang w:val="es-ES"/>
        </w:rPr>
        <w:t>[</w:t>
      </w:r>
      <w:r w:rsidR="00626741">
        <w:rPr>
          <w:rStyle w:val="Refdenotaalpie"/>
          <w:rFonts w:ascii="Arial" w:hAnsi="Arial" w:cs="Arial"/>
          <w:color w:val="000000"/>
          <w:lang w:val="es-ES"/>
        </w:rPr>
        <w:footnoteReference w:id="2"/>
      </w:r>
      <w:r>
        <w:rPr>
          <w:rFonts w:ascii="Arial" w:hAnsi="Arial" w:cs="Arial"/>
          <w:color w:val="000000"/>
          <w:vertAlign w:val="superscript"/>
          <w:lang w:val="es-ES"/>
        </w:rPr>
        <w:t>]</w:t>
      </w:r>
      <w:r>
        <w:rPr>
          <w:rFonts w:ascii="Arial" w:hAnsi="Arial" w:cs="Arial"/>
          <w:color w:val="000000"/>
          <w:lang w:val="es-ES"/>
        </w:rPr>
        <w:t>.</w:t>
      </w:r>
    </w:p>
    <w:p w14:paraId="5B770B05" w14:textId="41AD48B3" w:rsidR="00000000" w:rsidRDefault="00CA4A34" w:rsidP="00626741">
      <w:pPr>
        <w:pStyle w:val="NormalWeb"/>
        <w:jc w:val="both"/>
        <w:divId w:val="610748765"/>
        <w:rPr>
          <w:rFonts w:ascii="Arial" w:hAnsi="Arial" w:cs="Arial"/>
          <w:color w:val="000000"/>
          <w:sz w:val="21"/>
          <w:szCs w:val="21"/>
          <w:lang w:val="es-ES"/>
        </w:rPr>
      </w:pPr>
      <w:r>
        <w:rPr>
          <w:rStyle w:val="Textoennegrita"/>
          <w:rFonts w:ascii="Arial" w:hAnsi="Arial" w:cs="Arial"/>
          <w:color w:val="000000"/>
          <w:lang w:val="es-ES"/>
        </w:rPr>
        <w:t>Vigencia Expirada</w:t>
      </w:r>
      <w:r>
        <w:rPr>
          <w:rFonts w:ascii="Arial" w:hAnsi="Arial" w:cs="Arial"/>
          <w:color w:val="000000"/>
          <w:lang w:val="es-ES"/>
        </w:rPr>
        <w:t>: Es un mecanismo legal que permite a las entidades qu</w:t>
      </w:r>
      <w:r>
        <w:rPr>
          <w:rFonts w:ascii="Arial" w:hAnsi="Arial" w:cs="Arial"/>
          <w:color w:val="000000"/>
          <w:lang w:val="es-ES"/>
        </w:rPr>
        <w:t>e conforman el Presupuesto General de la Nación, cancelar obligaciones no pagadas de anualidades anteriores, legalmente adquiridas, con cargo a las apropiaciones vigentes, siempre que se realice con el mismo tipo de gasto por el cual fue originado</w:t>
      </w:r>
      <w:r>
        <w:rPr>
          <w:rFonts w:ascii="Arial" w:hAnsi="Arial" w:cs="Arial"/>
          <w:color w:val="000000"/>
          <w:lang w:val="es-ES"/>
        </w:rPr>
        <w:t>.</w:t>
      </w:r>
    </w:p>
    <w:p w14:paraId="00EEA326" w14:textId="77777777" w:rsidR="00000000" w:rsidRDefault="00CA4A34">
      <w:pPr>
        <w:pStyle w:val="Ttulo1"/>
        <w:divId w:val="474031916"/>
        <w:rPr>
          <w:rFonts w:ascii="Arial" w:eastAsia="Times New Roman" w:hAnsi="Arial" w:cs="Arial"/>
          <w:color w:val="000000"/>
          <w:sz w:val="42"/>
          <w:szCs w:val="42"/>
          <w:lang w:val="es-ES"/>
        </w:rPr>
      </w:pPr>
      <w:r>
        <w:rPr>
          <w:rFonts w:ascii="Arial" w:eastAsia="Times New Roman" w:hAnsi="Arial" w:cs="Arial"/>
          <w:color w:val="000000"/>
          <w:sz w:val="24"/>
          <w:szCs w:val="24"/>
          <w:lang w:val="es-ES"/>
        </w:rPr>
        <w:t>4. RESPONSABLE</w:t>
      </w:r>
      <w:r>
        <w:rPr>
          <w:rFonts w:ascii="Arial" w:eastAsia="Times New Roman" w:hAnsi="Arial" w:cs="Arial"/>
          <w:color w:val="000000"/>
          <w:sz w:val="24"/>
          <w:szCs w:val="24"/>
          <w:lang w:val="es-ES"/>
        </w:rPr>
        <w:t>S</w:t>
      </w:r>
    </w:p>
    <w:p w14:paraId="5DF5A499" w14:textId="77777777" w:rsidR="00000000" w:rsidRDefault="00CA4A34">
      <w:pPr>
        <w:pStyle w:val="NormalWeb"/>
        <w:jc w:val="both"/>
        <w:rPr>
          <w:rFonts w:ascii="Arial" w:hAnsi="Arial" w:cs="Arial"/>
          <w:color w:val="000000"/>
          <w:sz w:val="21"/>
          <w:szCs w:val="21"/>
          <w:lang w:val="es-ES"/>
        </w:rPr>
      </w:pPr>
      <w:r>
        <w:rPr>
          <w:rStyle w:val="Textoennegrita"/>
          <w:rFonts w:ascii="Arial" w:hAnsi="Arial" w:cs="Arial"/>
          <w:color w:val="000000"/>
          <w:lang w:val="es-ES"/>
        </w:rPr>
        <w:t>Jefe Sección de Presupuesto:</w:t>
      </w:r>
      <w:r>
        <w:rPr>
          <w:rFonts w:ascii="Arial" w:hAnsi="Arial" w:cs="Arial"/>
          <w:color w:val="000000"/>
          <w:lang w:val="es-ES"/>
        </w:rPr>
        <w:t xml:space="preserve">  responsable de la expedición del certificado de disponibilidad presupuestal (CDP), </w:t>
      </w:r>
      <w:r>
        <w:rPr>
          <w:rFonts w:ascii="Arial" w:hAnsi="Arial" w:cs="Arial"/>
          <w:color w:val="000000"/>
          <w:lang w:val="es-ES"/>
        </w:rPr>
        <w:t>con el rubro presupuestal que se va imputar, el valor y el concepto “Pago Pasivos Exigibles – Vigencias Expiradas.</w:t>
      </w:r>
      <w:r>
        <w:rPr>
          <w:rFonts w:ascii="Arial" w:hAnsi="Arial" w:cs="Arial"/>
          <w:color w:val="000000"/>
          <w:lang w:val="es-ES"/>
        </w:rPr>
        <w:t> </w:t>
      </w:r>
    </w:p>
    <w:p w14:paraId="33B8597A" w14:textId="77777777" w:rsidR="00000000" w:rsidRDefault="00CA4A34">
      <w:pPr>
        <w:pStyle w:val="NormalWeb"/>
        <w:jc w:val="both"/>
        <w:rPr>
          <w:rFonts w:ascii="Arial" w:hAnsi="Arial" w:cs="Arial"/>
          <w:color w:val="000000"/>
          <w:sz w:val="21"/>
          <w:szCs w:val="21"/>
          <w:lang w:val="es-ES"/>
        </w:rPr>
      </w:pPr>
      <w:r>
        <w:rPr>
          <w:rStyle w:val="Textoennegrita"/>
          <w:rFonts w:ascii="Arial" w:hAnsi="Arial" w:cs="Arial"/>
          <w:color w:val="000000"/>
          <w:lang w:val="es-ES"/>
        </w:rPr>
        <w:t>Ordenador del gasto:</w:t>
      </w:r>
      <w:r>
        <w:rPr>
          <w:rFonts w:ascii="Arial" w:hAnsi="Arial" w:cs="Arial"/>
          <w:color w:val="000000"/>
          <w:lang w:val="es-ES"/>
        </w:rPr>
        <w:t xml:space="preserve"> </w:t>
      </w:r>
      <w:r>
        <w:rPr>
          <w:rFonts w:ascii="Arial" w:hAnsi="Arial" w:cs="Arial"/>
          <w:color w:val="000000"/>
          <w:lang w:val="es-ES"/>
        </w:rPr>
        <w:t>es el responsable de autorizar el pago de las vigencias expiradas </w:t>
      </w:r>
      <w:r>
        <w:rPr>
          <w:rFonts w:ascii="Arial" w:hAnsi="Arial" w:cs="Arial"/>
          <w:color w:val="000000"/>
          <w:lang w:val="es-ES"/>
        </w:rPr>
        <w:t> </w:t>
      </w:r>
    </w:p>
    <w:p w14:paraId="424D5EBC" w14:textId="77777777" w:rsidR="00000000" w:rsidRDefault="00CA4A34">
      <w:pPr>
        <w:pStyle w:val="NormalWeb"/>
        <w:jc w:val="both"/>
        <w:rPr>
          <w:rFonts w:ascii="Arial" w:hAnsi="Arial" w:cs="Arial"/>
          <w:color w:val="000000"/>
          <w:sz w:val="21"/>
          <w:szCs w:val="21"/>
          <w:lang w:val="es-ES"/>
        </w:rPr>
      </w:pPr>
      <w:r>
        <w:rPr>
          <w:rStyle w:val="Textoennegrita"/>
          <w:rFonts w:ascii="Arial" w:hAnsi="Arial" w:cs="Arial"/>
          <w:color w:val="000000"/>
          <w:lang w:val="es-ES"/>
        </w:rPr>
        <w:t>Jefe Sección de Pagaduría:</w:t>
      </w:r>
      <w:r>
        <w:rPr>
          <w:rFonts w:ascii="Arial" w:hAnsi="Arial" w:cs="Arial"/>
          <w:color w:val="000000"/>
          <w:lang w:val="es-ES"/>
        </w:rPr>
        <w:t xml:space="preserve"> A) Realiza el proceso de pago B) notificar el trámite de pago a la Contraloría General de la República</w:t>
      </w:r>
      <w:r>
        <w:rPr>
          <w:rFonts w:ascii="Arial" w:hAnsi="Arial" w:cs="Arial"/>
          <w:color w:val="000000"/>
          <w:lang w:val="es-ES"/>
        </w:rPr>
        <w:t>.</w:t>
      </w:r>
    </w:p>
    <w:p w14:paraId="2D381BBA" w14:textId="77777777" w:rsidR="00000000" w:rsidRDefault="00CA4A34">
      <w:pPr>
        <w:pStyle w:val="NormalWeb"/>
        <w:jc w:val="both"/>
        <w:rPr>
          <w:rFonts w:ascii="Arial" w:hAnsi="Arial" w:cs="Arial"/>
          <w:color w:val="000000"/>
          <w:sz w:val="21"/>
          <w:szCs w:val="21"/>
          <w:lang w:val="es-ES"/>
        </w:rPr>
      </w:pPr>
      <w:r>
        <w:rPr>
          <w:rFonts w:ascii="Arial" w:hAnsi="Arial" w:cs="Arial"/>
          <w:b/>
          <w:bCs/>
          <w:color w:val="000000"/>
          <w:lang w:val="es-ES"/>
        </w:rPr>
        <w:t>Supervisor del contrato</w:t>
      </w:r>
      <w:r>
        <w:rPr>
          <w:rFonts w:ascii="Arial" w:hAnsi="Arial" w:cs="Arial"/>
          <w:color w:val="000000"/>
          <w:lang w:val="es-ES"/>
        </w:rPr>
        <w:t>: responsable de ejercer el contro</w:t>
      </w:r>
      <w:r>
        <w:rPr>
          <w:rFonts w:ascii="Arial" w:hAnsi="Arial" w:cs="Arial"/>
          <w:color w:val="000000"/>
          <w:lang w:val="es-ES"/>
        </w:rPr>
        <w:t>l y vigilancia sobre la ejecución contractual del contrato quien será el solicitante del pasivo exigible y radicará el documento respectivo con sus soportes y debida justificación</w:t>
      </w:r>
      <w:r>
        <w:rPr>
          <w:rFonts w:ascii="Arial" w:hAnsi="Arial" w:cs="Arial"/>
          <w:color w:val="000000"/>
          <w:lang w:val="es-ES"/>
        </w:rPr>
        <w:t>.</w:t>
      </w:r>
    </w:p>
    <w:p w14:paraId="5C8C88B5" w14:textId="77777777" w:rsidR="00000000" w:rsidRDefault="00CA4A34">
      <w:pPr>
        <w:pStyle w:val="Ttulo1"/>
        <w:divId w:val="1414280900"/>
        <w:rPr>
          <w:rFonts w:ascii="Arial" w:eastAsia="Times New Roman" w:hAnsi="Arial" w:cs="Arial"/>
          <w:color w:val="000000"/>
          <w:sz w:val="42"/>
          <w:szCs w:val="42"/>
          <w:lang w:val="es-ES"/>
        </w:rPr>
      </w:pPr>
      <w:r>
        <w:rPr>
          <w:rFonts w:ascii="Arial" w:eastAsia="Times New Roman" w:hAnsi="Arial" w:cs="Arial"/>
          <w:color w:val="000000"/>
          <w:sz w:val="24"/>
          <w:szCs w:val="24"/>
          <w:lang w:val="es-ES"/>
        </w:rPr>
        <w:t>5. CONDICIONES GENERALE</w:t>
      </w:r>
      <w:r>
        <w:rPr>
          <w:rFonts w:ascii="Arial" w:eastAsia="Times New Roman" w:hAnsi="Arial" w:cs="Arial"/>
          <w:color w:val="000000"/>
          <w:sz w:val="24"/>
          <w:szCs w:val="24"/>
          <w:lang w:val="es-ES"/>
        </w:rPr>
        <w:t>S</w:t>
      </w:r>
    </w:p>
    <w:p w14:paraId="1665754D" w14:textId="77777777" w:rsidR="00000000" w:rsidRDefault="00CA4A34">
      <w:pPr>
        <w:pStyle w:val="NormalWeb"/>
        <w:jc w:val="both"/>
        <w:rPr>
          <w:rFonts w:ascii="Arial" w:hAnsi="Arial" w:cs="Arial"/>
          <w:color w:val="000000"/>
          <w:sz w:val="21"/>
          <w:szCs w:val="21"/>
          <w:lang w:val="es-ES"/>
        </w:rPr>
      </w:pPr>
      <w:r>
        <w:rPr>
          <w:rFonts w:ascii="Arial" w:hAnsi="Arial" w:cs="Arial"/>
          <w:color w:val="000000"/>
          <w:lang w:val="es-ES"/>
        </w:rPr>
        <w:t>a. Cuando no se haya realizado el pago de obligaci</w:t>
      </w:r>
      <w:r>
        <w:rPr>
          <w:rFonts w:ascii="Arial" w:hAnsi="Arial" w:cs="Arial"/>
          <w:color w:val="000000"/>
          <w:lang w:val="es-ES"/>
        </w:rPr>
        <w:t>ones adquiridas con las formalidades previstas en el Estatuto Orgánico del Presupuesto y demás normas que regulan la materia, y sobre los mismos no se haya constituido la reserva presupuestal o la cuenta por pagar correspondiente, se podrá hacer el pago ba</w:t>
      </w:r>
      <w:r>
        <w:rPr>
          <w:rFonts w:ascii="Arial" w:hAnsi="Arial" w:cs="Arial"/>
          <w:color w:val="000000"/>
          <w:lang w:val="es-ES"/>
        </w:rPr>
        <w:t>jo el concepto de "Pago de Pasivos Exigibles - Vigencias Expiradas". También procederá, cuando el pago no se hubiere realizado pese a haberse constituido oportunamente la reserva presupuestal o la cuenta por pagar</w:t>
      </w:r>
      <w:r>
        <w:rPr>
          <w:rFonts w:ascii="Arial" w:hAnsi="Arial" w:cs="Arial"/>
          <w:color w:val="000000"/>
          <w:lang w:val="es-ES"/>
        </w:rPr>
        <w:t>.</w:t>
      </w:r>
    </w:p>
    <w:p w14:paraId="4D51D3E1"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b.  Cuando se trate del cumplimiento de u</w:t>
      </w:r>
      <w:r>
        <w:rPr>
          <w:rFonts w:ascii="Arial" w:hAnsi="Arial" w:cs="Arial"/>
          <w:color w:val="000000"/>
          <w:lang w:val="es-ES"/>
        </w:rPr>
        <w:t>na obligación originada en la ley, exigible en vigencias anteriores, aun sin que medie certificado de disponibilidad presupuestal ni el registro presupuestal.  Cuando se cumpla alguna de las anteriores condiciones, se podrá atender el gasto de "Pago Pasivo</w:t>
      </w:r>
      <w:r>
        <w:rPr>
          <w:rFonts w:ascii="Arial" w:hAnsi="Arial" w:cs="Arial"/>
          <w:color w:val="000000"/>
          <w:lang w:val="es-ES"/>
        </w:rPr>
        <w:t>s Exigibles - Vigencias Expiradas"</w:t>
      </w:r>
      <w:r>
        <w:rPr>
          <w:rFonts w:ascii="Arial" w:hAnsi="Arial" w:cs="Arial"/>
          <w:color w:val="000000"/>
          <w:lang w:val="es-ES"/>
        </w:rPr>
        <w:t>.</w:t>
      </w:r>
    </w:p>
    <w:p w14:paraId="573A2E76"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lastRenderedPageBreak/>
        <w:t>c.  Para el pago de la vigencia expirada se debe verificar la disponibilidad presupuestal en el rubro en el que se va imputar</w:t>
      </w:r>
      <w:r>
        <w:rPr>
          <w:rFonts w:ascii="Arial" w:hAnsi="Arial" w:cs="Arial"/>
          <w:color w:val="000000"/>
          <w:lang w:val="es-ES"/>
        </w:rPr>
        <w:t>.</w:t>
      </w:r>
    </w:p>
    <w:p w14:paraId="6E1548E5"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 xml:space="preserve">d. La vigencia expirada se realizará a través del rubro presupuestal que dio origen al gasto </w:t>
      </w:r>
      <w:r>
        <w:rPr>
          <w:rFonts w:ascii="Arial" w:hAnsi="Arial" w:cs="Arial"/>
          <w:color w:val="000000"/>
          <w:lang w:val="es-ES"/>
        </w:rPr>
        <w:t>de acuerdo con el detalle del anexo del decreto de liquidación</w:t>
      </w:r>
      <w:r>
        <w:rPr>
          <w:rFonts w:ascii="Arial" w:hAnsi="Arial" w:cs="Arial"/>
          <w:color w:val="000000"/>
          <w:lang w:val="es-ES"/>
        </w:rPr>
        <w:t>.</w:t>
      </w:r>
    </w:p>
    <w:p w14:paraId="419A65D6"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e. Al momento de hacerse el registro presupuestal deberá dejarse consignada la expresión "Pago Pasivos Exigibles – Vigencias Expiradas"</w:t>
      </w:r>
      <w:r>
        <w:rPr>
          <w:rFonts w:ascii="Arial" w:hAnsi="Arial" w:cs="Arial"/>
          <w:color w:val="000000"/>
          <w:lang w:val="es-ES"/>
        </w:rPr>
        <w:t>.</w:t>
      </w:r>
    </w:p>
    <w:p w14:paraId="5B41AB44"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f.  La Dirección General Administrativa, revisará la ju</w:t>
      </w:r>
      <w:r>
        <w:rPr>
          <w:rFonts w:ascii="Arial" w:hAnsi="Arial" w:cs="Arial"/>
          <w:color w:val="000000"/>
          <w:lang w:val="es-ES"/>
        </w:rPr>
        <w:t>stificación recibida de la dependencia responsable, la cual deberá contener los siguientes ítems</w:t>
      </w:r>
      <w:r>
        <w:rPr>
          <w:rFonts w:ascii="Arial" w:hAnsi="Arial" w:cs="Arial"/>
          <w:color w:val="000000"/>
          <w:lang w:val="es-ES"/>
        </w:rPr>
        <w:t>:</w:t>
      </w:r>
    </w:p>
    <w:p w14:paraId="01543875"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1. Rubros presupuestales afectados con los códigos y nombres completos del rubro de que genera la vigencia expirada</w:t>
      </w:r>
      <w:r>
        <w:rPr>
          <w:rFonts w:ascii="Arial" w:hAnsi="Arial" w:cs="Arial"/>
          <w:color w:val="000000"/>
          <w:lang w:val="es-ES"/>
        </w:rPr>
        <w:t>,</w:t>
      </w:r>
    </w:p>
    <w:p w14:paraId="1706916F"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2. Objetivo de la vigencia expirada y val</w:t>
      </w:r>
      <w:r>
        <w:rPr>
          <w:rFonts w:ascii="Arial" w:hAnsi="Arial" w:cs="Arial"/>
          <w:color w:val="000000"/>
          <w:lang w:val="es-ES"/>
        </w:rPr>
        <w:t>or exacto en números y letras (esta es la sumatoria de todos los contratos que componen la vigencia expirada)</w:t>
      </w:r>
      <w:r>
        <w:rPr>
          <w:rFonts w:ascii="Arial" w:hAnsi="Arial" w:cs="Arial"/>
          <w:color w:val="000000"/>
          <w:lang w:val="es-ES"/>
        </w:rPr>
        <w:t>.</w:t>
      </w:r>
    </w:p>
    <w:p w14:paraId="72061A40"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3. Antecedentes que llevaron a la constitución de la vigencia expirada, en caso de contratos, indicar el número del contrato, año, objeto, plazo,</w:t>
      </w:r>
      <w:r>
        <w:rPr>
          <w:rFonts w:ascii="Arial" w:hAnsi="Arial" w:cs="Arial"/>
          <w:color w:val="000000"/>
          <w:lang w:val="es-ES"/>
        </w:rPr>
        <w:t xml:space="preserve"> modificaciones, adiciones, prórrogas, pagos realizados, cumplimiento de las obligaciones por parte del contratista, pagos pendientes y situación que llevó al no pago en los tiempos contractuales</w:t>
      </w:r>
      <w:r>
        <w:rPr>
          <w:rFonts w:ascii="Arial" w:hAnsi="Arial" w:cs="Arial"/>
          <w:color w:val="000000"/>
          <w:lang w:val="es-ES"/>
        </w:rPr>
        <w:t>.</w:t>
      </w:r>
    </w:p>
    <w:p w14:paraId="6F2A072A" w14:textId="24DAAEB3"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 xml:space="preserve">4. En caso de presentarse una vigencia expirada por </w:t>
      </w:r>
      <w:r w:rsidR="00626741">
        <w:rPr>
          <w:rFonts w:ascii="Arial" w:hAnsi="Arial" w:cs="Arial"/>
          <w:color w:val="000000"/>
          <w:lang w:val="es-ES"/>
        </w:rPr>
        <w:t>un concepto</w:t>
      </w:r>
      <w:r>
        <w:rPr>
          <w:rFonts w:ascii="Arial" w:hAnsi="Arial" w:cs="Arial"/>
          <w:color w:val="000000"/>
          <w:lang w:val="es-ES"/>
        </w:rPr>
        <w:t xml:space="preserve"> diferente a contratación también deberá indicar las razones que generaron la vigencia expirada</w:t>
      </w:r>
      <w:r>
        <w:rPr>
          <w:rFonts w:ascii="Arial" w:hAnsi="Arial" w:cs="Arial"/>
          <w:color w:val="000000"/>
          <w:lang w:val="es-ES"/>
        </w:rPr>
        <w:t>.</w:t>
      </w:r>
    </w:p>
    <w:p w14:paraId="3A61CCDF"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5. Razones por las cuales la reserva o cuentas por pagar caducó o no se constituyó</w:t>
      </w:r>
      <w:r>
        <w:rPr>
          <w:rFonts w:ascii="Arial" w:hAnsi="Arial" w:cs="Arial"/>
          <w:color w:val="000000"/>
          <w:lang w:val="es-ES"/>
        </w:rPr>
        <w:t>.</w:t>
      </w:r>
    </w:p>
    <w:p w14:paraId="54FD4F2B"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6. Fotocopia del contrato, adiciones, modificaciones y otrosí</w:t>
      </w:r>
      <w:r>
        <w:rPr>
          <w:rFonts w:ascii="Arial" w:hAnsi="Arial" w:cs="Arial"/>
          <w:color w:val="000000"/>
          <w:lang w:val="es-ES"/>
        </w:rPr>
        <w:t>.</w:t>
      </w:r>
    </w:p>
    <w:p w14:paraId="14D2FB64"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7. Copi</w:t>
      </w:r>
      <w:r>
        <w:rPr>
          <w:rFonts w:ascii="Arial" w:hAnsi="Arial" w:cs="Arial"/>
          <w:color w:val="000000"/>
          <w:lang w:val="es-ES"/>
        </w:rPr>
        <w:t>a del registro presupuestal del año en que se generó el compromiso, al igual que de las modificaciones presupuestales si las hubo, o acto administrativo que generó el compromiso</w:t>
      </w:r>
      <w:r>
        <w:rPr>
          <w:rFonts w:ascii="Arial" w:hAnsi="Arial" w:cs="Arial"/>
          <w:color w:val="000000"/>
          <w:lang w:val="es-ES"/>
        </w:rPr>
        <w:t>.</w:t>
      </w:r>
    </w:p>
    <w:p w14:paraId="7D02EBD7"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8. Acta de liquidación de contrato o acto administrativo</w:t>
      </w:r>
      <w:r>
        <w:rPr>
          <w:rFonts w:ascii="Arial" w:hAnsi="Arial" w:cs="Arial"/>
          <w:color w:val="000000"/>
          <w:lang w:val="es-ES"/>
        </w:rPr>
        <w:t>.</w:t>
      </w:r>
    </w:p>
    <w:p w14:paraId="741E8001"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9. Certificación del supervisor del contrato o acto administrativo manifestando que los bienes y servicios correspondientes fueron recibidos de conformidad, dentro de los plazos establecidos, y dando su autorización para el pago de la obligación</w:t>
      </w:r>
      <w:r>
        <w:rPr>
          <w:rFonts w:ascii="Arial" w:hAnsi="Arial" w:cs="Arial"/>
          <w:color w:val="000000"/>
          <w:lang w:val="es-ES"/>
        </w:rPr>
        <w:t>.</w:t>
      </w:r>
    </w:p>
    <w:p w14:paraId="51218B97" w14:textId="77777777" w:rsidR="00000000" w:rsidRDefault="00CA4A34">
      <w:pPr>
        <w:pStyle w:val="NormalWeb"/>
        <w:jc w:val="both"/>
        <w:divId w:val="431323775"/>
        <w:rPr>
          <w:rFonts w:ascii="Arial" w:hAnsi="Arial" w:cs="Arial"/>
          <w:color w:val="000000"/>
          <w:sz w:val="21"/>
          <w:szCs w:val="21"/>
          <w:lang w:val="es-ES"/>
        </w:rPr>
      </w:pPr>
      <w:r>
        <w:rPr>
          <w:rFonts w:ascii="Arial" w:hAnsi="Arial" w:cs="Arial"/>
          <w:color w:val="000000"/>
          <w:lang w:val="es-ES"/>
        </w:rPr>
        <w:t>g. Para l</w:t>
      </w:r>
      <w:r>
        <w:rPr>
          <w:rFonts w:ascii="Arial" w:hAnsi="Arial" w:cs="Arial"/>
          <w:color w:val="000000"/>
          <w:lang w:val="es-ES"/>
        </w:rPr>
        <w:t>a elaboración del acto administrativo del reconocimiento para pago de una vigencia expirada se debe tener en cuenta los siguientes puntos</w:t>
      </w:r>
      <w:r>
        <w:rPr>
          <w:rFonts w:ascii="Arial" w:hAnsi="Arial" w:cs="Arial"/>
          <w:color w:val="000000"/>
          <w:lang w:val="es-ES"/>
        </w:rPr>
        <w:t>:</w:t>
      </w:r>
    </w:p>
    <w:p w14:paraId="0EF508FC" w14:textId="77777777" w:rsidR="00000000" w:rsidRDefault="00CA4A34">
      <w:pPr>
        <w:numPr>
          <w:ilvl w:val="0"/>
          <w:numId w:val="1"/>
        </w:numPr>
        <w:spacing w:before="100" w:beforeAutospacing="1" w:after="100" w:afterAutospacing="1" w:line="240" w:lineRule="auto"/>
        <w:jc w:val="both"/>
        <w:divId w:val="431323775"/>
        <w:rPr>
          <w:rFonts w:ascii="Arial" w:eastAsia="Times New Roman" w:hAnsi="Arial" w:cs="Arial"/>
          <w:color w:val="000000"/>
          <w:sz w:val="21"/>
          <w:szCs w:val="21"/>
          <w:lang w:val="es-ES"/>
        </w:rPr>
      </w:pPr>
      <w:r>
        <w:rPr>
          <w:rFonts w:ascii="Arial" w:eastAsia="Times New Roman" w:hAnsi="Arial" w:cs="Arial"/>
          <w:color w:val="000000"/>
          <w:lang w:val="es-ES"/>
        </w:rPr>
        <w:t xml:space="preserve">Descripción de la justificación que generó la vigencia expirada, número de CDP que ampara el trámite con el concepto </w:t>
      </w:r>
      <w:r>
        <w:rPr>
          <w:rFonts w:ascii="Arial" w:eastAsia="Times New Roman" w:hAnsi="Arial" w:cs="Arial"/>
          <w:color w:val="000000"/>
          <w:lang w:val="es-ES"/>
        </w:rPr>
        <w:t>“pago exigible de vigencias expiradas</w:t>
      </w:r>
      <w:r>
        <w:rPr>
          <w:rFonts w:ascii="Arial" w:eastAsia="Times New Roman" w:hAnsi="Arial" w:cs="Arial"/>
          <w:color w:val="000000"/>
          <w:lang w:val="es-ES"/>
        </w:rPr>
        <w:t>.</w:t>
      </w:r>
    </w:p>
    <w:p w14:paraId="696658F4" w14:textId="77777777" w:rsidR="00000000" w:rsidRDefault="00CA4A34">
      <w:pPr>
        <w:numPr>
          <w:ilvl w:val="0"/>
          <w:numId w:val="1"/>
        </w:numPr>
        <w:spacing w:before="100" w:beforeAutospacing="1" w:after="100" w:afterAutospacing="1" w:line="240" w:lineRule="auto"/>
        <w:jc w:val="both"/>
        <w:divId w:val="431323775"/>
        <w:rPr>
          <w:rFonts w:ascii="Arial" w:eastAsia="Times New Roman" w:hAnsi="Arial" w:cs="Arial"/>
          <w:color w:val="000000"/>
          <w:sz w:val="21"/>
          <w:szCs w:val="21"/>
          <w:lang w:val="es-ES"/>
        </w:rPr>
      </w:pPr>
      <w:r>
        <w:rPr>
          <w:rFonts w:ascii="Arial" w:eastAsia="Times New Roman" w:hAnsi="Arial" w:cs="Arial"/>
          <w:color w:val="000000"/>
          <w:lang w:val="es-ES"/>
        </w:rPr>
        <w:t>El acto administrativo debe señalarse “pago exigible de vigencias expiradas”.</w:t>
      </w:r>
      <w:r>
        <w:rPr>
          <w:rFonts w:ascii="Arial" w:eastAsia="Times New Roman" w:hAnsi="Arial" w:cs="Arial"/>
          <w:color w:val="000000"/>
          <w:lang w:val="es-ES"/>
        </w:rPr>
        <w:t> </w:t>
      </w:r>
    </w:p>
    <w:p w14:paraId="166F6554" w14:textId="77777777" w:rsidR="00000000" w:rsidRDefault="00CA4A34">
      <w:pPr>
        <w:numPr>
          <w:ilvl w:val="0"/>
          <w:numId w:val="1"/>
        </w:numPr>
        <w:spacing w:before="100" w:beforeAutospacing="1" w:after="100" w:afterAutospacing="1" w:line="240" w:lineRule="auto"/>
        <w:jc w:val="both"/>
        <w:divId w:val="431323775"/>
        <w:rPr>
          <w:rFonts w:ascii="Arial" w:eastAsia="Times New Roman" w:hAnsi="Arial" w:cs="Arial"/>
          <w:color w:val="000000"/>
          <w:sz w:val="21"/>
          <w:szCs w:val="21"/>
          <w:lang w:val="es-ES"/>
        </w:rPr>
      </w:pPr>
      <w:r>
        <w:rPr>
          <w:rFonts w:ascii="Arial" w:eastAsia="Times New Roman" w:hAnsi="Arial" w:cs="Arial"/>
          <w:color w:val="000000"/>
          <w:lang w:val="es-ES"/>
        </w:rPr>
        <w:t>La identificación del rubro presupuestal con cargo al cual se va a efectuar el pago</w:t>
      </w:r>
      <w:r>
        <w:rPr>
          <w:rFonts w:ascii="Arial" w:eastAsia="Times New Roman" w:hAnsi="Arial" w:cs="Arial"/>
          <w:color w:val="000000"/>
          <w:lang w:val="es-ES"/>
        </w:rPr>
        <w:t>.</w:t>
      </w:r>
    </w:p>
    <w:p w14:paraId="4A8F1571" w14:textId="77777777" w:rsidR="00000000" w:rsidRDefault="00CA4A34">
      <w:pPr>
        <w:numPr>
          <w:ilvl w:val="0"/>
          <w:numId w:val="1"/>
        </w:numPr>
        <w:spacing w:before="100" w:beforeAutospacing="1" w:after="100" w:afterAutospacing="1" w:line="240" w:lineRule="auto"/>
        <w:jc w:val="both"/>
        <w:divId w:val="431323775"/>
        <w:rPr>
          <w:rFonts w:ascii="Arial" w:eastAsia="Times New Roman" w:hAnsi="Arial" w:cs="Arial"/>
          <w:color w:val="000000"/>
          <w:sz w:val="21"/>
          <w:szCs w:val="21"/>
          <w:lang w:val="es-ES"/>
        </w:rPr>
      </w:pPr>
      <w:r>
        <w:rPr>
          <w:rFonts w:ascii="Arial" w:eastAsia="Times New Roman" w:hAnsi="Arial" w:cs="Arial"/>
          <w:color w:val="000000"/>
          <w:lang w:val="es-ES"/>
        </w:rPr>
        <w:lastRenderedPageBreak/>
        <w:t>El monto de los recursos a pagar por concepto de la vigencia expirada, la identificación del tercero al que se le debe generar el pago (Nombre o razón social Cédula de ciu</w:t>
      </w:r>
      <w:r>
        <w:rPr>
          <w:rFonts w:ascii="Arial" w:eastAsia="Times New Roman" w:hAnsi="Arial" w:cs="Arial"/>
          <w:color w:val="000000"/>
          <w:lang w:val="es-ES"/>
        </w:rPr>
        <w:t>dadanía o NIT y Cuenta bancaria)</w:t>
      </w:r>
      <w:r>
        <w:rPr>
          <w:rFonts w:ascii="Arial" w:eastAsia="Times New Roman" w:hAnsi="Arial" w:cs="Arial"/>
          <w:color w:val="000000"/>
          <w:lang w:val="es-ES"/>
        </w:rPr>
        <w:t>.</w:t>
      </w:r>
    </w:p>
    <w:p w14:paraId="6E36664A" w14:textId="77777777" w:rsidR="00000000" w:rsidRDefault="00CA4A34">
      <w:pPr>
        <w:numPr>
          <w:ilvl w:val="0"/>
          <w:numId w:val="1"/>
        </w:numPr>
        <w:spacing w:before="100" w:beforeAutospacing="1" w:after="100" w:afterAutospacing="1" w:line="240" w:lineRule="auto"/>
        <w:jc w:val="both"/>
        <w:divId w:val="431323775"/>
        <w:rPr>
          <w:rFonts w:ascii="Arial" w:eastAsia="Times New Roman" w:hAnsi="Arial" w:cs="Arial"/>
          <w:color w:val="000000"/>
          <w:sz w:val="21"/>
          <w:szCs w:val="21"/>
          <w:lang w:val="es-ES"/>
        </w:rPr>
      </w:pPr>
      <w:r>
        <w:rPr>
          <w:rFonts w:ascii="Arial" w:eastAsia="Times New Roman" w:hAnsi="Arial" w:cs="Arial"/>
          <w:color w:val="000000"/>
          <w:lang w:val="es-ES"/>
        </w:rPr>
        <w:t>Una vez efectuado el pago al beneficiario de la vigencia expirada por parte de la entidad, será remitida a la Contraloría General de la República CGR el soporte del pago.</w:t>
      </w:r>
      <w:r>
        <w:rPr>
          <w:rFonts w:ascii="Arial" w:eastAsia="Times New Roman" w:hAnsi="Arial" w:cs="Arial"/>
          <w:color w:val="000000"/>
          <w:lang w:val="es-ES"/>
        </w:rPr>
        <w:t> </w:t>
      </w:r>
    </w:p>
    <w:p w14:paraId="52A32A49" w14:textId="2980A66D" w:rsidR="00000000" w:rsidRPr="00626741" w:rsidRDefault="00CA4A34" w:rsidP="00626741">
      <w:pPr>
        <w:pStyle w:val="NormalWeb"/>
        <w:jc w:val="both"/>
        <w:divId w:val="431323775"/>
        <w:rPr>
          <w:rFonts w:ascii="Arial" w:hAnsi="Arial" w:cs="Arial"/>
          <w:color w:val="000000"/>
          <w:sz w:val="21"/>
          <w:szCs w:val="21"/>
          <w:lang w:val="es-ES"/>
        </w:rPr>
      </w:pPr>
      <w:r>
        <w:rPr>
          <w:rFonts w:ascii="Arial" w:hAnsi="Arial" w:cs="Arial"/>
          <w:color w:val="000000"/>
          <w:lang w:val="es-ES"/>
        </w:rPr>
        <w:t>h. El trámite de vigencias expiradas es de carácte</w:t>
      </w:r>
      <w:r>
        <w:rPr>
          <w:rFonts w:ascii="Arial" w:hAnsi="Arial" w:cs="Arial"/>
          <w:color w:val="000000"/>
          <w:lang w:val="es-ES"/>
        </w:rPr>
        <w:t>r excepcional, en el entendido que los supervisores o interventores de los contratos en cumplimiento de sus funciones deben ejercer el control y vigilancia sobre la ejecución contractual conforme a lo señalado en</w:t>
      </w:r>
      <w:r>
        <w:rPr>
          <w:rFonts w:ascii="Arial" w:hAnsi="Arial" w:cs="Arial"/>
          <w:color w:val="000000"/>
          <w:lang w:val="es-ES"/>
        </w:rPr>
        <w:t xml:space="preserve"> </w:t>
      </w:r>
      <w:hyperlink r:id="rId9" w:history="1">
        <w:r>
          <w:rPr>
            <w:rStyle w:val="Hipervnculo"/>
            <w:rFonts w:ascii="Arial" w:hAnsi="Arial" w:cs="Arial"/>
            <w:color w:val="0098E8"/>
            <w:lang w:val="es-ES"/>
          </w:rPr>
          <w:t>PC-Ma02 Manual de supervisión e interventoría de contratos.</w:t>
        </w:r>
      </w:hyperlink>
    </w:p>
    <w:p w14:paraId="589A2310" w14:textId="77777777" w:rsidR="00000000" w:rsidRDefault="00CA4A34">
      <w:pPr>
        <w:pStyle w:val="Ttulo1"/>
        <w:divId w:val="1960992581"/>
        <w:rPr>
          <w:rFonts w:ascii="Arial" w:eastAsia="Times New Roman" w:hAnsi="Arial" w:cs="Arial"/>
          <w:color w:val="000000"/>
          <w:sz w:val="42"/>
          <w:szCs w:val="42"/>
          <w:lang w:val="es-ES"/>
        </w:rPr>
      </w:pPr>
      <w:r>
        <w:rPr>
          <w:rFonts w:ascii="Arial" w:eastAsia="Times New Roman" w:hAnsi="Arial" w:cs="Arial"/>
          <w:color w:val="000000"/>
          <w:sz w:val="24"/>
          <w:szCs w:val="24"/>
          <w:lang w:val="es-ES"/>
        </w:rPr>
        <w:t>6. DESCRIPCIÓN DE ACTIVIDADE</w:t>
      </w:r>
      <w:r>
        <w:rPr>
          <w:rFonts w:ascii="Arial" w:eastAsia="Times New Roman" w:hAnsi="Arial" w:cs="Arial"/>
          <w:color w:val="000000"/>
          <w:sz w:val="24"/>
          <w:szCs w:val="24"/>
          <w:lang w:val="es-ES"/>
        </w:rPr>
        <w: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48"/>
        <w:gridCol w:w="5119"/>
        <w:gridCol w:w="2124"/>
        <w:gridCol w:w="1673"/>
      </w:tblGrid>
      <w:tr w:rsidR="00000000" w14:paraId="789E26D3" w14:textId="77777777">
        <w:trPr>
          <w:cantSplit/>
          <w:tblHeader/>
          <w:tblCellSpacing w:w="0" w:type="dxa"/>
        </w:trPr>
        <w:tc>
          <w:tcPr>
            <w:tcW w:w="289"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2C3FEFE9" w14:textId="77777777" w:rsidR="00000000" w:rsidRPr="00626741" w:rsidRDefault="00CA4A34">
            <w:pPr>
              <w:pStyle w:val="NormalWeb"/>
              <w:jc w:val="center"/>
              <w:divId w:val="69279095"/>
              <w:rPr>
                <w:rFonts w:ascii="Arial" w:hAnsi="Arial" w:cs="Arial"/>
                <w:sz w:val="22"/>
                <w:szCs w:val="22"/>
              </w:rPr>
            </w:pPr>
            <w:r w:rsidRPr="00626741">
              <w:rPr>
                <w:rStyle w:val="Textoennegrita"/>
                <w:rFonts w:ascii="Arial" w:hAnsi="Arial" w:cs="Arial"/>
                <w:sz w:val="22"/>
                <w:szCs w:val="22"/>
              </w:rPr>
              <w:t>No</w:t>
            </w:r>
            <w:r w:rsidRPr="00626741">
              <w:rPr>
                <w:rStyle w:val="Textoennegrita"/>
                <w:rFonts w:ascii="Arial" w:hAnsi="Arial" w:cs="Arial"/>
                <w:sz w:val="22"/>
                <w:szCs w:val="22"/>
              </w:rPr>
              <w:t>.</w:t>
            </w:r>
          </w:p>
        </w:tc>
        <w:tc>
          <w:tcPr>
            <w:tcW w:w="2700"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2BE381FB" w14:textId="77777777" w:rsidR="00000000" w:rsidRPr="00626741" w:rsidRDefault="00CA4A34">
            <w:pPr>
              <w:pStyle w:val="NormalWeb"/>
              <w:jc w:val="center"/>
              <w:divId w:val="1927877732"/>
              <w:rPr>
                <w:rFonts w:ascii="Arial" w:hAnsi="Arial" w:cs="Arial"/>
                <w:sz w:val="22"/>
                <w:szCs w:val="22"/>
              </w:rPr>
            </w:pPr>
            <w:r w:rsidRPr="00626741">
              <w:rPr>
                <w:rStyle w:val="Textoennegrita"/>
                <w:rFonts w:ascii="Arial" w:hAnsi="Arial" w:cs="Arial"/>
                <w:sz w:val="22"/>
                <w:szCs w:val="22"/>
              </w:rPr>
              <w:t>Descripción de la Activida</w:t>
            </w:r>
            <w:r w:rsidRPr="00626741">
              <w:rPr>
                <w:rStyle w:val="Textoennegrita"/>
                <w:rFonts w:ascii="Arial" w:hAnsi="Arial" w:cs="Arial"/>
                <w:sz w:val="22"/>
                <w:szCs w:val="22"/>
              </w:rPr>
              <w:t>d</w:t>
            </w:r>
          </w:p>
        </w:tc>
        <w:tc>
          <w:tcPr>
            <w:tcW w:w="1120"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51FE46D6" w14:textId="77777777" w:rsidR="00000000" w:rsidRPr="00626741" w:rsidRDefault="00CA4A34">
            <w:pPr>
              <w:pStyle w:val="NormalWeb"/>
              <w:jc w:val="center"/>
              <w:divId w:val="1089229516"/>
              <w:rPr>
                <w:rFonts w:ascii="Arial" w:hAnsi="Arial" w:cs="Arial"/>
                <w:sz w:val="22"/>
                <w:szCs w:val="22"/>
              </w:rPr>
            </w:pPr>
            <w:r w:rsidRPr="00626741">
              <w:rPr>
                <w:rStyle w:val="Textoennegrita"/>
                <w:rFonts w:ascii="Arial" w:hAnsi="Arial" w:cs="Arial"/>
                <w:sz w:val="22"/>
                <w:szCs w:val="22"/>
              </w:rPr>
              <w:t>Responsables o Ro</w:t>
            </w:r>
            <w:r w:rsidRPr="00626741">
              <w:rPr>
                <w:rStyle w:val="Textoennegrita"/>
                <w:rFonts w:ascii="Arial" w:hAnsi="Arial" w:cs="Arial"/>
                <w:sz w:val="22"/>
                <w:szCs w:val="22"/>
              </w:rPr>
              <w:t>l</w:t>
            </w:r>
          </w:p>
        </w:tc>
        <w:tc>
          <w:tcPr>
            <w:tcW w:w="883"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22F0529D" w14:textId="77777777" w:rsidR="00000000" w:rsidRPr="00626741" w:rsidRDefault="00CA4A34">
            <w:pPr>
              <w:pStyle w:val="NormalWeb"/>
              <w:jc w:val="center"/>
              <w:divId w:val="243495099"/>
              <w:rPr>
                <w:rFonts w:ascii="Arial" w:hAnsi="Arial" w:cs="Arial"/>
                <w:sz w:val="22"/>
                <w:szCs w:val="22"/>
              </w:rPr>
            </w:pPr>
            <w:r w:rsidRPr="00626741">
              <w:rPr>
                <w:rStyle w:val="Textoennegrita"/>
                <w:rFonts w:ascii="Arial" w:hAnsi="Arial" w:cs="Arial"/>
                <w:sz w:val="22"/>
                <w:szCs w:val="22"/>
              </w:rPr>
              <w:t>Registro</w:t>
            </w:r>
            <w:r w:rsidRPr="00626741">
              <w:rPr>
                <w:rStyle w:val="Textoennegrita"/>
                <w:rFonts w:ascii="Arial" w:hAnsi="Arial" w:cs="Arial"/>
                <w:sz w:val="22"/>
                <w:szCs w:val="22"/>
              </w:rPr>
              <w:t>s</w:t>
            </w:r>
          </w:p>
        </w:tc>
      </w:tr>
      <w:tr w:rsidR="00000000" w14:paraId="08D65803" w14:textId="77777777">
        <w:trPr>
          <w:cantSplit/>
          <w:tblCellSpacing w:w="0" w:type="dxa"/>
        </w:trPr>
        <w:tc>
          <w:tcPr>
            <w:tcW w:w="289" w:type="pct"/>
            <w:tcBorders>
              <w:top w:val="outset" w:sz="6" w:space="0" w:color="auto"/>
              <w:left w:val="outset" w:sz="6" w:space="0" w:color="auto"/>
              <w:bottom w:val="outset" w:sz="6" w:space="0" w:color="auto"/>
              <w:right w:val="outset" w:sz="6" w:space="0" w:color="auto"/>
            </w:tcBorders>
            <w:vAlign w:val="center"/>
            <w:hideMark/>
          </w:tcPr>
          <w:p w14:paraId="66446C07" w14:textId="77777777" w:rsidR="00000000" w:rsidRPr="00626741" w:rsidRDefault="00CA4A34">
            <w:pPr>
              <w:pStyle w:val="NormalWeb"/>
              <w:jc w:val="center"/>
              <w:rPr>
                <w:rFonts w:ascii="Arial" w:hAnsi="Arial" w:cs="Arial"/>
                <w:sz w:val="22"/>
                <w:szCs w:val="22"/>
              </w:rPr>
            </w:pPr>
            <w:r w:rsidRPr="00626741">
              <w:rPr>
                <w:rStyle w:val="Textoennegrita"/>
                <w:rFonts w:ascii="Arial" w:hAnsi="Arial" w:cs="Arial"/>
                <w:sz w:val="22"/>
                <w:szCs w:val="22"/>
              </w:rPr>
              <w:t>1</w:t>
            </w:r>
          </w:p>
        </w:tc>
        <w:tc>
          <w:tcPr>
            <w:tcW w:w="2700" w:type="pct"/>
            <w:tcBorders>
              <w:top w:val="outset" w:sz="6" w:space="0" w:color="auto"/>
              <w:left w:val="outset" w:sz="6" w:space="0" w:color="auto"/>
              <w:bottom w:val="outset" w:sz="6" w:space="0" w:color="auto"/>
              <w:right w:val="outset" w:sz="6" w:space="0" w:color="auto"/>
            </w:tcBorders>
            <w:vAlign w:val="center"/>
            <w:hideMark/>
          </w:tcPr>
          <w:p w14:paraId="69F140A7" w14:textId="77777777" w:rsidR="00000000" w:rsidRPr="00626741" w:rsidRDefault="00CA4A34">
            <w:pPr>
              <w:pStyle w:val="NormalWeb"/>
              <w:jc w:val="both"/>
              <w:rPr>
                <w:rFonts w:ascii="Arial" w:hAnsi="Arial" w:cs="Arial"/>
                <w:sz w:val="22"/>
                <w:szCs w:val="22"/>
              </w:rPr>
            </w:pPr>
            <w:r w:rsidRPr="00626741">
              <w:rPr>
                <w:rFonts w:ascii="Arial" w:hAnsi="Arial" w:cs="Arial"/>
                <w:b/>
                <w:bCs/>
                <w:color w:val="000000"/>
                <w:sz w:val="22"/>
                <w:szCs w:val="22"/>
              </w:rPr>
              <w:t>ELABORAR Y RADICAR LA SOLICITUD DE VIGENCIAS EXPIRADA </w:t>
            </w:r>
            <w:r w:rsidRPr="00626741">
              <w:rPr>
                <w:rFonts w:ascii="Arial" w:hAnsi="Arial" w:cs="Arial"/>
                <w:b/>
                <w:bCs/>
                <w:color w:val="000000"/>
                <w:sz w:val="22"/>
                <w:szCs w:val="22"/>
              </w:rPr>
              <w:t xml:space="preserve"> </w:t>
            </w:r>
          </w:p>
          <w:p w14:paraId="674A2706" w14:textId="77777777" w:rsidR="00000000" w:rsidRPr="00626741" w:rsidRDefault="00CA4A34">
            <w:pPr>
              <w:pStyle w:val="NormalWeb"/>
              <w:jc w:val="both"/>
              <w:rPr>
                <w:rFonts w:ascii="Arial" w:hAnsi="Arial" w:cs="Arial"/>
                <w:sz w:val="22"/>
                <w:szCs w:val="22"/>
              </w:rPr>
            </w:pPr>
            <w:r w:rsidRPr="00626741">
              <w:rPr>
                <w:rFonts w:ascii="Arial" w:hAnsi="Arial" w:cs="Arial"/>
                <w:color w:val="000000"/>
                <w:sz w:val="22"/>
                <w:szCs w:val="22"/>
              </w:rPr>
              <w:t>Elaborar el documento de justificación por la cual se generó la vigencia expirada y las razones del no pago en los tiempos Señalados, la cual debe ser remitida a la Dirección General Administrativa para su autorización</w:t>
            </w:r>
            <w:r w:rsidRPr="00626741">
              <w:rPr>
                <w:rFonts w:ascii="Arial" w:hAnsi="Arial" w:cs="Arial"/>
                <w:color w:val="000000"/>
                <w:sz w:val="22"/>
                <w:szCs w:val="22"/>
              </w:rPr>
              <w:t>.</w:t>
            </w:r>
          </w:p>
          <w:p w14:paraId="22C801A6" w14:textId="77777777" w:rsidR="00000000" w:rsidRPr="00626741" w:rsidRDefault="00CA4A34">
            <w:pPr>
              <w:pStyle w:val="NormalWeb"/>
              <w:jc w:val="both"/>
              <w:rPr>
                <w:rFonts w:ascii="Arial" w:hAnsi="Arial" w:cs="Arial"/>
                <w:sz w:val="22"/>
                <w:szCs w:val="22"/>
              </w:rPr>
            </w:pPr>
            <w:r w:rsidRPr="00626741">
              <w:rPr>
                <w:rFonts w:ascii="Arial" w:hAnsi="Arial" w:cs="Arial"/>
                <w:color w:val="000000"/>
                <w:sz w:val="22"/>
                <w:szCs w:val="22"/>
              </w:rPr>
              <w:t>Nota</w:t>
            </w:r>
            <w:r w:rsidRPr="00626741">
              <w:rPr>
                <w:rFonts w:ascii="Arial" w:hAnsi="Arial" w:cs="Arial"/>
                <w:color w:val="000000"/>
                <w:sz w:val="22"/>
                <w:szCs w:val="22"/>
              </w:rPr>
              <w:t>:</w:t>
            </w:r>
            <w:r w:rsidRPr="00626741">
              <w:rPr>
                <w:rFonts w:ascii="Arial" w:hAnsi="Arial" w:cs="Arial"/>
                <w:color w:val="000000"/>
                <w:sz w:val="22"/>
                <w:szCs w:val="22"/>
              </w:rPr>
              <w:t xml:space="preserve"> </w:t>
            </w:r>
            <w:r w:rsidRPr="00626741">
              <w:rPr>
                <w:rFonts w:ascii="Arial" w:hAnsi="Arial" w:cs="Arial"/>
                <w:color w:val="000000"/>
                <w:sz w:val="22"/>
                <w:szCs w:val="22"/>
              </w:rPr>
              <w:t>Verificar la totalidad de la p</w:t>
            </w:r>
            <w:r w:rsidRPr="00626741">
              <w:rPr>
                <w:rFonts w:ascii="Arial" w:hAnsi="Arial" w:cs="Arial"/>
                <w:color w:val="000000"/>
                <w:sz w:val="22"/>
                <w:szCs w:val="22"/>
              </w:rPr>
              <w:t>arte contractual, plan de pagos, adiciones, reducciones, suspensiones, otrosí, prórroga o actos administrativos para proceder a realizar el trámite según corresponda, actividad designada al Supervisor del contrato</w:t>
            </w:r>
            <w:r w:rsidRPr="00626741">
              <w:rPr>
                <w:rFonts w:ascii="Arial" w:hAnsi="Arial" w:cs="Arial"/>
                <w:color w:val="000000"/>
                <w:sz w:val="22"/>
                <w:szCs w:val="22"/>
              </w:rPr>
              <w:t>.</w:t>
            </w:r>
            <w:r w:rsidRPr="00626741">
              <w:rPr>
                <w:rFonts w:ascii="Arial" w:hAnsi="Arial" w:cs="Arial"/>
                <w:color w:val="000000"/>
                <w:sz w:val="22"/>
                <w:szCs w:val="22"/>
              </w:rPr>
              <w:t xml:space="preserve"> </w:t>
            </w:r>
          </w:p>
        </w:tc>
        <w:tc>
          <w:tcPr>
            <w:tcW w:w="1120" w:type="pct"/>
            <w:tcBorders>
              <w:top w:val="outset" w:sz="6" w:space="0" w:color="auto"/>
              <w:left w:val="outset" w:sz="6" w:space="0" w:color="auto"/>
              <w:bottom w:val="outset" w:sz="6" w:space="0" w:color="auto"/>
              <w:right w:val="outset" w:sz="6" w:space="0" w:color="auto"/>
            </w:tcBorders>
            <w:vAlign w:val="center"/>
            <w:hideMark/>
          </w:tcPr>
          <w:p w14:paraId="6DF4096E"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Supervisor del Contrato o dependencia re</w:t>
            </w:r>
            <w:r w:rsidRPr="00626741">
              <w:rPr>
                <w:rFonts w:ascii="Arial" w:hAnsi="Arial" w:cs="Arial"/>
                <w:color w:val="000000"/>
                <w:sz w:val="22"/>
                <w:szCs w:val="22"/>
              </w:rPr>
              <w:t>sponsabl</w:t>
            </w:r>
            <w:r w:rsidRPr="00626741">
              <w:rPr>
                <w:rFonts w:ascii="Arial" w:hAnsi="Arial" w:cs="Arial"/>
                <w:color w:val="000000"/>
                <w:sz w:val="22"/>
                <w:szCs w:val="22"/>
              </w:rPr>
              <w:t>e</w:t>
            </w:r>
          </w:p>
        </w:tc>
        <w:tc>
          <w:tcPr>
            <w:tcW w:w="883" w:type="pct"/>
            <w:tcBorders>
              <w:top w:val="outset" w:sz="6" w:space="0" w:color="auto"/>
              <w:left w:val="outset" w:sz="6" w:space="0" w:color="auto"/>
              <w:bottom w:val="outset" w:sz="6" w:space="0" w:color="auto"/>
              <w:right w:val="outset" w:sz="6" w:space="0" w:color="auto"/>
            </w:tcBorders>
            <w:vAlign w:val="center"/>
            <w:hideMark/>
          </w:tcPr>
          <w:p w14:paraId="461AAFC8"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Comunicación interna con los documentos soport</w:t>
            </w:r>
            <w:r w:rsidRPr="00626741">
              <w:rPr>
                <w:rFonts w:ascii="Arial" w:hAnsi="Arial" w:cs="Arial"/>
                <w:color w:val="000000"/>
                <w:sz w:val="22"/>
                <w:szCs w:val="22"/>
              </w:rPr>
              <w:t>e</w:t>
            </w:r>
          </w:p>
        </w:tc>
      </w:tr>
      <w:tr w:rsidR="00000000" w14:paraId="73E259DE" w14:textId="77777777">
        <w:trPr>
          <w:cantSplit/>
          <w:tblCellSpacing w:w="0" w:type="dxa"/>
        </w:trPr>
        <w:tc>
          <w:tcPr>
            <w:tcW w:w="289" w:type="pct"/>
            <w:tcBorders>
              <w:top w:val="outset" w:sz="6" w:space="0" w:color="auto"/>
              <w:left w:val="outset" w:sz="6" w:space="0" w:color="auto"/>
              <w:bottom w:val="outset" w:sz="6" w:space="0" w:color="auto"/>
              <w:right w:val="outset" w:sz="6" w:space="0" w:color="auto"/>
            </w:tcBorders>
            <w:vAlign w:val="center"/>
            <w:hideMark/>
          </w:tcPr>
          <w:p w14:paraId="21FB2217" w14:textId="77777777" w:rsidR="00000000" w:rsidRDefault="00CA4A34">
            <w:pPr>
              <w:pStyle w:val="NormalWeb"/>
              <w:jc w:val="center"/>
              <w:rPr>
                <w:rFonts w:ascii="Arial" w:hAnsi="Arial" w:cs="Arial"/>
              </w:rPr>
            </w:pPr>
            <w:r>
              <w:rPr>
                <w:rStyle w:val="Textoennegrita"/>
                <w:rFonts w:ascii="Arial" w:hAnsi="Arial" w:cs="Arial"/>
              </w:rPr>
              <w:lastRenderedPageBreak/>
              <w:t>2</w:t>
            </w:r>
          </w:p>
        </w:tc>
        <w:tc>
          <w:tcPr>
            <w:tcW w:w="2700" w:type="pct"/>
            <w:tcBorders>
              <w:top w:val="outset" w:sz="6" w:space="0" w:color="auto"/>
              <w:left w:val="outset" w:sz="6" w:space="0" w:color="auto"/>
              <w:bottom w:val="outset" w:sz="6" w:space="0" w:color="auto"/>
              <w:right w:val="outset" w:sz="6" w:space="0" w:color="auto"/>
            </w:tcBorders>
            <w:vAlign w:val="center"/>
            <w:hideMark/>
          </w:tcPr>
          <w:p w14:paraId="3A578C45" w14:textId="77777777" w:rsidR="00000000" w:rsidRDefault="00CA4A34">
            <w:pPr>
              <w:pStyle w:val="NormalWeb"/>
              <w:jc w:val="both"/>
              <w:rPr>
                <w:rFonts w:ascii="Arial" w:hAnsi="Arial" w:cs="Arial"/>
              </w:rPr>
            </w:pPr>
            <w:r>
              <w:rPr>
                <w:rFonts w:ascii="Arial" w:hAnsi="Arial" w:cs="Arial"/>
                <w:b/>
                <w:bCs/>
                <w:color w:val="000000"/>
              </w:rPr>
              <w:t>REVISAR, APROBAR Y ENVIAR SOLICITUD PARA EXPEDICION CDP DE VIGENCIA EXPIRADA</w:t>
            </w:r>
            <w:r>
              <w:rPr>
                <w:rFonts w:ascii="Arial" w:hAnsi="Arial" w:cs="Arial"/>
                <w:b/>
                <w:bCs/>
                <w:color w:val="000000"/>
              </w:rPr>
              <w:t>.</w:t>
            </w:r>
          </w:p>
          <w:p w14:paraId="487BD5F6" w14:textId="666B2DEE" w:rsidR="00000000" w:rsidRDefault="00CA4A34">
            <w:pPr>
              <w:pStyle w:val="NormalWeb"/>
              <w:jc w:val="both"/>
              <w:rPr>
                <w:rFonts w:ascii="Arial" w:hAnsi="Arial" w:cs="Arial"/>
              </w:rPr>
            </w:pPr>
            <w:r>
              <w:rPr>
                <w:rFonts w:ascii="Arial" w:hAnsi="Arial" w:cs="Arial"/>
                <w:b/>
                <w:bCs/>
                <w:color w:val="000000"/>
              </w:rPr>
              <w:t> </w:t>
            </w:r>
            <w:r>
              <w:rPr>
                <w:rFonts w:ascii="Arial" w:hAnsi="Arial" w:cs="Arial"/>
                <w:color w:val="000000"/>
              </w:rPr>
              <w:t>Una vez recibida la solicitud para el pago de la vigencia expirada se revisa que contenga la debida justificación junto con todos los soportes legales y técnicos</w:t>
            </w:r>
            <w:r>
              <w:rPr>
                <w:rFonts w:ascii="Arial" w:hAnsi="Arial" w:cs="Arial"/>
                <w:color w:val="000000"/>
              </w:rPr>
              <w:t>.</w:t>
            </w:r>
          </w:p>
          <w:p w14:paraId="51CC246B" w14:textId="77777777" w:rsidR="00000000" w:rsidRDefault="00CA4A34">
            <w:pPr>
              <w:pStyle w:val="NormalWeb"/>
              <w:jc w:val="both"/>
              <w:rPr>
                <w:rFonts w:ascii="Arial" w:hAnsi="Arial" w:cs="Arial"/>
              </w:rPr>
            </w:pPr>
            <w:r>
              <w:rPr>
                <w:rFonts w:ascii="Arial" w:hAnsi="Arial" w:cs="Arial"/>
                <w:color w:val="000000"/>
              </w:rPr>
              <w:t>Si la información radicada no cumple con los requisitos presupuestales y legales se le inform</w:t>
            </w:r>
            <w:r>
              <w:rPr>
                <w:rFonts w:ascii="Arial" w:hAnsi="Arial" w:cs="Arial"/>
                <w:color w:val="000000"/>
              </w:rPr>
              <w:t>ará al supervisor o la dependencia responsable para que realice las correcciones a las observaciones realizadas y se devuelve a la actividad 1</w:t>
            </w:r>
            <w:r>
              <w:rPr>
                <w:rFonts w:ascii="Arial" w:hAnsi="Arial" w:cs="Arial"/>
                <w:color w:val="000000"/>
              </w:rPr>
              <w:t>.</w:t>
            </w:r>
          </w:p>
          <w:p w14:paraId="1F9E05D9" w14:textId="77777777" w:rsidR="00000000" w:rsidRDefault="00CA4A34">
            <w:pPr>
              <w:pStyle w:val="NormalWeb"/>
              <w:jc w:val="both"/>
              <w:rPr>
                <w:rFonts w:ascii="Arial" w:hAnsi="Arial" w:cs="Arial"/>
              </w:rPr>
            </w:pPr>
            <w:r>
              <w:rPr>
                <w:rFonts w:ascii="Arial" w:hAnsi="Arial" w:cs="Arial"/>
                <w:color w:val="000000"/>
              </w:rPr>
              <w:t>Si la solicitud cumple con todos los requisitos, se solicita la expedición del Certificado de disponibilidad Pre</w:t>
            </w:r>
            <w:r>
              <w:rPr>
                <w:rFonts w:ascii="Arial" w:hAnsi="Arial" w:cs="Arial"/>
                <w:color w:val="000000"/>
              </w:rPr>
              <w:t>supuestal CDP, con el rubro presupuestal que se va imputar, El valor   y el concepto “Pago Pasivos Exigibles – Vigencias Expiradas.</w:t>
            </w:r>
            <w:r>
              <w:rPr>
                <w:rFonts w:ascii="Arial" w:hAnsi="Arial" w:cs="Arial"/>
                <w:color w:val="000000"/>
              </w:rPr>
              <w:t> </w:t>
            </w:r>
          </w:p>
          <w:p w14:paraId="0C531BAB" w14:textId="77777777" w:rsidR="00000000" w:rsidRDefault="00CA4A34">
            <w:pPr>
              <w:pStyle w:val="NormalWeb"/>
              <w:jc w:val="both"/>
              <w:rPr>
                <w:rFonts w:ascii="Arial" w:hAnsi="Arial" w:cs="Arial"/>
              </w:rPr>
            </w:pPr>
            <w:r>
              <w:rPr>
                <w:rFonts w:ascii="Arial" w:hAnsi="Arial" w:cs="Arial"/>
                <w:color w:val="000000"/>
              </w:rPr>
              <w:t>Nota: Una vez se expida el certificado de disponibilidad presupuestal la Sección de Presupuesto lo enviara a la Dirección G</w:t>
            </w:r>
            <w:r>
              <w:rPr>
                <w:rFonts w:ascii="Arial" w:hAnsi="Arial" w:cs="Arial"/>
                <w:color w:val="000000"/>
              </w:rPr>
              <w:t>eneral Administrativa para continuar con el tramit</w:t>
            </w:r>
            <w:r>
              <w:rPr>
                <w:rFonts w:ascii="Arial" w:hAnsi="Arial" w:cs="Arial"/>
                <w:color w:val="000000"/>
              </w:rPr>
              <w:t>e</w:t>
            </w:r>
          </w:p>
        </w:tc>
        <w:tc>
          <w:tcPr>
            <w:tcW w:w="1120" w:type="pct"/>
            <w:tcBorders>
              <w:top w:val="outset" w:sz="6" w:space="0" w:color="auto"/>
              <w:left w:val="outset" w:sz="6" w:space="0" w:color="auto"/>
              <w:bottom w:val="outset" w:sz="6" w:space="0" w:color="auto"/>
              <w:right w:val="outset" w:sz="6" w:space="0" w:color="auto"/>
            </w:tcBorders>
            <w:vAlign w:val="center"/>
            <w:hideMark/>
          </w:tcPr>
          <w:p w14:paraId="6B592DAF" w14:textId="77777777" w:rsidR="00000000" w:rsidRDefault="00CA4A34">
            <w:pPr>
              <w:pStyle w:val="NormalWeb"/>
              <w:jc w:val="center"/>
              <w:rPr>
                <w:rFonts w:ascii="Arial" w:hAnsi="Arial" w:cs="Arial"/>
              </w:rPr>
            </w:pPr>
            <w:r>
              <w:rPr>
                <w:rFonts w:ascii="Arial" w:hAnsi="Arial" w:cs="Arial"/>
                <w:color w:val="000000"/>
              </w:rPr>
              <w:t>Ordenador del Gast</w:t>
            </w:r>
            <w:r>
              <w:rPr>
                <w:rFonts w:ascii="Arial" w:hAnsi="Arial" w:cs="Arial"/>
                <w:color w:val="000000"/>
              </w:rPr>
              <w:t>o</w:t>
            </w:r>
          </w:p>
          <w:p w14:paraId="573A861D" w14:textId="77777777" w:rsidR="00000000" w:rsidRDefault="00CA4A34">
            <w:pPr>
              <w:pStyle w:val="NormalWeb"/>
              <w:jc w:val="center"/>
              <w:rPr>
                <w:rFonts w:ascii="Arial" w:hAnsi="Arial" w:cs="Arial"/>
              </w:rPr>
            </w:pPr>
            <w:r>
              <w:rPr>
                <w:rFonts w:ascii="Arial" w:hAnsi="Arial" w:cs="Arial"/>
                <w:color w:val="000000"/>
              </w:rPr>
              <w:t>Designado de la Dirección General Administrativ</w:t>
            </w:r>
            <w:r>
              <w:rPr>
                <w:rFonts w:ascii="Arial" w:hAnsi="Arial" w:cs="Arial"/>
                <w:color w:val="000000"/>
              </w:rPr>
              <w:t>a</w:t>
            </w:r>
          </w:p>
          <w:p w14:paraId="7B37E3F8" w14:textId="77777777" w:rsidR="00000000" w:rsidRDefault="00CA4A34">
            <w:pPr>
              <w:pStyle w:val="NormalWeb"/>
              <w:jc w:val="center"/>
              <w:rPr>
                <w:rFonts w:ascii="Arial" w:hAnsi="Arial" w:cs="Arial"/>
              </w:rPr>
            </w:pPr>
            <w:r>
              <w:rPr>
                <w:rFonts w:ascii="Arial" w:hAnsi="Arial" w:cs="Arial"/>
                <w:color w:val="000000"/>
              </w:rPr>
              <w:t> </w:t>
            </w:r>
          </w:p>
          <w:p w14:paraId="2A318E57" w14:textId="77777777" w:rsidR="00000000" w:rsidRDefault="00CA4A34">
            <w:pPr>
              <w:pStyle w:val="NormalWeb"/>
              <w:jc w:val="center"/>
              <w:rPr>
                <w:rFonts w:ascii="Arial" w:hAnsi="Arial" w:cs="Arial"/>
              </w:rPr>
            </w:pPr>
            <w:r>
              <w:rPr>
                <w:rFonts w:ascii="Arial" w:hAnsi="Arial" w:cs="Arial"/>
                <w:color w:val="000000"/>
              </w:rPr>
              <w:t>Jefe Sección de Presupuest</w:t>
            </w:r>
            <w:r>
              <w:rPr>
                <w:rFonts w:ascii="Arial" w:hAnsi="Arial" w:cs="Arial"/>
                <w:color w:val="000000"/>
              </w:rPr>
              <w:t>o</w:t>
            </w:r>
          </w:p>
          <w:p w14:paraId="4A2E7326" w14:textId="77777777" w:rsidR="00000000" w:rsidRDefault="00CA4A34">
            <w:pPr>
              <w:pStyle w:val="NormalWeb"/>
              <w:jc w:val="center"/>
              <w:rPr>
                <w:rFonts w:ascii="Arial" w:hAnsi="Arial" w:cs="Arial"/>
              </w:rPr>
            </w:pPr>
            <w:r>
              <w:rPr>
                <w:rFonts w:ascii="Arial" w:hAnsi="Arial" w:cs="Arial"/>
                <w:color w:val="000000"/>
              </w:rPr>
              <w:t> </w:t>
            </w:r>
          </w:p>
          <w:p w14:paraId="730466F2" w14:textId="77777777" w:rsidR="00000000" w:rsidRDefault="00CA4A34">
            <w:pPr>
              <w:pStyle w:val="NormalWeb"/>
              <w:jc w:val="center"/>
              <w:rPr>
                <w:rFonts w:ascii="Arial" w:hAnsi="Arial" w:cs="Arial"/>
              </w:rPr>
            </w:pPr>
            <w:r>
              <w:rPr>
                <w:rFonts w:ascii="Arial" w:hAnsi="Arial" w:cs="Arial"/>
                <w:color w:val="000000"/>
              </w:rPr>
              <w:t>Designado de la Sección de Presupuest</w:t>
            </w:r>
            <w:r>
              <w:rPr>
                <w:rFonts w:ascii="Arial" w:hAnsi="Arial" w:cs="Arial"/>
                <w:color w:val="000000"/>
              </w:rPr>
              <w:t>o</w:t>
            </w:r>
          </w:p>
        </w:tc>
        <w:tc>
          <w:tcPr>
            <w:tcW w:w="883" w:type="pct"/>
            <w:tcBorders>
              <w:top w:val="outset" w:sz="6" w:space="0" w:color="auto"/>
              <w:left w:val="outset" w:sz="6" w:space="0" w:color="auto"/>
              <w:bottom w:val="outset" w:sz="6" w:space="0" w:color="auto"/>
              <w:right w:val="outset" w:sz="6" w:space="0" w:color="auto"/>
            </w:tcBorders>
            <w:vAlign w:val="center"/>
            <w:hideMark/>
          </w:tcPr>
          <w:p w14:paraId="0AEE5292" w14:textId="77777777" w:rsidR="00000000" w:rsidRDefault="00CA4A34">
            <w:pPr>
              <w:pStyle w:val="NormalWeb"/>
              <w:jc w:val="center"/>
              <w:rPr>
                <w:rFonts w:ascii="Arial" w:hAnsi="Arial" w:cs="Arial"/>
              </w:rPr>
            </w:pPr>
            <w:r>
              <w:rPr>
                <w:rFonts w:ascii="Arial" w:hAnsi="Arial" w:cs="Arial"/>
                <w:color w:val="000000"/>
              </w:rPr>
              <w:t>Comunicación interna, y Reporte del Certificado de Disponibilida</w:t>
            </w:r>
            <w:r>
              <w:rPr>
                <w:rFonts w:ascii="Arial" w:hAnsi="Arial" w:cs="Arial"/>
                <w:color w:val="000000"/>
              </w:rPr>
              <w:t>d Presupuestal CDP, generado en SIIF Nación</w:t>
            </w:r>
            <w:r>
              <w:rPr>
                <w:rFonts w:ascii="Arial" w:hAnsi="Arial" w:cs="Arial"/>
                <w:color w:val="000000"/>
              </w:rPr>
              <w:t>.</w:t>
            </w:r>
          </w:p>
        </w:tc>
      </w:tr>
      <w:tr w:rsidR="00000000" w14:paraId="6EE0C900" w14:textId="77777777">
        <w:trPr>
          <w:cantSplit/>
          <w:tblCellSpacing w:w="0" w:type="dxa"/>
        </w:trPr>
        <w:tc>
          <w:tcPr>
            <w:tcW w:w="289" w:type="pct"/>
            <w:tcBorders>
              <w:top w:val="outset" w:sz="6" w:space="0" w:color="auto"/>
              <w:left w:val="outset" w:sz="6" w:space="0" w:color="auto"/>
              <w:bottom w:val="outset" w:sz="6" w:space="0" w:color="auto"/>
              <w:right w:val="outset" w:sz="6" w:space="0" w:color="auto"/>
            </w:tcBorders>
            <w:vAlign w:val="center"/>
            <w:hideMark/>
          </w:tcPr>
          <w:p w14:paraId="4D9E87A5" w14:textId="77777777" w:rsidR="00000000" w:rsidRDefault="00CA4A34">
            <w:pPr>
              <w:pStyle w:val="NormalWeb"/>
              <w:jc w:val="center"/>
              <w:rPr>
                <w:rFonts w:ascii="Arial" w:hAnsi="Arial" w:cs="Arial"/>
              </w:rPr>
            </w:pPr>
            <w:r>
              <w:rPr>
                <w:rStyle w:val="Textoennegrita"/>
                <w:rFonts w:ascii="Arial" w:hAnsi="Arial" w:cs="Arial"/>
              </w:rPr>
              <w:t>3</w:t>
            </w:r>
          </w:p>
        </w:tc>
        <w:tc>
          <w:tcPr>
            <w:tcW w:w="2700" w:type="pct"/>
            <w:tcBorders>
              <w:top w:val="outset" w:sz="6" w:space="0" w:color="auto"/>
              <w:left w:val="outset" w:sz="6" w:space="0" w:color="auto"/>
              <w:bottom w:val="outset" w:sz="6" w:space="0" w:color="auto"/>
              <w:right w:val="outset" w:sz="6" w:space="0" w:color="auto"/>
            </w:tcBorders>
            <w:vAlign w:val="center"/>
            <w:hideMark/>
          </w:tcPr>
          <w:p w14:paraId="55C6914B" w14:textId="77777777" w:rsidR="00000000" w:rsidRDefault="00CA4A34">
            <w:pPr>
              <w:pStyle w:val="NormalWeb"/>
              <w:jc w:val="both"/>
              <w:rPr>
                <w:rFonts w:ascii="Arial" w:hAnsi="Arial" w:cs="Arial"/>
              </w:rPr>
            </w:pPr>
            <w:r>
              <w:rPr>
                <w:rFonts w:ascii="Arial" w:hAnsi="Arial" w:cs="Arial"/>
                <w:b/>
                <w:bCs/>
                <w:color w:val="000000"/>
              </w:rPr>
              <w:t>REMITIR ACTO ADMINISTRATIVO PARA ORDENAR REGISTRO OBLIGACION Y ORDEN DE PAG</w:t>
            </w:r>
            <w:r>
              <w:rPr>
                <w:rFonts w:ascii="Arial" w:hAnsi="Arial" w:cs="Arial"/>
                <w:b/>
                <w:bCs/>
                <w:color w:val="000000"/>
              </w:rPr>
              <w:t>O</w:t>
            </w:r>
          </w:p>
          <w:p w14:paraId="3DC0C79B" w14:textId="77777777" w:rsidR="00000000" w:rsidRDefault="00CA4A34">
            <w:pPr>
              <w:pStyle w:val="NormalWeb"/>
              <w:jc w:val="both"/>
              <w:rPr>
                <w:rFonts w:ascii="Arial" w:hAnsi="Arial" w:cs="Arial"/>
              </w:rPr>
            </w:pPr>
            <w:r>
              <w:rPr>
                <w:rFonts w:ascii="Arial" w:hAnsi="Arial" w:cs="Arial"/>
                <w:color w:val="000000"/>
              </w:rPr>
              <w:t>Remitir el acto administrativo ordenando el pago de la vigencia expirada con el concepto Pago Pasivos Exigibles – Vigencias Expirad</w:t>
            </w:r>
            <w:r>
              <w:rPr>
                <w:rFonts w:ascii="Arial" w:hAnsi="Arial" w:cs="Arial"/>
                <w:color w:val="000000"/>
              </w:rPr>
              <w:t>as.   </w:t>
            </w:r>
            <w:r>
              <w:rPr>
                <w:rFonts w:ascii="Arial" w:hAnsi="Arial" w:cs="Arial"/>
                <w:color w:val="000000"/>
              </w:rPr>
              <w:t xml:space="preserve"> </w:t>
            </w:r>
          </w:p>
        </w:tc>
        <w:tc>
          <w:tcPr>
            <w:tcW w:w="1120" w:type="pct"/>
            <w:tcBorders>
              <w:top w:val="outset" w:sz="6" w:space="0" w:color="auto"/>
              <w:left w:val="outset" w:sz="6" w:space="0" w:color="auto"/>
              <w:bottom w:val="outset" w:sz="6" w:space="0" w:color="auto"/>
              <w:right w:val="outset" w:sz="6" w:space="0" w:color="auto"/>
            </w:tcBorders>
            <w:vAlign w:val="center"/>
            <w:hideMark/>
          </w:tcPr>
          <w:p w14:paraId="27B66B96" w14:textId="77777777" w:rsidR="00000000" w:rsidRDefault="00CA4A34">
            <w:pPr>
              <w:pStyle w:val="NormalWeb"/>
              <w:jc w:val="center"/>
              <w:rPr>
                <w:rFonts w:ascii="Arial" w:hAnsi="Arial" w:cs="Arial"/>
              </w:rPr>
            </w:pPr>
            <w:r>
              <w:rPr>
                <w:rFonts w:ascii="Arial" w:hAnsi="Arial" w:cs="Arial"/>
                <w:color w:val="000000"/>
              </w:rPr>
              <w:t>Ordenador del Gast</w:t>
            </w:r>
            <w:r>
              <w:rPr>
                <w:rFonts w:ascii="Arial" w:hAnsi="Arial" w:cs="Arial"/>
                <w:color w:val="000000"/>
              </w:rPr>
              <w:t>o</w:t>
            </w:r>
          </w:p>
          <w:p w14:paraId="1C4A3103" w14:textId="36375809" w:rsidR="00000000" w:rsidRDefault="00CA4A34">
            <w:pPr>
              <w:pStyle w:val="NormalWeb"/>
              <w:jc w:val="center"/>
              <w:rPr>
                <w:rFonts w:ascii="Arial" w:hAnsi="Arial" w:cs="Arial"/>
              </w:rPr>
            </w:pPr>
            <w:r>
              <w:rPr>
                <w:rFonts w:ascii="Arial" w:hAnsi="Arial" w:cs="Arial"/>
                <w:color w:val="000000"/>
              </w:rPr>
              <w:t xml:space="preserve">Designado de la dirección general </w:t>
            </w:r>
            <w:r w:rsidR="00626741">
              <w:rPr>
                <w:rFonts w:ascii="Arial" w:hAnsi="Arial" w:cs="Arial"/>
                <w:color w:val="000000"/>
              </w:rPr>
              <w:t>Administrativa</w:t>
            </w:r>
            <w:r>
              <w:rPr>
                <w:rFonts w:ascii="Arial" w:hAnsi="Arial" w:cs="Arial"/>
                <w:color w:val="000000"/>
              </w:rPr>
              <w:t xml:space="preserve"> </w:t>
            </w:r>
          </w:p>
        </w:tc>
        <w:tc>
          <w:tcPr>
            <w:tcW w:w="883" w:type="pct"/>
            <w:tcBorders>
              <w:top w:val="outset" w:sz="6" w:space="0" w:color="auto"/>
              <w:left w:val="outset" w:sz="6" w:space="0" w:color="auto"/>
              <w:bottom w:val="outset" w:sz="6" w:space="0" w:color="auto"/>
              <w:right w:val="outset" w:sz="6" w:space="0" w:color="auto"/>
            </w:tcBorders>
            <w:vAlign w:val="center"/>
            <w:hideMark/>
          </w:tcPr>
          <w:p w14:paraId="6546F98F" w14:textId="77777777" w:rsidR="00000000" w:rsidRDefault="00CA4A34">
            <w:pPr>
              <w:pStyle w:val="NormalWeb"/>
              <w:jc w:val="center"/>
              <w:rPr>
                <w:rFonts w:ascii="Arial" w:hAnsi="Arial" w:cs="Arial"/>
              </w:rPr>
            </w:pPr>
            <w:r>
              <w:rPr>
                <w:rFonts w:ascii="Arial" w:hAnsi="Arial" w:cs="Arial"/>
                <w:color w:val="000000"/>
              </w:rPr>
              <w:t>Comunicación interna con los documentos soport</w:t>
            </w:r>
            <w:r>
              <w:rPr>
                <w:rFonts w:ascii="Arial" w:hAnsi="Arial" w:cs="Arial"/>
                <w:color w:val="000000"/>
              </w:rPr>
              <w:t>e</w:t>
            </w:r>
          </w:p>
        </w:tc>
      </w:tr>
      <w:tr w:rsidR="00000000" w14:paraId="00D49086" w14:textId="77777777">
        <w:trPr>
          <w:cantSplit/>
          <w:tblCellSpacing w:w="0" w:type="dxa"/>
        </w:trPr>
        <w:tc>
          <w:tcPr>
            <w:tcW w:w="289" w:type="pct"/>
            <w:tcBorders>
              <w:top w:val="outset" w:sz="6" w:space="0" w:color="auto"/>
              <w:left w:val="outset" w:sz="6" w:space="0" w:color="auto"/>
              <w:bottom w:val="outset" w:sz="6" w:space="0" w:color="auto"/>
              <w:right w:val="outset" w:sz="6" w:space="0" w:color="auto"/>
            </w:tcBorders>
            <w:vAlign w:val="center"/>
            <w:hideMark/>
          </w:tcPr>
          <w:p w14:paraId="408BEDFA" w14:textId="77777777" w:rsidR="00000000" w:rsidRDefault="00CA4A34">
            <w:pPr>
              <w:pStyle w:val="NormalWeb"/>
              <w:jc w:val="center"/>
              <w:rPr>
                <w:rFonts w:ascii="Arial" w:hAnsi="Arial" w:cs="Arial"/>
              </w:rPr>
            </w:pPr>
            <w:r>
              <w:rPr>
                <w:rStyle w:val="Textoennegrita"/>
                <w:rFonts w:ascii="Arial" w:hAnsi="Arial" w:cs="Arial"/>
              </w:rPr>
              <w:lastRenderedPageBreak/>
              <w:t>4</w:t>
            </w:r>
          </w:p>
        </w:tc>
        <w:tc>
          <w:tcPr>
            <w:tcW w:w="2700" w:type="pct"/>
            <w:tcBorders>
              <w:top w:val="outset" w:sz="6" w:space="0" w:color="auto"/>
              <w:left w:val="outset" w:sz="6" w:space="0" w:color="auto"/>
              <w:bottom w:val="outset" w:sz="6" w:space="0" w:color="auto"/>
              <w:right w:val="outset" w:sz="6" w:space="0" w:color="auto"/>
            </w:tcBorders>
            <w:vAlign w:val="center"/>
            <w:hideMark/>
          </w:tcPr>
          <w:p w14:paraId="533555BA" w14:textId="77777777" w:rsidR="00000000" w:rsidRDefault="00CA4A34">
            <w:pPr>
              <w:pStyle w:val="NormalWeb"/>
              <w:jc w:val="both"/>
              <w:rPr>
                <w:rFonts w:ascii="Arial" w:hAnsi="Arial" w:cs="Arial"/>
              </w:rPr>
            </w:pPr>
            <w:r>
              <w:rPr>
                <w:rStyle w:val="Textoennegrita"/>
                <w:rFonts w:ascii="Arial" w:hAnsi="Arial" w:cs="Arial"/>
                <w:color w:val="000000"/>
              </w:rPr>
              <w:t>RECIBIR ACTO ADMINISTRATIVO DE ORDENACION DE PAGO</w:t>
            </w:r>
            <w:r>
              <w:rPr>
                <w:rStyle w:val="Textoennegrita"/>
                <w:rFonts w:ascii="Arial" w:hAnsi="Arial" w:cs="Arial"/>
                <w:color w:val="000000"/>
              </w:rPr>
              <w:t>.</w:t>
            </w:r>
          </w:p>
          <w:p w14:paraId="14F3B9EE" w14:textId="77777777" w:rsidR="00626741" w:rsidRDefault="00CA4A34">
            <w:pPr>
              <w:pStyle w:val="NormalWeb"/>
              <w:jc w:val="both"/>
              <w:rPr>
                <w:rFonts w:ascii="Arial" w:hAnsi="Arial" w:cs="Arial"/>
                <w:color w:val="000000"/>
              </w:rPr>
            </w:pPr>
            <w:r>
              <w:rPr>
                <w:rFonts w:ascii="Arial" w:hAnsi="Arial" w:cs="Arial"/>
                <w:color w:val="000000"/>
              </w:rPr>
              <w:t> </w:t>
            </w:r>
          </w:p>
          <w:p w14:paraId="26B340A7" w14:textId="4DA6D986" w:rsidR="00000000" w:rsidRDefault="00CA4A34">
            <w:pPr>
              <w:pStyle w:val="NormalWeb"/>
              <w:jc w:val="both"/>
              <w:rPr>
                <w:rFonts w:ascii="Arial" w:hAnsi="Arial" w:cs="Arial"/>
              </w:rPr>
            </w:pPr>
            <w:r>
              <w:rPr>
                <w:rFonts w:ascii="Arial" w:hAnsi="Arial" w:cs="Arial"/>
                <w:color w:val="000000"/>
              </w:rPr>
              <w:t>Recibida la solicitud por parte de la Dirección General Administrativa ordenando el pago de la vigencia expirada se inicia con la expedición del registro presupuestal, obligación y orden de pago conforme al</w:t>
            </w:r>
            <w:r>
              <w:rPr>
                <w:rFonts w:ascii="Arial" w:hAnsi="Arial" w:cs="Arial"/>
                <w:color w:val="000000"/>
              </w:rPr>
              <w:t xml:space="preserve"> </w:t>
            </w:r>
            <w:hyperlink r:id="rId10" w:history="1">
              <w:r>
                <w:rPr>
                  <w:rStyle w:val="Hipervnculo"/>
                  <w:rFonts w:ascii="Arial" w:hAnsi="Arial" w:cs="Arial"/>
                  <w:color w:val="0098E8"/>
                </w:rPr>
                <w:t>Procedimiento de ejecución Presupuestal RF-Pr-03</w:t>
              </w:r>
            </w:hyperlink>
            <w:r>
              <w:rPr>
                <w:rFonts w:ascii="Arial" w:hAnsi="Arial" w:cs="Arial"/>
                <w:color w:val="000000"/>
              </w:rPr>
              <w:t xml:space="preserve"> y</w:t>
            </w:r>
            <w:r>
              <w:rPr>
                <w:rFonts w:ascii="Arial" w:hAnsi="Arial" w:cs="Arial"/>
                <w:color w:val="000000"/>
              </w:rPr>
              <w:t xml:space="preserve"> </w:t>
            </w:r>
            <w:hyperlink r:id="rId11" w:history="1">
              <w:r>
                <w:rPr>
                  <w:rStyle w:val="Hipervnculo"/>
                  <w:rFonts w:ascii="Arial" w:hAnsi="Arial" w:cs="Arial"/>
                  <w:color w:val="0098E8"/>
                </w:rPr>
                <w:t>el Procedimiento para pago de cuentas RF Pr 04</w:t>
              </w:r>
            </w:hyperlink>
            <w:r>
              <w:rPr>
                <w:rFonts w:ascii="Arial" w:hAnsi="Arial" w:cs="Arial"/>
                <w:color w:val="000000"/>
              </w:rPr>
              <w:t xml:space="preserve"> en su anexo 5</w:t>
            </w:r>
            <w:r>
              <w:rPr>
                <w:rFonts w:ascii="Arial" w:hAnsi="Arial" w:cs="Arial"/>
                <w:color w:val="000000"/>
              </w:rPr>
              <w:t>.</w:t>
            </w:r>
          </w:p>
          <w:p w14:paraId="45C3FDF7" w14:textId="77777777" w:rsidR="00000000" w:rsidRDefault="00CA4A34">
            <w:pPr>
              <w:pStyle w:val="NormalWeb"/>
              <w:jc w:val="both"/>
              <w:rPr>
                <w:rFonts w:ascii="Arial" w:hAnsi="Arial" w:cs="Arial"/>
              </w:rPr>
            </w:pPr>
            <w:r>
              <w:rPr>
                <w:rFonts w:ascii="Arial" w:hAnsi="Arial" w:cs="Arial"/>
                <w:color w:val="000000"/>
              </w:rPr>
              <w:t>Nota: el Registro Presupuestal, obligación y orden de pago debe tener consignado lo siguiente</w:t>
            </w:r>
            <w:r>
              <w:rPr>
                <w:rFonts w:ascii="Arial" w:hAnsi="Arial" w:cs="Arial"/>
                <w:color w:val="000000"/>
              </w:rPr>
              <w:t>: “Pago Pasivos Exigibles – Vigencias Expiradas</w:t>
            </w:r>
            <w:r>
              <w:rPr>
                <w:rFonts w:ascii="Arial" w:hAnsi="Arial" w:cs="Arial"/>
                <w:color w:val="000000"/>
              </w:rPr>
              <w:t xml:space="preserve"> </w:t>
            </w:r>
          </w:p>
        </w:tc>
        <w:tc>
          <w:tcPr>
            <w:tcW w:w="1120" w:type="pct"/>
            <w:tcBorders>
              <w:top w:val="outset" w:sz="6" w:space="0" w:color="auto"/>
              <w:left w:val="outset" w:sz="6" w:space="0" w:color="auto"/>
              <w:bottom w:val="outset" w:sz="6" w:space="0" w:color="auto"/>
              <w:right w:val="outset" w:sz="6" w:space="0" w:color="auto"/>
            </w:tcBorders>
            <w:vAlign w:val="center"/>
            <w:hideMark/>
          </w:tcPr>
          <w:p w14:paraId="0AF2C885"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Jefe Sección de Presupuest</w:t>
            </w:r>
            <w:r w:rsidRPr="00626741">
              <w:rPr>
                <w:rFonts w:ascii="Arial" w:hAnsi="Arial" w:cs="Arial"/>
                <w:color w:val="000000"/>
                <w:sz w:val="22"/>
                <w:szCs w:val="22"/>
              </w:rPr>
              <w:t>o</w:t>
            </w:r>
          </w:p>
          <w:p w14:paraId="1F035D5A"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Designado de la Sección de Presupuest</w:t>
            </w:r>
            <w:r w:rsidRPr="00626741">
              <w:rPr>
                <w:rFonts w:ascii="Arial" w:hAnsi="Arial" w:cs="Arial"/>
                <w:color w:val="000000"/>
                <w:sz w:val="22"/>
                <w:szCs w:val="22"/>
              </w:rPr>
              <w:t>o</w:t>
            </w:r>
          </w:p>
          <w:p w14:paraId="5F2100AA"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Jefe Sección de Contabilidad y Designado de la Sección de Contabilida</w:t>
            </w:r>
            <w:r w:rsidRPr="00626741">
              <w:rPr>
                <w:rFonts w:ascii="Arial" w:hAnsi="Arial" w:cs="Arial"/>
                <w:color w:val="000000"/>
                <w:sz w:val="22"/>
                <w:szCs w:val="22"/>
              </w:rPr>
              <w:t>d</w:t>
            </w:r>
          </w:p>
          <w:p w14:paraId="102351BA" w14:textId="77777777" w:rsidR="00000000" w:rsidRPr="00626741" w:rsidRDefault="00CA4A34">
            <w:pPr>
              <w:pStyle w:val="NormalWeb"/>
              <w:jc w:val="center"/>
              <w:rPr>
                <w:rFonts w:ascii="Arial" w:hAnsi="Arial" w:cs="Arial"/>
                <w:sz w:val="22"/>
                <w:szCs w:val="22"/>
              </w:rPr>
            </w:pPr>
            <w:r w:rsidRPr="00626741">
              <w:rPr>
                <w:rFonts w:ascii="Arial" w:hAnsi="Arial" w:cs="Arial"/>
                <w:color w:val="000000"/>
                <w:sz w:val="22"/>
                <w:szCs w:val="22"/>
              </w:rPr>
              <w:t>Jefe División Financiera y Presupuest</w:t>
            </w:r>
            <w:r w:rsidRPr="00626741">
              <w:rPr>
                <w:rFonts w:ascii="Arial" w:hAnsi="Arial" w:cs="Arial"/>
                <w:color w:val="000000"/>
                <w:sz w:val="22"/>
                <w:szCs w:val="22"/>
              </w:rPr>
              <w:t>o</w:t>
            </w:r>
          </w:p>
          <w:p w14:paraId="3603097D" w14:textId="77777777" w:rsidR="00000000" w:rsidRDefault="00CA4A34">
            <w:pPr>
              <w:pStyle w:val="NormalWeb"/>
              <w:jc w:val="center"/>
              <w:rPr>
                <w:rFonts w:ascii="Arial" w:hAnsi="Arial" w:cs="Arial"/>
              </w:rPr>
            </w:pPr>
            <w:r w:rsidRPr="00626741">
              <w:rPr>
                <w:rFonts w:ascii="Arial" w:hAnsi="Arial" w:cs="Arial"/>
                <w:color w:val="000000"/>
                <w:sz w:val="22"/>
                <w:szCs w:val="22"/>
              </w:rPr>
              <w:t>Jefe Sección de Pagaduría y de</w:t>
            </w:r>
            <w:r w:rsidRPr="00626741">
              <w:rPr>
                <w:rFonts w:ascii="Arial" w:hAnsi="Arial" w:cs="Arial"/>
                <w:color w:val="000000"/>
                <w:sz w:val="22"/>
                <w:szCs w:val="22"/>
              </w:rPr>
              <w:t>signado de la Sección de Pagaduría</w:t>
            </w:r>
            <w:r w:rsidRPr="00626741">
              <w:rPr>
                <w:rFonts w:ascii="Arial" w:hAnsi="Arial" w:cs="Arial"/>
                <w:color w:val="000000"/>
                <w:sz w:val="22"/>
                <w:szCs w:val="22"/>
              </w:rPr>
              <w:t xml:space="preserve"> </w:t>
            </w:r>
          </w:p>
        </w:tc>
        <w:tc>
          <w:tcPr>
            <w:tcW w:w="883" w:type="pct"/>
            <w:tcBorders>
              <w:top w:val="outset" w:sz="6" w:space="0" w:color="auto"/>
              <w:left w:val="outset" w:sz="6" w:space="0" w:color="auto"/>
              <w:bottom w:val="outset" w:sz="6" w:space="0" w:color="auto"/>
              <w:right w:val="outset" w:sz="6" w:space="0" w:color="auto"/>
            </w:tcBorders>
            <w:vAlign w:val="center"/>
            <w:hideMark/>
          </w:tcPr>
          <w:p w14:paraId="2D8FCDBD" w14:textId="77777777" w:rsidR="00000000" w:rsidRDefault="00CA4A34">
            <w:pPr>
              <w:pStyle w:val="NormalWeb"/>
              <w:jc w:val="center"/>
              <w:rPr>
                <w:rFonts w:ascii="Arial" w:hAnsi="Arial" w:cs="Arial"/>
              </w:rPr>
            </w:pPr>
            <w:r>
              <w:rPr>
                <w:rFonts w:ascii="Arial" w:hAnsi="Arial" w:cs="Arial"/>
                <w:color w:val="000000"/>
              </w:rPr>
              <w:t>Comunicación interna, Reportes generados por SIIF Nación del Registro presupuestal, obligación y Orden de pago</w:t>
            </w:r>
            <w:r>
              <w:rPr>
                <w:rFonts w:ascii="Arial" w:hAnsi="Arial" w:cs="Arial"/>
                <w:color w:val="000000"/>
              </w:rPr>
              <w:t>.</w:t>
            </w:r>
          </w:p>
        </w:tc>
      </w:tr>
      <w:tr w:rsidR="00000000" w14:paraId="34B184A2" w14:textId="77777777">
        <w:trPr>
          <w:cantSplit/>
          <w:tblCellSpacing w:w="0" w:type="dxa"/>
        </w:trPr>
        <w:tc>
          <w:tcPr>
            <w:tcW w:w="289" w:type="pct"/>
            <w:tcBorders>
              <w:top w:val="outset" w:sz="6" w:space="0" w:color="auto"/>
              <w:left w:val="outset" w:sz="6" w:space="0" w:color="auto"/>
              <w:bottom w:val="outset" w:sz="6" w:space="0" w:color="auto"/>
              <w:right w:val="outset" w:sz="6" w:space="0" w:color="auto"/>
            </w:tcBorders>
            <w:vAlign w:val="center"/>
            <w:hideMark/>
          </w:tcPr>
          <w:p w14:paraId="75B91561" w14:textId="77777777" w:rsidR="00000000" w:rsidRDefault="00CA4A34">
            <w:pPr>
              <w:pStyle w:val="NormalWeb"/>
              <w:jc w:val="center"/>
              <w:rPr>
                <w:rFonts w:ascii="Arial" w:hAnsi="Arial" w:cs="Arial"/>
              </w:rPr>
            </w:pPr>
            <w:r>
              <w:rPr>
                <w:rStyle w:val="Textoennegrita"/>
                <w:rFonts w:ascii="Arial" w:hAnsi="Arial" w:cs="Arial"/>
              </w:rPr>
              <w:t>5</w:t>
            </w:r>
          </w:p>
        </w:tc>
        <w:tc>
          <w:tcPr>
            <w:tcW w:w="2700" w:type="pct"/>
            <w:tcBorders>
              <w:top w:val="outset" w:sz="6" w:space="0" w:color="auto"/>
              <w:left w:val="outset" w:sz="6" w:space="0" w:color="auto"/>
              <w:bottom w:val="outset" w:sz="6" w:space="0" w:color="auto"/>
              <w:right w:val="outset" w:sz="6" w:space="0" w:color="auto"/>
            </w:tcBorders>
            <w:vAlign w:val="center"/>
            <w:hideMark/>
          </w:tcPr>
          <w:p w14:paraId="58762CFD" w14:textId="77777777" w:rsidR="00000000" w:rsidRDefault="00CA4A34">
            <w:pPr>
              <w:pStyle w:val="NormalWeb"/>
              <w:jc w:val="both"/>
              <w:rPr>
                <w:rFonts w:ascii="Arial" w:hAnsi="Arial" w:cs="Arial"/>
              </w:rPr>
            </w:pPr>
            <w:r>
              <w:rPr>
                <w:rFonts w:ascii="Arial" w:hAnsi="Arial" w:cs="Arial"/>
                <w:b/>
                <w:bCs/>
                <w:color w:val="000000"/>
              </w:rPr>
              <w:t>INFORMAR EL PAGO PASIVO EXIGIBLE VIGENCIA EXPIRADA A LA CGR</w:t>
            </w:r>
            <w:r>
              <w:rPr>
                <w:rFonts w:ascii="Arial" w:hAnsi="Arial" w:cs="Arial"/>
                <w:b/>
                <w:bCs/>
                <w:color w:val="000000"/>
              </w:rPr>
              <w:t>.</w:t>
            </w:r>
          </w:p>
          <w:p w14:paraId="48A8C9F0" w14:textId="77777777" w:rsidR="00000000" w:rsidRDefault="00CA4A34">
            <w:pPr>
              <w:pStyle w:val="NormalWeb"/>
              <w:jc w:val="both"/>
              <w:rPr>
                <w:rFonts w:ascii="Arial" w:hAnsi="Arial" w:cs="Arial"/>
              </w:rPr>
            </w:pPr>
            <w:r>
              <w:rPr>
                <w:rFonts w:ascii="Arial" w:hAnsi="Arial" w:cs="Arial"/>
                <w:color w:val="000000"/>
              </w:rPr>
              <w:t>Realizado el pago al beneficiario de la vige</w:t>
            </w:r>
            <w:r>
              <w:rPr>
                <w:rFonts w:ascii="Arial" w:hAnsi="Arial" w:cs="Arial"/>
                <w:color w:val="000000"/>
              </w:rPr>
              <w:t>ncia expirada, remitir con oficio los soportes del pago de la vigencia expirada a la Contraloría General de la República.</w:t>
            </w:r>
            <w:r>
              <w:rPr>
                <w:rFonts w:ascii="Arial" w:hAnsi="Arial" w:cs="Arial"/>
                <w:color w:val="000000"/>
              </w:rPr>
              <w:t xml:space="preserve"> </w:t>
            </w:r>
          </w:p>
        </w:tc>
        <w:tc>
          <w:tcPr>
            <w:tcW w:w="1120" w:type="pct"/>
            <w:tcBorders>
              <w:top w:val="outset" w:sz="6" w:space="0" w:color="auto"/>
              <w:left w:val="outset" w:sz="6" w:space="0" w:color="auto"/>
              <w:bottom w:val="outset" w:sz="6" w:space="0" w:color="auto"/>
              <w:right w:val="outset" w:sz="6" w:space="0" w:color="auto"/>
            </w:tcBorders>
            <w:vAlign w:val="center"/>
            <w:hideMark/>
          </w:tcPr>
          <w:p w14:paraId="0E57E8D6" w14:textId="77777777" w:rsidR="00000000" w:rsidRDefault="00CA4A34">
            <w:pPr>
              <w:pStyle w:val="NormalWeb"/>
              <w:jc w:val="center"/>
              <w:rPr>
                <w:rFonts w:ascii="Arial" w:hAnsi="Arial" w:cs="Arial"/>
              </w:rPr>
            </w:pPr>
            <w:r>
              <w:rPr>
                <w:rFonts w:ascii="Arial" w:hAnsi="Arial" w:cs="Arial"/>
                <w:color w:val="000000"/>
              </w:rPr>
              <w:t>Jefe Sección Pagadurí</w:t>
            </w:r>
            <w:r>
              <w:rPr>
                <w:rFonts w:ascii="Arial" w:hAnsi="Arial" w:cs="Arial"/>
                <w:color w:val="000000"/>
              </w:rPr>
              <w:t>a</w:t>
            </w:r>
          </w:p>
          <w:p w14:paraId="5D8C1BC1" w14:textId="77777777" w:rsidR="00000000" w:rsidRDefault="00CA4A34">
            <w:pPr>
              <w:pStyle w:val="NormalWeb"/>
              <w:jc w:val="center"/>
              <w:rPr>
                <w:rFonts w:ascii="Arial" w:hAnsi="Arial" w:cs="Arial"/>
              </w:rPr>
            </w:pPr>
            <w:r>
              <w:rPr>
                <w:rFonts w:ascii="Arial" w:hAnsi="Arial" w:cs="Arial"/>
                <w:color w:val="000000"/>
              </w:rPr>
              <w:t>Designado de la Sección de Pagaduría</w:t>
            </w:r>
            <w:r>
              <w:rPr>
                <w:rFonts w:ascii="Arial" w:hAnsi="Arial" w:cs="Arial"/>
                <w:color w:val="000000"/>
              </w:rPr>
              <w:t xml:space="preserve"> </w:t>
            </w:r>
          </w:p>
        </w:tc>
        <w:tc>
          <w:tcPr>
            <w:tcW w:w="883" w:type="pct"/>
            <w:tcBorders>
              <w:top w:val="outset" w:sz="6" w:space="0" w:color="auto"/>
              <w:left w:val="outset" w:sz="6" w:space="0" w:color="auto"/>
              <w:bottom w:val="outset" w:sz="6" w:space="0" w:color="auto"/>
              <w:right w:val="outset" w:sz="6" w:space="0" w:color="auto"/>
            </w:tcBorders>
            <w:vAlign w:val="center"/>
            <w:hideMark/>
          </w:tcPr>
          <w:p w14:paraId="631195ED" w14:textId="77777777" w:rsidR="00000000" w:rsidRDefault="00CA4A34">
            <w:pPr>
              <w:pStyle w:val="NormalWeb"/>
              <w:jc w:val="center"/>
              <w:rPr>
                <w:rFonts w:ascii="Arial" w:hAnsi="Arial" w:cs="Arial"/>
              </w:rPr>
            </w:pPr>
            <w:r>
              <w:rPr>
                <w:rFonts w:ascii="Arial" w:hAnsi="Arial" w:cs="Arial"/>
                <w:color w:val="000000"/>
              </w:rPr>
              <w:t>Oficio y soportes de pago</w:t>
            </w:r>
            <w:r>
              <w:rPr>
                <w:rFonts w:ascii="Arial" w:hAnsi="Arial" w:cs="Arial"/>
                <w:color w:val="000000"/>
              </w:rPr>
              <w:t>.</w:t>
            </w:r>
            <w:r>
              <w:rPr>
                <w:rFonts w:ascii="Arial" w:hAnsi="Arial" w:cs="Arial"/>
                <w:color w:val="000000"/>
              </w:rPr>
              <w:t xml:space="preserve"> </w:t>
            </w:r>
          </w:p>
        </w:tc>
      </w:tr>
    </w:tbl>
    <w:p w14:paraId="193A0509" w14:textId="0439341B" w:rsidR="00000000" w:rsidRPr="00626741" w:rsidRDefault="00CA4A34" w:rsidP="00626741">
      <w:pPr>
        <w:pStyle w:val="NormalWeb"/>
        <w:spacing w:before="0" w:beforeAutospacing="0" w:after="0" w:afterAutospacing="0"/>
        <w:rPr>
          <w:rFonts w:ascii="Arial" w:hAnsi="Arial" w:cs="Arial"/>
          <w:color w:val="000000"/>
          <w:sz w:val="2"/>
          <w:szCs w:val="2"/>
          <w:lang w:val="es-ES"/>
        </w:rPr>
      </w:pPr>
    </w:p>
    <w:p w14:paraId="5E01E995" w14:textId="77777777" w:rsidR="00626741" w:rsidRDefault="00626741" w:rsidP="00626741">
      <w:pPr>
        <w:pStyle w:val="Ttulo1"/>
        <w:spacing w:before="0" w:beforeAutospacing="0" w:after="0" w:afterAutospacing="0"/>
        <w:divId w:val="137964061"/>
        <w:rPr>
          <w:rFonts w:ascii="Arial" w:eastAsia="Times New Roman" w:hAnsi="Arial" w:cs="Arial"/>
          <w:color w:val="000000"/>
          <w:sz w:val="24"/>
          <w:szCs w:val="24"/>
          <w:lang w:val="es-ES"/>
        </w:rPr>
      </w:pPr>
    </w:p>
    <w:p w14:paraId="61DFD700" w14:textId="7970232A" w:rsidR="00000000" w:rsidRDefault="00CA4A34" w:rsidP="00626741">
      <w:pPr>
        <w:pStyle w:val="Ttulo1"/>
        <w:spacing w:before="0" w:beforeAutospacing="0" w:after="0" w:afterAutospacing="0"/>
        <w:divId w:val="137964061"/>
        <w:rPr>
          <w:rFonts w:ascii="Arial" w:eastAsia="Times New Roman" w:hAnsi="Arial" w:cs="Arial"/>
          <w:color w:val="000000"/>
          <w:sz w:val="42"/>
          <w:szCs w:val="42"/>
          <w:lang w:val="es-ES"/>
        </w:rPr>
      </w:pPr>
      <w:r>
        <w:rPr>
          <w:rFonts w:ascii="Arial" w:eastAsia="Times New Roman" w:hAnsi="Arial" w:cs="Arial"/>
          <w:color w:val="000000"/>
          <w:sz w:val="24"/>
          <w:szCs w:val="24"/>
          <w:lang w:val="es-ES"/>
        </w:rPr>
        <w:t>7. PUNTOS DE CONTRO</w:t>
      </w:r>
      <w:r>
        <w:rPr>
          <w:rFonts w:ascii="Arial" w:eastAsia="Times New Roman" w:hAnsi="Arial" w:cs="Arial"/>
          <w:color w:val="000000"/>
          <w:sz w:val="24"/>
          <w:szCs w:val="24"/>
          <w:lang w:val="es-ES"/>
        </w:rPr>
        <w:t>L</w:t>
      </w:r>
    </w:p>
    <w:p w14:paraId="634805B2" w14:textId="77777777" w:rsidR="00000000" w:rsidRDefault="00CA4A34">
      <w:pPr>
        <w:numPr>
          <w:ilvl w:val="0"/>
          <w:numId w:val="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000000"/>
          <w:lang w:val="es-ES"/>
        </w:rPr>
        <w:t>Verificar la justifi</w:t>
      </w:r>
      <w:r>
        <w:rPr>
          <w:rFonts w:ascii="Arial" w:eastAsia="Times New Roman" w:hAnsi="Arial" w:cs="Arial"/>
          <w:color w:val="000000"/>
          <w:lang w:val="es-ES"/>
        </w:rPr>
        <w:t>cación y soportes de la solicitud para pago de la vigencia expirad</w:t>
      </w:r>
      <w:r>
        <w:rPr>
          <w:rFonts w:ascii="Arial" w:eastAsia="Times New Roman" w:hAnsi="Arial" w:cs="Arial"/>
          <w:color w:val="000000"/>
          <w:lang w:val="es-ES"/>
        </w:rPr>
        <w:t>a</w:t>
      </w:r>
    </w:p>
    <w:p w14:paraId="5D0F70AD" w14:textId="77777777" w:rsidR="00000000" w:rsidRDefault="00CA4A34">
      <w:pPr>
        <w:numPr>
          <w:ilvl w:val="0"/>
          <w:numId w:val="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000000"/>
          <w:lang w:val="es-ES"/>
        </w:rPr>
        <w:t xml:space="preserve">Verificar que el pago realizado de la vigencia expirada se remitió a la Contraloría General de la República con sus respectivos soportes. Al iniciar el proceso de la obligación de la vigencia expirada se informará a la Sección de Contabilidad por parte de </w:t>
      </w:r>
      <w:r>
        <w:rPr>
          <w:rFonts w:ascii="Arial" w:eastAsia="Times New Roman" w:hAnsi="Arial" w:cs="Arial"/>
          <w:color w:val="000000"/>
          <w:lang w:val="es-ES"/>
        </w:rPr>
        <w:t>la Sección de Presupuesto</w:t>
      </w:r>
      <w:r>
        <w:rPr>
          <w:rFonts w:ascii="Arial" w:eastAsia="Times New Roman" w:hAnsi="Arial" w:cs="Arial"/>
          <w:color w:val="000000"/>
          <w:lang w:val="es-ES"/>
        </w:rPr>
        <w:t>.</w:t>
      </w:r>
    </w:p>
    <w:p w14:paraId="34629615" w14:textId="77777777" w:rsidR="00000000" w:rsidRDefault="00CA4A34">
      <w:pPr>
        <w:numPr>
          <w:ilvl w:val="0"/>
          <w:numId w:val="3"/>
        </w:numPr>
        <w:spacing w:before="100" w:beforeAutospacing="1" w:after="100" w:afterAutospacing="1" w:line="240" w:lineRule="auto"/>
        <w:jc w:val="both"/>
        <w:rPr>
          <w:rFonts w:ascii="Arial" w:eastAsia="Times New Roman" w:hAnsi="Arial" w:cs="Arial"/>
          <w:color w:val="000000"/>
          <w:sz w:val="21"/>
          <w:szCs w:val="21"/>
          <w:lang w:val="es-ES"/>
        </w:rPr>
      </w:pPr>
      <w:r>
        <w:rPr>
          <w:rFonts w:ascii="Arial" w:eastAsia="Times New Roman" w:hAnsi="Arial" w:cs="Arial"/>
          <w:color w:val="000000"/>
          <w:lang w:val="es-ES"/>
        </w:rPr>
        <w:t>La Sección de Pagaduría enviara a la Sección de Presupuesto el soporte del Envió a la Contraloría General de la República</w:t>
      </w:r>
      <w:r>
        <w:rPr>
          <w:rFonts w:ascii="Arial" w:eastAsia="Times New Roman" w:hAnsi="Arial" w:cs="Arial"/>
          <w:color w:val="000000"/>
          <w:lang w:val="es-ES"/>
        </w:rPr>
        <w:t>.</w:t>
      </w:r>
    </w:p>
    <w:p w14:paraId="4524796C" w14:textId="77777777" w:rsidR="00000000" w:rsidRDefault="00CA4A34" w:rsidP="00626741">
      <w:pPr>
        <w:pStyle w:val="Ttulo1"/>
        <w:divId w:val="1645040278"/>
        <w:rPr>
          <w:rFonts w:ascii="Arial" w:eastAsia="Times New Roman" w:hAnsi="Arial" w:cs="Arial"/>
          <w:color w:val="000000"/>
          <w:sz w:val="42"/>
          <w:szCs w:val="42"/>
          <w:lang w:val="es-ES"/>
        </w:rPr>
      </w:pPr>
      <w:r>
        <w:rPr>
          <w:rFonts w:ascii="Arial" w:eastAsia="Times New Roman" w:hAnsi="Arial" w:cs="Arial"/>
          <w:color w:val="000000"/>
          <w:sz w:val="24"/>
          <w:szCs w:val="24"/>
          <w:lang w:val="es-ES"/>
        </w:rPr>
        <w:t>8. BASE LEGA</w:t>
      </w:r>
      <w:r>
        <w:rPr>
          <w:rFonts w:ascii="Arial" w:eastAsia="Times New Roman" w:hAnsi="Arial" w:cs="Arial"/>
          <w:color w:val="000000"/>
          <w:sz w:val="24"/>
          <w:szCs w:val="24"/>
          <w:lang w:val="es-ES"/>
        </w:rPr>
        <w:t>L</w:t>
      </w:r>
    </w:p>
    <w:p w14:paraId="2352FD40"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t>Ley de Presupuesto “Por la Cual se Decreta el Presupuesto de Rentas y Recursos de para cada vigencia fiscal</w:t>
      </w:r>
      <w:r>
        <w:rPr>
          <w:rFonts w:ascii="Arial" w:eastAsia="Times New Roman" w:hAnsi="Arial" w:cs="Arial"/>
          <w:color w:val="000000"/>
          <w:lang w:val="es-ES"/>
        </w:rPr>
        <w:t>.</w:t>
      </w:r>
    </w:p>
    <w:p w14:paraId="41CA51FF"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t xml:space="preserve">Capital y </w:t>
      </w:r>
      <w:r>
        <w:rPr>
          <w:rFonts w:ascii="Arial" w:eastAsia="Times New Roman" w:hAnsi="Arial" w:cs="Arial"/>
          <w:color w:val="000000"/>
          <w:lang w:val="es-ES"/>
        </w:rPr>
        <w:t>Ley de Apropiaciones para la Vigencia Fiscal”.</w:t>
      </w:r>
      <w:r>
        <w:rPr>
          <w:rFonts w:ascii="Arial" w:eastAsia="Times New Roman" w:hAnsi="Arial" w:cs="Arial"/>
          <w:color w:val="000000"/>
          <w:lang w:val="es-ES"/>
        </w:rPr>
        <w:t> </w:t>
      </w:r>
    </w:p>
    <w:p w14:paraId="09B88400"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t>Decreto de liquidación de presupuesto de la vigencia fisca</w:t>
      </w:r>
      <w:r>
        <w:rPr>
          <w:rFonts w:ascii="Arial" w:eastAsia="Times New Roman" w:hAnsi="Arial" w:cs="Arial"/>
          <w:color w:val="000000"/>
          <w:lang w:val="es-ES"/>
        </w:rPr>
        <w:t>l</w:t>
      </w:r>
    </w:p>
    <w:p w14:paraId="06AC97BF"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lastRenderedPageBreak/>
        <w:t>Artículo 38 y 89 del Estatuto Orgánico del Presupuesto</w:t>
      </w:r>
      <w:r>
        <w:rPr>
          <w:rFonts w:ascii="Arial" w:eastAsia="Times New Roman" w:hAnsi="Arial" w:cs="Arial"/>
          <w:color w:val="000000"/>
          <w:lang w:val="es-ES"/>
        </w:rPr>
        <w:t>.</w:t>
      </w:r>
    </w:p>
    <w:p w14:paraId="26462027"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t>Artículo 64 de la Ley 1815 de 201</w:t>
      </w:r>
      <w:r>
        <w:rPr>
          <w:rFonts w:ascii="Arial" w:eastAsia="Times New Roman" w:hAnsi="Arial" w:cs="Arial"/>
          <w:color w:val="000000"/>
          <w:lang w:val="es-ES"/>
        </w:rPr>
        <w:t>6</w:t>
      </w:r>
    </w:p>
    <w:p w14:paraId="6B4C409F" w14:textId="77777777" w:rsidR="00000000" w:rsidRDefault="00CA4A34">
      <w:pPr>
        <w:numPr>
          <w:ilvl w:val="0"/>
          <w:numId w:val="4"/>
        </w:numPr>
        <w:spacing w:before="100" w:beforeAutospacing="1" w:after="100" w:afterAutospacing="1" w:line="240" w:lineRule="auto"/>
        <w:rPr>
          <w:rFonts w:ascii="Arial" w:eastAsia="Times New Roman" w:hAnsi="Arial" w:cs="Arial"/>
          <w:color w:val="000000"/>
          <w:sz w:val="21"/>
          <w:szCs w:val="21"/>
          <w:lang w:val="es-ES"/>
        </w:rPr>
      </w:pPr>
      <w:r>
        <w:rPr>
          <w:rFonts w:ascii="Arial" w:eastAsia="Times New Roman" w:hAnsi="Arial" w:cs="Arial"/>
          <w:color w:val="000000"/>
          <w:lang w:val="es-ES"/>
        </w:rPr>
        <w:t>Decreto 111 de 1996, Por el cual se compilan la Ley 38 de</w:t>
      </w:r>
      <w:r>
        <w:rPr>
          <w:rFonts w:ascii="Arial" w:eastAsia="Times New Roman" w:hAnsi="Arial" w:cs="Arial"/>
          <w:color w:val="000000"/>
          <w:lang w:val="es-ES"/>
        </w:rPr>
        <w:t xml:space="preserve"> 1989, la Ley 179 de 1994 y la Ley 225 de 1995 que conforman el Estatuto Orgánico de Presupuest</w:t>
      </w:r>
      <w:r>
        <w:rPr>
          <w:rFonts w:ascii="Arial" w:eastAsia="Times New Roman" w:hAnsi="Arial" w:cs="Arial"/>
          <w:color w:val="000000"/>
          <w:lang w:val="es-ES"/>
        </w:rPr>
        <w:t>o</w:t>
      </w:r>
    </w:p>
    <w:p w14:paraId="67580666" w14:textId="77777777" w:rsidR="00000000" w:rsidRDefault="00CA4A34" w:rsidP="00626741">
      <w:pPr>
        <w:pStyle w:val="Ttulo1"/>
        <w:spacing w:before="0" w:beforeAutospacing="0" w:after="0" w:afterAutospacing="0"/>
        <w:divId w:val="1197936130"/>
        <w:rPr>
          <w:rFonts w:ascii="Arial" w:eastAsia="Times New Roman" w:hAnsi="Arial" w:cs="Arial"/>
          <w:color w:val="000000"/>
          <w:sz w:val="42"/>
          <w:szCs w:val="42"/>
          <w:lang w:val="es-ES"/>
        </w:rPr>
      </w:pPr>
      <w:r>
        <w:rPr>
          <w:rFonts w:ascii="Arial" w:eastAsia="Times New Roman" w:hAnsi="Arial" w:cs="Arial"/>
          <w:color w:val="000000"/>
          <w:sz w:val="24"/>
          <w:szCs w:val="24"/>
          <w:lang w:val="es-ES"/>
        </w:rPr>
        <w:t>9. ANEXO</w:t>
      </w:r>
      <w:r>
        <w:rPr>
          <w:rFonts w:ascii="Arial" w:eastAsia="Times New Roman" w:hAnsi="Arial" w:cs="Arial"/>
          <w:color w:val="000000"/>
          <w:sz w:val="24"/>
          <w:szCs w:val="24"/>
          <w:lang w:val="es-ES"/>
        </w:rPr>
        <w:t>S</w:t>
      </w:r>
    </w:p>
    <w:p w14:paraId="35142880" w14:textId="77777777" w:rsidR="00626741" w:rsidRDefault="00626741" w:rsidP="00626741">
      <w:pPr>
        <w:pStyle w:val="NormalWeb"/>
        <w:spacing w:before="0" w:beforeAutospacing="0" w:after="0" w:afterAutospacing="0"/>
        <w:divId w:val="2119371768"/>
        <w:rPr>
          <w:rFonts w:ascii="Arial" w:hAnsi="Arial" w:cs="Arial"/>
          <w:color w:val="000000"/>
          <w:lang w:val="es-ES"/>
        </w:rPr>
      </w:pPr>
    </w:p>
    <w:p w14:paraId="36FA73F6" w14:textId="4726C303" w:rsidR="00000000" w:rsidRDefault="00CA4A34" w:rsidP="00626741">
      <w:pPr>
        <w:pStyle w:val="NormalWeb"/>
        <w:spacing w:before="0" w:beforeAutospacing="0" w:after="0" w:afterAutospacing="0"/>
        <w:divId w:val="2119371768"/>
        <w:rPr>
          <w:rFonts w:ascii="Arial" w:hAnsi="Arial" w:cs="Arial"/>
          <w:color w:val="000000"/>
          <w:sz w:val="21"/>
          <w:szCs w:val="21"/>
          <w:lang w:val="es-ES"/>
        </w:rPr>
      </w:pPr>
      <w:r>
        <w:rPr>
          <w:rFonts w:ascii="Arial" w:hAnsi="Arial" w:cs="Arial"/>
          <w:color w:val="000000"/>
          <w:lang w:val="es-ES"/>
        </w:rPr>
        <w:t>N.</w:t>
      </w:r>
      <w:r>
        <w:rPr>
          <w:rFonts w:ascii="Arial" w:hAnsi="Arial" w:cs="Arial"/>
          <w:color w:val="000000"/>
          <w:lang w:val="es-ES"/>
        </w:rPr>
        <w:t>A</w:t>
      </w:r>
    </w:p>
    <w:p w14:paraId="1C84B413" w14:textId="77777777" w:rsidR="00626741" w:rsidRDefault="00626741" w:rsidP="00626741">
      <w:pPr>
        <w:pStyle w:val="Ttulo1"/>
        <w:spacing w:before="0" w:beforeAutospacing="0" w:after="0" w:afterAutospacing="0"/>
        <w:divId w:val="1114053186"/>
        <w:rPr>
          <w:rFonts w:ascii="Arial" w:eastAsia="Times New Roman" w:hAnsi="Arial" w:cs="Arial"/>
          <w:color w:val="000000"/>
          <w:sz w:val="24"/>
          <w:szCs w:val="24"/>
          <w:lang w:val="es-ES"/>
        </w:rPr>
      </w:pPr>
    </w:p>
    <w:p w14:paraId="413F7657" w14:textId="61628B3E" w:rsidR="00000000" w:rsidRDefault="00CA4A34" w:rsidP="00626741">
      <w:pPr>
        <w:pStyle w:val="Ttulo1"/>
        <w:spacing w:before="0" w:beforeAutospacing="0" w:after="0" w:afterAutospacing="0"/>
        <w:divId w:val="1114053186"/>
        <w:rPr>
          <w:rFonts w:ascii="Arial" w:eastAsia="Times New Roman" w:hAnsi="Arial" w:cs="Arial"/>
          <w:color w:val="000000"/>
          <w:sz w:val="42"/>
          <w:szCs w:val="42"/>
          <w:lang w:val="es-ES"/>
        </w:rPr>
      </w:pPr>
      <w:r>
        <w:rPr>
          <w:rFonts w:ascii="Arial" w:eastAsia="Times New Roman" w:hAnsi="Arial" w:cs="Arial"/>
          <w:color w:val="000000"/>
          <w:sz w:val="24"/>
          <w:szCs w:val="24"/>
          <w:lang w:val="es-ES"/>
        </w:rPr>
        <w:t>10. FORMATO</w:t>
      </w:r>
      <w:r>
        <w:rPr>
          <w:rFonts w:ascii="Arial" w:eastAsia="Times New Roman" w:hAnsi="Arial" w:cs="Arial"/>
          <w:color w:val="000000"/>
          <w:sz w:val="24"/>
          <w:szCs w:val="24"/>
          <w:lang w:val="es-ES"/>
        </w:rPr>
        <w:t>S</w:t>
      </w:r>
    </w:p>
    <w:p w14:paraId="3AABB681" w14:textId="77777777" w:rsidR="00000000" w:rsidRDefault="00CA4A34" w:rsidP="00626741">
      <w:pPr>
        <w:pStyle w:val="NormalWeb"/>
        <w:spacing w:before="0" w:beforeAutospacing="0" w:after="0" w:afterAutospacing="0"/>
        <w:divId w:val="1688022398"/>
        <w:rPr>
          <w:rFonts w:ascii="Arial" w:hAnsi="Arial" w:cs="Arial"/>
          <w:color w:val="000000"/>
          <w:sz w:val="21"/>
          <w:szCs w:val="21"/>
          <w:lang w:val="es-ES"/>
        </w:rPr>
      </w:pPr>
      <w:r>
        <w:rPr>
          <w:rFonts w:ascii="Arial" w:hAnsi="Arial" w:cs="Arial"/>
          <w:color w:val="000000"/>
          <w:lang w:val="es-ES"/>
        </w:rPr>
        <w:t>N.A</w:t>
      </w:r>
      <w:r>
        <w:rPr>
          <w:rFonts w:ascii="Arial" w:hAnsi="Arial" w:cs="Arial"/>
          <w:color w:val="000000"/>
          <w:lang w:val="es-ES"/>
        </w:rPr>
        <w:t>.</w:t>
      </w:r>
    </w:p>
    <w:p w14:paraId="688556F7" w14:textId="77777777" w:rsidR="00000000" w:rsidRDefault="00CA4A34">
      <w:pPr>
        <w:pStyle w:val="Ttulo1"/>
        <w:divId w:val="1654289646"/>
        <w:rPr>
          <w:rFonts w:ascii="Arial" w:eastAsia="Times New Roman" w:hAnsi="Arial" w:cs="Arial"/>
          <w:color w:val="000000"/>
          <w:sz w:val="42"/>
          <w:szCs w:val="42"/>
          <w:lang w:val="es-ES"/>
        </w:rPr>
      </w:pPr>
      <w:r>
        <w:rPr>
          <w:rFonts w:ascii="Arial" w:eastAsia="Times New Roman" w:hAnsi="Arial" w:cs="Arial"/>
          <w:color w:val="000000"/>
          <w:sz w:val="24"/>
          <w:szCs w:val="24"/>
          <w:lang w:val="es-ES"/>
        </w:rPr>
        <w:t>11. DOCUMENTOS RELACIONADO</w:t>
      </w:r>
      <w:r>
        <w:rPr>
          <w:rFonts w:ascii="Arial" w:eastAsia="Times New Roman" w:hAnsi="Arial" w:cs="Arial"/>
          <w:color w:val="000000"/>
          <w:sz w:val="24"/>
          <w:szCs w:val="24"/>
          <w:lang w:val="es-ES"/>
        </w:rPr>
        <w:t>S</w:t>
      </w:r>
    </w:p>
    <w:p w14:paraId="5E663558" w14:textId="77777777" w:rsidR="00000000" w:rsidRDefault="00CA4A34">
      <w:pPr>
        <w:numPr>
          <w:ilvl w:val="0"/>
          <w:numId w:val="5"/>
        </w:numPr>
        <w:spacing w:before="100" w:beforeAutospacing="1" w:after="100" w:afterAutospacing="1" w:line="240" w:lineRule="auto"/>
        <w:divId w:val="394206244"/>
        <w:rPr>
          <w:rFonts w:ascii="Arial" w:eastAsia="Times New Roman" w:hAnsi="Arial" w:cs="Arial"/>
          <w:color w:val="000000"/>
          <w:sz w:val="21"/>
          <w:szCs w:val="21"/>
          <w:lang w:val="es-ES"/>
        </w:rPr>
      </w:pPr>
      <w:hyperlink r:id="rId12" w:history="1">
        <w:r>
          <w:rPr>
            <w:rStyle w:val="Hipervnculo"/>
            <w:rFonts w:ascii="Arial" w:eastAsia="Times New Roman" w:hAnsi="Arial" w:cs="Arial"/>
            <w:color w:val="0098E8"/>
            <w:lang w:val="es-ES"/>
          </w:rPr>
          <w:t>RF-Pr03 Procedimiento Ejecución Presupuestal</w:t>
        </w:r>
      </w:hyperlink>
    </w:p>
    <w:p w14:paraId="1219553A" w14:textId="77777777" w:rsidR="00000000" w:rsidRDefault="00CA4A34">
      <w:pPr>
        <w:numPr>
          <w:ilvl w:val="0"/>
          <w:numId w:val="5"/>
        </w:numPr>
        <w:spacing w:before="100" w:beforeAutospacing="1" w:after="100" w:afterAutospacing="1" w:line="240" w:lineRule="auto"/>
        <w:divId w:val="394206244"/>
        <w:rPr>
          <w:rFonts w:ascii="Arial" w:eastAsia="Times New Roman" w:hAnsi="Arial" w:cs="Arial"/>
          <w:color w:val="000000"/>
          <w:sz w:val="21"/>
          <w:szCs w:val="21"/>
          <w:lang w:val="es-ES"/>
        </w:rPr>
      </w:pPr>
      <w:hyperlink r:id="rId13" w:history="1">
        <w:r>
          <w:rPr>
            <w:rStyle w:val="Hipervnculo"/>
            <w:rFonts w:ascii="Arial" w:eastAsia="Times New Roman" w:hAnsi="Arial" w:cs="Arial"/>
            <w:color w:val="0098E8"/>
            <w:lang w:val="es-ES"/>
          </w:rPr>
          <w:t>RF Pr04 Procedimiento para pago de cuentas </w:t>
        </w:r>
      </w:hyperlink>
      <w:r>
        <w:rPr>
          <w:rFonts w:ascii="Arial" w:eastAsia="Times New Roman" w:hAnsi="Arial" w:cs="Arial"/>
          <w:color w:val="000000"/>
          <w:lang w:val="es-ES"/>
        </w:rPr>
        <w:t xml:space="preserve"> </w:t>
      </w:r>
    </w:p>
    <w:p w14:paraId="70E746E4" w14:textId="77777777" w:rsidR="00000000" w:rsidRDefault="00CA4A34">
      <w:pPr>
        <w:numPr>
          <w:ilvl w:val="0"/>
          <w:numId w:val="5"/>
        </w:numPr>
        <w:spacing w:before="100" w:beforeAutospacing="1" w:after="100" w:afterAutospacing="1" w:line="240" w:lineRule="auto"/>
        <w:divId w:val="394206244"/>
        <w:rPr>
          <w:rFonts w:ascii="Arial" w:eastAsia="Times New Roman" w:hAnsi="Arial" w:cs="Arial"/>
          <w:color w:val="000000"/>
          <w:sz w:val="21"/>
          <w:szCs w:val="21"/>
          <w:lang w:val="es-ES"/>
        </w:rPr>
      </w:pPr>
      <w:hyperlink r:id="rId14" w:history="1">
        <w:r>
          <w:rPr>
            <w:rStyle w:val="Hipervnculo"/>
            <w:rFonts w:ascii="Arial" w:eastAsia="Times New Roman" w:hAnsi="Arial" w:cs="Arial"/>
            <w:color w:val="0098E8"/>
            <w:sz w:val="21"/>
            <w:szCs w:val="21"/>
            <w:lang w:val="es-ES"/>
          </w:rPr>
          <w:t>PC-Ma02 Manual de supervisión e interventoría de contratos</w:t>
        </w:r>
      </w:hyperlink>
    </w:p>
    <w:p w14:paraId="005A5C35" w14:textId="77777777" w:rsidR="00626741" w:rsidRDefault="00CA4A34" w:rsidP="00626741">
      <w:pPr>
        <w:pStyle w:val="Ttulo1"/>
        <w:divId w:val="601306974"/>
        <w:rPr>
          <w:rFonts w:ascii="Arial" w:eastAsia="Times New Roman" w:hAnsi="Arial" w:cs="Arial"/>
          <w:color w:val="000000"/>
          <w:sz w:val="24"/>
          <w:szCs w:val="24"/>
          <w:lang w:val="es-ES"/>
        </w:rPr>
      </w:pPr>
      <w:r>
        <w:rPr>
          <w:rFonts w:ascii="Arial" w:eastAsia="Times New Roman" w:hAnsi="Arial" w:cs="Arial"/>
          <w:color w:val="000000"/>
          <w:sz w:val="24"/>
          <w:szCs w:val="24"/>
          <w:lang w:val="es-ES"/>
        </w:rPr>
        <w:t>12. CONTROL DE CAMBIO</w:t>
      </w:r>
      <w:r>
        <w:rPr>
          <w:rFonts w:ascii="Arial" w:eastAsia="Times New Roman" w:hAnsi="Arial" w:cs="Arial"/>
          <w:color w:val="000000"/>
          <w:sz w:val="24"/>
          <w:szCs w:val="24"/>
          <w:lang w:val="es-ES"/>
        </w:rPr>
        <w:t>S</w:t>
      </w:r>
    </w:p>
    <w:p w14:paraId="68F16E81" w14:textId="2F2382B6" w:rsidR="00000000" w:rsidRPr="00626741" w:rsidRDefault="00CA4A34" w:rsidP="00626741">
      <w:pPr>
        <w:pStyle w:val="Ttulo1"/>
        <w:spacing w:before="0" w:beforeAutospacing="0" w:after="0" w:afterAutospacing="0"/>
        <w:divId w:val="601306974"/>
        <w:rPr>
          <w:rFonts w:ascii="Arial" w:eastAsia="Times New Roman" w:hAnsi="Arial" w:cs="Arial"/>
          <w:color w:val="000000"/>
          <w:sz w:val="42"/>
          <w:szCs w:val="42"/>
          <w:lang w:val="es-ES"/>
        </w:rPr>
      </w:pPr>
      <w:r>
        <w:rPr>
          <w:rFonts w:ascii="Arial" w:eastAsia="Times New Roman" w:hAnsi="Arial" w:cs="Arial"/>
          <w:color w:val="000000"/>
          <w:sz w:val="21"/>
          <w:szCs w:val="21"/>
          <w:lang w:val="es-ES"/>
        </w:rPr>
        <w:t>Control de Cambios</w:t>
      </w:r>
    </w:p>
    <w:p w14:paraId="112945D3" w14:textId="77777777" w:rsidR="00000000" w:rsidRDefault="00CA4A34" w:rsidP="00626741">
      <w:pPr>
        <w:numPr>
          <w:ilvl w:val="0"/>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Ver. 002// Rev. 1// FV. 16 de marzo de 2021</w:t>
      </w:r>
    </w:p>
    <w:p w14:paraId="776865E6"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Cambios: </w:t>
      </w:r>
    </w:p>
    <w:p w14:paraId="7B1A15DF"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color w:val="000000"/>
          <w:sz w:val="21"/>
          <w:szCs w:val="21"/>
          <w:lang w:val="es-ES"/>
        </w:rPr>
        <w:t>Se realizan las siguientes actualizaciones:</w:t>
      </w:r>
    </w:p>
    <w:p w14:paraId="32C60CD1" w14:textId="77777777" w:rsidR="00000000" w:rsidRDefault="00CA4A34" w:rsidP="00626741">
      <w:pPr>
        <w:numPr>
          <w:ilvl w:val="1"/>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términos y definiciones: incluye interventoría y supervisión</w:t>
      </w:r>
    </w:p>
    <w:p w14:paraId="72E66AB1" w14:textId="77777777" w:rsidR="00000000" w:rsidRDefault="00CA4A34" w:rsidP="00626741">
      <w:pPr>
        <w:numPr>
          <w:ilvl w:val="1"/>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Responsabilidades: Se actualiza el del jefe de la sección de presupuesto y se define un nuevo responsables supervisor o interventor.</w:t>
      </w:r>
    </w:p>
    <w:p w14:paraId="0C97EE0F" w14:textId="77777777" w:rsidR="00000000" w:rsidRDefault="00CA4A34" w:rsidP="00626741">
      <w:pPr>
        <w:numPr>
          <w:ilvl w:val="1"/>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Condiciones generales: se incluye la H frente al rol de supervisores o interventores</w:t>
      </w:r>
    </w:p>
    <w:p w14:paraId="3B945C56" w14:textId="77777777" w:rsidR="00000000" w:rsidRDefault="00CA4A34" w:rsidP="00626741">
      <w:pPr>
        <w:numPr>
          <w:ilvl w:val="1"/>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Punto de control: Se crea D.</w:t>
      </w:r>
    </w:p>
    <w:p w14:paraId="45A7337F" w14:textId="77777777" w:rsidR="00000000" w:rsidRDefault="00CA4A34" w:rsidP="00626741">
      <w:pPr>
        <w:numPr>
          <w:ilvl w:val="1"/>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Documento</w:t>
      </w:r>
      <w:r>
        <w:rPr>
          <w:rFonts w:ascii="Arial" w:eastAsia="Times New Roman" w:hAnsi="Arial" w:cs="Arial"/>
          <w:color w:val="000000"/>
          <w:sz w:val="21"/>
          <w:szCs w:val="21"/>
          <w:lang w:val="es-ES"/>
        </w:rPr>
        <w:t>s relacionados: se agrega PC-Ma02 Manual de supervisión e interventoría de contratos.</w:t>
      </w:r>
    </w:p>
    <w:p w14:paraId="3A6F6A53"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Justificación: </w:t>
      </w:r>
      <w:r>
        <w:rPr>
          <w:rFonts w:ascii="Arial" w:hAnsi="Arial" w:cs="Arial"/>
          <w:color w:val="000000"/>
          <w:sz w:val="21"/>
          <w:szCs w:val="21"/>
          <w:lang w:val="es-ES"/>
        </w:rPr>
        <w:t>Modificación</w:t>
      </w:r>
    </w:p>
    <w:p w14:paraId="5F4ECE2A" w14:textId="2D5871FC" w:rsidR="00000000" w:rsidRDefault="00CA4A34" w:rsidP="00626741">
      <w:pPr>
        <w:spacing w:after="0" w:line="240" w:lineRule="auto"/>
        <w:ind w:left="720"/>
        <w:divId w:val="79185407"/>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 xml:space="preserve">Lina Marcela Piñeros </w:t>
      </w:r>
      <w:r w:rsidR="00626741">
        <w:rPr>
          <w:rFonts w:ascii="Arial" w:eastAsia="Times New Roman" w:hAnsi="Arial" w:cs="Arial"/>
          <w:color w:val="000000"/>
          <w:sz w:val="21"/>
          <w:szCs w:val="21"/>
          <w:lang w:val="es-ES"/>
        </w:rPr>
        <w:t>López</w:t>
      </w:r>
    </w:p>
    <w:p w14:paraId="6D47FD31"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2021-03-16</w:t>
      </w:r>
    </w:p>
    <w:p w14:paraId="7DC93C21" w14:textId="77777777" w:rsidR="00000000" w:rsidRDefault="00CA4A34" w:rsidP="00626741">
      <w:pPr>
        <w:numPr>
          <w:ilvl w:val="0"/>
          <w:numId w:val="6"/>
        </w:numPr>
        <w:spacing w:after="0" w:line="240" w:lineRule="auto"/>
        <w:divId w:val="79185407"/>
        <w:rPr>
          <w:rFonts w:ascii="Arial" w:eastAsia="Times New Roman" w:hAnsi="Arial" w:cs="Arial"/>
          <w:color w:val="000000"/>
          <w:sz w:val="21"/>
          <w:szCs w:val="21"/>
          <w:lang w:val="es-ES"/>
        </w:rPr>
      </w:pPr>
      <w:r>
        <w:rPr>
          <w:rFonts w:ascii="Arial" w:eastAsia="Times New Roman" w:hAnsi="Arial" w:cs="Arial"/>
          <w:color w:val="000000"/>
          <w:sz w:val="21"/>
          <w:szCs w:val="21"/>
          <w:lang w:val="es-ES"/>
        </w:rPr>
        <w:t>Ver. 001// Rev. 1// FV. 18 de mayo de 2020</w:t>
      </w:r>
    </w:p>
    <w:p w14:paraId="2C14BD98"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Cambios: </w:t>
      </w:r>
    </w:p>
    <w:p w14:paraId="32BA3095"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color w:val="000000"/>
          <w:sz w:val="21"/>
          <w:szCs w:val="21"/>
          <w:lang w:val="es-ES"/>
        </w:rPr>
        <w:t>Creación documental del proceso de recursos financieros frente a la revisión realizada mediante Acta No. 20.04. del 22 de abril de 2020 al instructivo para pago de vigencias expiradas. De acuerdo a las acciones de mejora para la mitigación de los riesgos d</w:t>
      </w:r>
      <w:r>
        <w:rPr>
          <w:rFonts w:ascii="Arial" w:hAnsi="Arial" w:cs="Arial"/>
          <w:color w:val="000000"/>
          <w:sz w:val="21"/>
          <w:szCs w:val="21"/>
          <w:lang w:val="es-ES"/>
        </w:rPr>
        <w:t>e contraloría de la auditoria financiera 2018</w:t>
      </w:r>
    </w:p>
    <w:p w14:paraId="2BE69F18" w14:textId="77777777"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Justificación: </w:t>
      </w:r>
      <w:r>
        <w:rPr>
          <w:rFonts w:ascii="Arial" w:hAnsi="Arial" w:cs="Arial"/>
          <w:color w:val="000000"/>
          <w:sz w:val="21"/>
          <w:szCs w:val="21"/>
          <w:lang w:val="es-ES"/>
        </w:rPr>
        <w:t xml:space="preserve">Creación del instructivo </w:t>
      </w:r>
    </w:p>
    <w:p w14:paraId="497222D3" w14:textId="40536141" w:rsidR="00000000" w:rsidRDefault="00CA4A34" w:rsidP="00626741">
      <w:pPr>
        <w:spacing w:after="0" w:line="240" w:lineRule="auto"/>
        <w:ind w:left="720"/>
        <w:divId w:val="79185407"/>
        <w:rPr>
          <w:rFonts w:ascii="Arial" w:eastAsia="Times New Roman" w:hAnsi="Arial" w:cs="Arial"/>
          <w:color w:val="000000"/>
          <w:sz w:val="21"/>
          <w:szCs w:val="21"/>
          <w:lang w:val="es-ES"/>
        </w:rPr>
      </w:pPr>
      <w:r>
        <w:rPr>
          <w:rFonts w:ascii="Arial" w:eastAsia="Times New Roman" w:hAnsi="Arial" w:cs="Arial"/>
          <w:b/>
          <w:bCs/>
          <w:color w:val="000000"/>
          <w:sz w:val="21"/>
          <w:szCs w:val="21"/>
          <w:lang w:val="es-ES"/>
        </w:rPr>
        <w:t xml:space="preserve">Responsable: </w:t>
      </w:r>
      <w:r>
        <w:rPr>
          <w:rFonts w:ascii="Arial" w:eastAsia="Times New Roman" w:hAnsi="Arial" w:cs="Arial"/>
          <w:color w:val="000000"/>
          <w:sz w:val="21"/>
          <w:szCs w:val="21"/>
          <w:lang w:val="es-ES"/>
        </w:rPr>
        <w:t xml:space="preserve">Lina Marcela Piñeros </w:t>
      </w:r>
      <w:r w:rsidR="00626741">
        <w:rPr>
          <w:rFonts w:ascii="Arial" w:eastAsia="Times New Roman" w:hAnsi="Arial" w:cs="Arial"/>
          <w:color w:val="000000"/>
          <w:sz w:val="21"/>
          <w:szCs w:val="21"/>
          <w:lang w:val="es-ES"/>
        </w:rPr>
        <w:t>López</w:t>
      </w:r>
    </w:p>
    <w:p w14:paraId="3AAEE0F4" w14:textId="6BE28476" w:rsidR="00000000" w:rsidRDefault="00CA4A34" w:rsidP="00626741">
      <w:pPr>
        <w:pStyle w:val="NormalWeb"/>
        <w:spacing w:before="0" w:beforeAutospacing="0" w:after="0" w:afterAutospacing="0"/>
        <w:ind w:left="720"/>
        <w:divId w:val="79185407"/>
        <w:rPr>
          <w:rFonts w:ascii="Arial" w:hAnsi="Arial" w:cs="Arial"/>
          <w:color w:val="000000"/>
          <w:sz w:val="21"/>
          <w:szCs w:val="21"/>
          <w:lang w:val="es-ES"/>
        </w:rPr>
      </w:pPr>
      <w:r>
        <w:rPr>
          <w:rFonts w:ascii="Arial" w:hAnsi="Arial" w:cs="Arial"/>
          <w:b/>
          <w:bCs/>
          <w:color w:val="000000"/>
          <w:sz w:val="21"/>
          <w:szCs w:val="21"/>
          <w:lang w:val="es-ES"/>
        </w:rPr>
        <w:t xml:space="preserve">Fecha: </w:t>
      </w:r>
      <w:r>
        <w:rPr>
          <w:rFonts w:ascii="Arial" w:hAnsi="Arial" w:cs="Arial"/>
          <w:color w:val="000000"/>
          <w:sz w:val="21"/>
          <w:szCs w:val="21"/>
          <w:lang w:val="es-ES"/>
        </w:rPr>
        <w:t>2020-05-18</w:t>
      </w:r>
    </w:p>
    <w:p w14:paraId="6C008BB1" w14:textId="77777777" w:rsidR="00626741" w:rsidRDefault="00626741" w:rsidP="00626741">
      <w:pPr>
        <w:pStyle w:val="NormalWeb"/>
        <w:spacing w:before="0" w:beforeAutospacing="0" w:after="0" w:afterAutospacing="0"/>
        <w:ind w:left="720"/>
        <w:divId w:val="79185407"/>
        <w:rPr>
          <w:rFonts w:ascii="Arial" w:hAnsi="Arial" w:cs="Arial"/>
          <w:color w:val="000000"/>
          <w:sz w:val="21"/>
          <w:szCs w:val="21"/>
          <w:lang w:val="es-ES"/>
        </w:rPr>
      </w:pPr>
    </w:p>
    <w:tbl>
      <w:tblPr>
        <w:tblW w:w="5108" w:type="pct"/>
        <w:tblCellSpacing w:w="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573"/>
        <w:gridCol w:w="2978"/>
        <w:gridCol w:w="3117"/>
      </w:tblGrid>
      <w:tr w:rsidR="00000000" w14:paraId="3DC137C8" w14:textId="77777777" w:rsidTr="00626741">
        <w:trPr>
          <w:divId w:val="2058624622"/>
          <w:cantSplit/>
          <w:tblCellSpacing w:w="0" w:type="dxa"/>
        </w:trPr>
        <w:tc>
          <w:tcPr>
            <w:tcW w:w="1848"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61F8C47C" w14:textId="77777777" w:rsidR="00000000" w:rsidRPr="00626741" w:rsidRDefault="00CA4A34" w:rsidP="00626741">
            <w:pPr>
              <w:spacing w:after="0" w:line="240" w:lineRule="auto"/>
              <w:jc w:val="center"/>
              <w:rPr>
                <w:rFonts w:ascii="Arial" w:eastAsia="Times New Roman" w:hAnsi="Arial" w:cs="Arial"/>
                <w:sz w:val="18"/>
                <w:szCs w:val="18"/>
              </w:rPr>
            </w:pPr>
            <w:r w:rsidRPr="00626741">
              <w:rPr>
                <w:rStyle w:val="Textoennegrita"/>
                <w:rFonts w:ascii="Arial" w:eastAsia="Times New Roman" w:hAnsi="Arial" w:cs="Arial"/>
                <w:sz w:val="18"/>
                <w:szCs w:val="18"/>
              </w:rPr>
              <w:t>ELABOR</w:t>
            </w:r>
            <w:r w:rsidRPr="00626741">
              <w:rPr>
                <w:rStyle w:val="Textoennegrita"/>
                <w:rFonts w:ascii="Arial" w:eastAsia="Times New Roman" w:hAnsi="Arial" w:cs="Arial"/>
                <w:sz w:val="18"/>
                <w:szCs w:val="18"/>
              </w:rPr>
              <w:t>Ó</w:t>
            </w:r>
          </w:p>
        </w:tc>
        <w:tc>
          <w:tcPr>
            <w:tcW w:w="1540"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1F96ACB4" w14:textId="77777777" w:rsidR="00000000" w:rsidRPr="00626741" w:rsidRDefault="00CA4A34" w:rsidP="00626741">
            <w:pPr>
              <w:spacing w:after="0" w:line="240" w:lineRule="auto"/>
              <w:jc w:val="center"/>
              <w:rPr>
                <w:rFonts w:ascii="Arial" w:eastAsia="Times New Roman" w:hAnsi="Arial" w:cs="Arial"/>
                <w:sz w:val="18"/>
                <w:szCs w:val="18"/>
              </w:rPr>
            </w:pPr>
            <w:r w:rsidRPr="00626741">
              <w:rPr>
                <w:rStyle w:val="Textoennegrita"/>
                <w:rFonts w:ascii="Arial" w:eastAsia="Times New Roman" w:hAnsi="Arial" w:cs="Arial"/>
                <w:sz w:val="18"/>
                <w:szCs w:val="18"/>
              </w:rPr>
              <w:t>REVIS</w:t>
            </w:r>
            <w:r w:rsidRPr="00626741">
              <w:rPr>
                <w:rStyle w:val="Textoennegrita"/>
                <w:rFonts w:ascii="Arial" w:eastAsia="Times New Roman" w:hAnsi="Arial" w:cs="Arial"/>
                <w:sz w:val="18"/>
                <w:szCs w:val="18"/>
              </w:rPr>
              <w:t>Ó</w:t>
            </w:r>
          </w:p>
        </w:tc>
        <w:tc>
          <w:tcPr>
            <w:tcW w:w="1612" w:type="pct"/>
            <w:tcBorders>
              <w:top w:val="outset" w:sz="6" w:space="0" w:color="auto"/>
              <w:left w:val="outset" w:sz="6" w:space="0" w:color="auto"/>
              <w:bottom w:val="outset" w:sz="6" w:space="0" w:color="auto"/>
              <w:right w:val="outset" w:sz="6" w:space="0" w:color="auto"/>
            </w:tcBorders>
            <w:shd w:val="clear" w:color="auto" w:fill="EDE8C2"/>
            <w:vAlign w:val="center"/>
            <w:hideMark/>
          </w:tcPr>
          <w:p w14:paraId="726C3F31" w14:textId="77777777" w:rsidR="00000000" w:rsidRPr="00626741" w:rsidRDefault="00CA4A34" w:rsidP="00626741">
            <w:pPr>
              <w:spacing w:after="0" w:line="240" w:lineRule="auto"/>
              <w:jc w:val="center"/>
              <w:rPr>
                <w:rFonts w:ascii="Arial" w:eastAsia="Times New Roman" w:hAnsi="Arial" w:cs="Arial"/>
                <w:sz w:val="18"/>
                <w:szCs w:val="18"/>
              </w:rPr>
            </w:pPr>
            <w:r w:rsidRPr="00626741">
              <w:rPr>
                <w:rStyle w:val="Textoennegrita"/>
                <w:rFonts w:ascii="Arial" w:eastAsia="Times New Roman" w:hAnsi="Arial" w:cs="Arial"/>
                <w:sz w:val="18"/>
                <w:szCs w:val="18"/>
              </w:rPr>
              <w:t>APROB</w:t>
            </w:r>
            <w:r w:rsidRPr="00626741">
              <w:rPr>
                <w:rStyle w:val="Textoennegrita"/>
                <w:rFonts w:ascii="Arial" w:eastAsia="Times New Roman" w:hAnsi="Arial" w:cs="Arial"/>
                <w:sz w:val="18"/>
                <w:szCs w:val="18"/>
              </w:rPr>
              <w:t>Ó</w:t>
            </w:r>
          </w:p>
        </w:tc>
      </w:tr>
      <w:tr w:rsidR="00000000" w14:paraId="256EB4A7" w14:textId="77777777" w:rsidTr="00626741">
        <w:trPr>
          <w:divId w:val="2058624622"/>
          <w:cantSplit/>
          <w:tblCellSpacing w:w="0" w:type="dxa"/>
        </w:trPr>
        <w:tc>
          <w:tcPr>
            <w:tcW w:w="1848" w:type="pct"/>
            <w:tcBorders>
              <w:top w:val="outset" w:sz="6" w:space="0" w:color="auto"/>
              <w:left w:val="outset" w:sz="6" w:space="0" w:color="auto"/>
              <w:bottom w:val="outset" w:sz="6" w:space="0" w:color="auto"/>
              <w:right w:val="outset" w:sz="6" w:space="0" w:color="auto"/>
            </w:tcBorders>
            <w:vAlign w:val="center"/>
            <w:hideMark/>
          </w:tcPr>
          <w:p w14:paraId="3885CC99" w14:textId="77777777" w:rsidR="00000000" w:rsidRPr="00626741" w:rsidRDefault="00CA4A34"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Nombre: Gustavo Forero, Alma Hernández y Lina Piñeros</w:t>
            </w:r>
            <w:r w:rsidRPr="00626741">
              <w:rPr>
                <w:rFonts w:ascii="Arial" w:eastAsia="Times New Roman" w:hAnsi="Arial" w:cs="Arial"/>
                <w:sz w:val="18"/>
                <w:szCs w:val="18"/>
              </w:rPr>
              <w:t xml:space="preserve"> </w:t>
            </w:r>
          </w:p>
        </w:tc>
        <w:tc>
          <w:tcPr>
            <w:tcW w:w="1540" w:type="pct"/>
            <w:tcBorders>
              <w:top w:val="outset" w:sz="6" w:space="0" w:color="auto"/>
              <w:left w:val="outset" w:sz="6" w:space="0" w:color="auto"/>
              <w:bottom w:val="outset" w:sz="6" w:space="0" w:color="auto"/>
              <w:right w:val="outset" w:sz="6" w:space="0" w:color="auto"/>
            </w:tcBorders>
            <w:vAlign w:val="center"/>
            <w:hideMark/>
          </w:tcPr>
          <w:p w14:paraId="0006D45D" w14:textId="77777777" w:rsidR="00000000" w:rsidRPr="00626741" w:rsidRDefault="00CA4A34"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Nombre: Zoraya Gutiérrez Sanabria</w:t>
            </w:r>
            <w:r w:rsidRPr="00626741">
              <w:rPr>
                <w:rFonts w:ascii="Arial" w:eastAsia="Times New Roman" w:hAnsi="Arial" w:cs="Arial"/>
                <w:sz w:val="18"/>
                <w:szCs w:val="18"/>
              </w:rPr>
              <w:t xml:space="preserve"> </w:t>
            </w:r>
          </w:p>
        </w:tc>
        <w:tc>
          <w:tcPr>
            <w:tcW w:w="1612" w:type="pct"/>
            <w:tcBorders>
              <w:top w:val="outset" w:sz="6" w:space="0" w:color="auto"/>
              <w:left w:val="outset" w:sz="6" w:space="0" w:color="auto"/>
              <w:bottom w:val="outset" w:sz="6" w:space="0" w:color="auto"/>
              <w:right w:val="outset" w:sz="6" w:space="0" w:color="auto"/>
            </w:tcBorders>
            <w:vAlign w:val="center"/>
            <w:hideMark/>
          </w:tcPr>
          <w:p w14:paraId="210DB1E7" w14:textId="77777777" w:rsidR="00000000" w:rsidRPr="00626741" w:rsidRDefault="00CA4A34"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Nombre: Grupo Evaluador SGC</w:t>
            </w:r>
            <w:r w:rsidRPr="00626741">
              <w:rPr>
                <w:rFonts w:ascii="Arial" w:eastAsia="Times New Roman" w:hAnsi="Arial" w:cs="Arial"/>
                <w:sz w:val="18"/>
                <w:szCs w:val="18"/>
              </w:rPr>
              <w:t xml:space="preserve"> </w:t>
            </w:r>
          </w:p>
        </w:tc>
      </w:tr>
      <w:tr w:rsidR="00000000" w14:paraId="315923BA" w14:textId="77777777" w:rsidTr="00626741">
        <w:trPr>
          <w:divId w:val="2058624622"/>
          <w:cantSplit/>
          <w:tblCellSpacing w:w="0" w:type="dxa"/>
        </w:trPr>
        <w:tc>
          <w:tcPr>
            <w:tcW w:w="1848" w:type="pct"/>
            <w:tcBorders>
              <w:top w:val="outset" w:sz="6" w:space="0" w:color="auto"/>
              <w:left w:val="outset" w:sz="6" w:space="0" w:color="auto"/>
              <w:bottom w:val="outset" w:sz="6" w:space="0" w:color="auto"/>
              <w:right w:val="outset" w:sz="6" w:space="0" w:color="auto"/>
            </w:tcBorders>
            <w:vAlign w:val="center"/>
            <w:hideMark/>
          </w:tcPr>
          <w:p w14:paraId="23152198" w14:textId="01603AB8" w:rsidR="00000000" w:rsidRPr="00626741" w:rsidRDefault="00626741"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Cargo: Jefe</w:t>
            </w:r>
            <w:r w:rsidR="00CA4A34" w:rsidRPr="00626741">
              <w:rPr>
                <w:rFonts w:ascii="Arial" w:eastAsia="Times New Roman" w:hAnsi="Arial" w:cs="Arial"/>
                <w:sz w:val="18"/>
                <w:szCs w:val="18"/>
              </w:rPr>
              <w:t xml:space="preserve"> S. Pagaduría, contratistas Pagaduría y contratista DGA</w:t>
            </w:r>
            <w:r w:rsidR="00CA4A34" w:rsidRPr="00626741">
              <w:rPr>
                <w:rFonts w:ascii="Arial" w:eastAsia="Times New Roman" w:hAnsi="Arial" w:cs="Arial"/>
                <w:sz w:val="18"/>
                <w:szCs w:val="18"/>
              </w:rPr>
              <w:t xml:space="preserve"> </w:t>
            </w:r>
          </w:p>
        </w:tc>
        <w:tc>
          <w:tcPr>
            <w:tcW w:w="1540" w:type="pct"/>
            <w:tcBorders>
              <w:top w:val="outset" w:sz="6" w:space="0" w:color="auto"/>
              <w:left w:val="outset" w:sz="6" w:space="0" w:color="auto"/>
              <w:bottom w:val="outset" w:sz="6" w:space="0" w:color="auto"/>
              <w:right w:val="outset" w:sz="6" w:space="0" w:color="auto"/>
            </w:tcBorders>
            <w:vAlign w:val="center"/>
            <w:hideMark/>
          </w:tcPr>
          <w:p w14:paraId="7CB67D29" w14:textId="77777777" w:rsidR="00000000" w:rsidRPr="00626741" w:rsidRDefault="00CA4A34"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Cargo: Jefe División Financiera y de Presupuesto</w:t>
            </w:r>
            <w:r w:rsidRPr="00626741">
              <w:rPr>
                <w:rFonts w:ascii="Arial" w:eastAsia="Times New Roman" w:hAnsi="Arial" w:cs="Arial"/>
                <w:sz w:val="18"/>
                <w:szCs w:val="18"/>
              </w:rPr>
              <w:t xml:space="preserve"> </w:t>
            </w:r>
          </w:p>
        </w:tc>
        <w:tc>
          <w:tcPr>
            <w:tcW w:w="1612" w:type="pct"/>
            <w:tcBorders>
              <w:top w:val="outset" w:sz="6" w:space="0" w:color="auto"/>
              <w:left w:val="outset" w:sz="6" w:space="0" w:color="auto"/>
              <w:bottom w:val="outset" w:sz="6" w:space="0" w:color="auto"/>
              <w:right w:val="outset" w:sz="6" w:space="0" w:color="auto"/>
            </w:tcBorders>
            <w:vAlign w:val="center"/>
            <w:hideMark/>
          </w:tcPr>
          <w:p w14:paraId="7FEC8FE4" w14:textId="77777777" w:rsidR="00000000" w:rsidRPr="00626741" w:rsidRDefault="00CA4A34" w:rsidP="00626741">
            <w:pPr>
              <w:spacing w:after="0" w:line="240" w:lineRule="auto"/>
              <w:rPr>
                <w:rFonts w:ascii="Arial" w:eastAsia="Times New Roman" w:hAnsi="Arial" w:cs="Arial"/>
                <w:sz w:val="18"/>
                <w:szCs w:val="18"/>
              </w:rPr>
            </w:pPr>
            <w:r w:rsidRPr="00626741">
              <w:rPr>
                <w:rFonts w:ascii="Arial" w:eastAsia="Times New Roman" w:hAnsi="Arial" w:cs="Arial"/>
                <w:sz w:val="18"/>
                <w:szCs w:val="18"/>
              </w:rPr>
              <w:t>No. Acta y Fecha:</w:t>
            </w:r>
            <w:r w:rsidRPr="00626741">
              <w:rPr>
                <w:rFonts w:ascii="Arial" w:eastAsia="Times New Roman" w:hAnsi="Arial" w:cs="Arial"/>
                <w:sz w:val="18"/>
                <w:szCs w:val="18"/>
              </w:rPr>
              <w:t xml:space="preserve"> </w:t>
            </w:r>
            <w:hyperlink r:id="rId15" w:history="1">
              <w:r w:rsidRPr="00626741">
                <w:rPr>
                  <w:rStyle w:val="Hipervnculo"/>
                  <w:rFonts w:ascii="Arial" w:eastAsia="Times New Roman" w:hAnsi="Arial" w:cs="Arial"/>
                  <w:color w:val="0098E8"/>
                  <w:sz w:val="18"/>
                  <w:szCs w:val="18"/>
                </w:rPr>
                <w:t>21.02 - Acta No. 02 2021 </w:t>
              </w:r>
            </w:hyperlink>
            <w:hyperlink r:id="rId16" w:history="1">
              <w:r w:rsidRPr="00626741">
                <w:rPr>
                  <w:rStyle w:val="Hipervnculo"/>
                  <w:rFonts w:ascii="Arial" w:eastAsia="Times New Roman" w:hAnsi="Arial" w:cs="Arial"/>
                  <w:color w:val="0098E8"/>
                  <w:sz w:val="18"/>
                  <w:szCs w:val="18"/>
                </w:rPr>
                <w:t>de 16 de marzo del 202</w:t>
              </w:r>
              <w:r w:rsidRPr="00626741">
                <w:rPr>
                  <w:rStyle w:val="Hipervnculo"/>
                  <w:rFonts w:ascii="Arial" w:eastAsia="Times New Roman" w:hAnsi="Arial" w:cs="Arial"/>
                  <w:color w:val="0098E8"/>
                  <w:sz w:val="18"/>
                  <w:szCs w:val="18"/>
                </w:rPr>
                <w:t>1</w:t>
              </w:r>
            </w:hyperlink>
          </w:p>
        </w:tc>
      </w:tr>
    </w:tbl>
    <w:p w14:paraId="45374B7A" w14:textId="1CCAC7AF" w:rsidR="002E169D" w:rsidRPr="00626741" w:rsidRDefault="00CA4A34" w:rsidP="00626741">
      <w:pPr>
        <w:pStyle w:val="NormalWeb"/>
        <w:divId w:val="2058624622"/>
        <w:rPr>
          <w:rFonts w:ascii="Arial" w:hAnsi="Arial" w:cs="Arial"/>
          <w:color w:val="000000"/>
          <w:sz w:val="21"/>
          <w:szCs w:val="21"/>
          <w:lang w:val="es-ES"/>
        </w:rPr>
      </w:pPr>
      <w:r>
        <w:rPr>
          <w:rFonts w:ascii="Arial" w:eastAsia="Times New Roman" w:hAnsi="Arial" w:cs="Arial"/>
          <w:color w:val="AAAAAA"/>
          <w:sz w:val="17"/>
          <w:szCs w:val="17"/>
          <w:lang w:val="es-ES"/>
        </w:rPr>
        <w:pict w14:anchorId="76403285"/>
      </w:r>
      <w:r>
        <w:rPr>
          <w:rFonts w:ascii="Arial" w:eastAsia="Times New Roman" w:hAnsi="Arial" w:cs="Arial"/>
          <w:color w:val="AAAAAA"/>
          <w:sz w:val="17"/>
          <w:szCs w:val="17"/>
          <w:lang w:val="es-ES"/>
        </w:rPr>
        <w:pict w14:anchorId="17DF0CC2"/>
      </w:r>
    </w:p>
    <w:sectPr w:rsidR="002E169D" w:rsidRPr="00626741" w:rsidSect="00626741">
      <w:pgSz w:w="12240" w:h="15840"/>
      <w:pgMar w:top="1418" w:right="1418" w:bottom="1418" w:left="141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27D0B9" w14:textId="77777777" w:rsidR="00CA4A34" w:rsidRDefault="00CA4A34" w:rsidP="00626741">
      <w:pPr>
        <w:spacing w:after="0" w:line="240" w:lineRule="auto"/>
      </w:pPr>
      <w:r>
        <w:separator/>
      </w:r>
    </w:p>
  </w:endnote>
  <w:endnote w:type="continuationSeparator" w:id="0">
    <w:p w14:paraId="1598EA3E" w14:textId="77777777" w:rsidR="00CA4A34" w:rsidRDefault="00CA4A34" w:rsidP="00626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3C6BFA" w14:textId="77777777" w:rsidR="00CA4A34" w:rsidRDefault="00CA4A34" w:rsidP="00626741">
      <w:pPr>
        <w:spacing w:after="0" w:line="240" w:lineRule="auto"/>
      </w:pPr>
      <w:r>
        <w:separator/>
      </w:r>
    </w:p>
  </w:footnote>
  <w:footnote w:type="continuationSeparator" w:id="0">
    <w:p w14:paraId="50712468" w14:textId="77777777" w:rsidR="00CA4A34" w:rsidRDefault="00CA4A34" w:rsidP="00626741">
      <w:pPr>
        <w:spacing w:after="0" w:line="240" w:lineRule="auto"/>
      </w:pPr>
      <w:r>
        <w:continuationSeparator/>
      </w:r>
    </w:p>
  </w:footnote>
  <w:footnote w:id="1">
    <w:p w14:paraId="04B146BB" w14:textId="2B3378DC" w:rsidR="00626741" w:rsidRPr="00626741" w:rsidRDefault="00626741">
      <w:pPr>
        <w:pStyle w:val="Textonotapie"/>
        <w:rPr>
          <w:lang w:val="es-US"/>
        </w:rPr>
      </w:pPr>
      <w:r>
        <w:rPr>
          <w:rStyle w:val="Refdenotaalpie"/>
        </w:rPr>
        <w:footnoteRef/>
      </w:r>
      <w:r>
        <w:t xml:space="preserve"> </w:t>
      </w:r>
      <w:r>
        <w:rPr>
          <w:rFonts w:ascii="Arial" w:hAnsi="Arial" w:cs="Arial"/>
          <w:color w:val="000000"/>
          <w:sz w:val="16"/>
          <w:szCs w:val="16"/>
          <w:lang w:val="es-ES"/>
        </w:rPr>
        <w:t>Conceptos jurídicos presupuestales, Ministerio de Hacienda y Crédito Público, año 2011</w:t>
      </w:r>
    </w:p>
  </w:footnote>
  <w:footnote w:id="2">
    <w:p w14:paraId="37763CCC" w14:textId="050A3E3B" w:rsidR="00626741" w:rsidRPr="00626741" w:rsidRDefault="00626741" w:rsidP="00626741">
      <w:pPr>
        <w:pStyle w:val="NormalWeb"/>
        <w:rPr>
          <w:rFonts w:ascii="Arial" w:hAnsi="Arial" w:cs="Arial"/>
          <w:color w:val="000000"/>
          <w:sz w:val="21"/>
          <w:szCs w:val="21"/>
          <w:lang w:val="es-ES"/>
        </w:rPr>
      </w:pPr>
      <w:r>
        <w:rPr>
          <w:rStyle w:val="Refdenotaalpie"/>
        </w:rPr>
        <w:footnoteRef/>
      </w:r>
      <w:r>
        <w:t xml:space="preserve"> </w:t>
      </w:r>
      <w:r>
        <w:rPr>
          <w:rFonts w:ascii="Arial" w:hAnsi="Arial" w:cs="Arial"/>
          <w:color w:val="000000"/>
          <w:sz w:val="16"/>
          <w:szCs w:val="16"/>
          <w:lang w:val="es-ES"/>
        </w:rPr>
        <w:t>Ver: Artículo 83 de la Ley1474 de 2011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8189B"/>
    <w:multiLevelType w:val="multilevel"/>
    <w:tmpl w:val="5D4CB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FD531B"/>
    <w:multiLevelType w:val="multilevel"/>
    <w:tmpl w:val="F7121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EB1F36"/>
    <w:multiLevelType w:val="multilevel"/>
    <w:tmpl w:val="1884EC7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3B30675B"/>
    <w:multiLevelType w:val="multilevel"/>
    <w:tmpl w:val="9E8E5D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8F2105"/>
    <w:multiLevelType w:val="multilevel"/>
    <w:tmpl w:val="0F94EE78"/>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64C2304E"/>
    <w:multiLevelType w:val="multilevel"/>
    <w:tmpl w:val="AAE6C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2E169D"/>
    <w:rsid w:val="00140F3C"/>
    <w:rsid w:val="002E169D"/>
    <w:rsid w:val="00400115"/>
    <w:rsid w:val="00626741"/>
    <w:rsid w:val="00CA4A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ACD36"/>
  <w15:docId w15:val="{3BDBCDE1-AE9C-4F9B-9245-C31FDD8BB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Ttulo4">
    <w:name w:val="heading 4"/>
    <w:basedOn w:val="Normal"/>
    <w:link w:val="Ttulo4C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imes New Roman" w:hAnsi="Times New Roman" w:cs="Times New Roman"/>
      <w:b/>
      <w:bCs/>
      <w:kern w:val="36"/>
      <w:sz w:val="48"/>
      <w:szCs w:val="48"/>
    </w:rPr>
  </w:style>
  <w:style w:type="character" w:customStyle="1" w:styleId="Ttulo4Car">
    <w:name w:val="Título 4 Car"/>
    <w:basedOn w:val="Fuentedeprrafopredeter"/>
    <w:link w:val="Ttulo4"/>
    <w:uiPriority w:val="9"/>
    <w:rPr>
      <w:rFonts w:ascii="Times New Roman" w:hAnsi="Times New Roman" w:cs="Times New Roman"/>
      <w:b/>
      <w:bCs/>
      <w:sz w:val="24"/>
      <w:szCs w:val="24"/>
    </w:rPr>
  </w:style>
  <w:style w:type="paragraph" w:styleId="NormalWeb">
    <w:name w:val="Normal (Web)"/>
    <w:basedOn w:val="Normal"/>
    <w:uiPriority w:val="99"/>
    <w:unhideWhenUsed/>
    <w:pPr>
      <w:spacing w:before="100" w:beforeAutospacing="1" w:after="100" w:afterAutospacing="1" w:line="240" w:lineRule="auto"/>
    </w:pPr>
    <w:rPr>
      <w:rFonts w:ascii="Times New Roman" w:hAnsi="Times New Roman" w:cs="Times New Roman"/>
      <w:sz w:val="24"/>
      <w:szCs w:val="24"/>
    </w:rPr>
  </w:style>
  <w:style w:type="character" w:styleId="Textoennegrita">
    <w:name w:val="Strong"/>
    <w:basedOn w:val="Fuentedeprrafopredeter"/>
    <w:uiPriority w:val="22"/>
    <w:qFormat/>
    <w:rPr>
      <w:b/>
      <w:bCs/>
    </w:rPr>
  </w:style>
  <w:style w:type="character" w:styleId="Hipervnculo">
    <w:name w:val="Hyperlink"/>
    <w:basedOn w:val="Fuentedeprrafopredeter"/>
    <w:uiPriority w:val="99"/>
    <w:semiHidden/>
    <w:unhideWhenUsed/>
    <w:rPr>
      <w:color w:val="0000FF"/>
      <w:u w:val="single"/>
    </w:rPr>
  </w:style>
  <w:style w:type="paragraph" w:styleId="Textonotapie">
    <w:name w:val="footnote text"/>
    <w:basedOn w:val="Normal"/>
    <w:link w:val="TextonotapieCar"/>
    <w:uiPriority w:val="99"/>
    <w:semiHidden/>
    <w:unhideWhenUsed/>
    <w:rsid w:val="0062674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26741"/>
    <w:rPr>
      <w:sz w:val="20"/>
      <w:szCs w:val="20"/>
    </w:rPr>
  </w:style>
  <w:style w:type="character" w:styleId="Refdenotaalpie">
    <w:name w:val="footnote reference"/>
    <w:basedOn w:val="Fuentedeprrafopredeter"/>
    <w:uiPriority w:val="99"/>
    <w:semiHidden/>
    <w:unhideWhenUsed/>
    <w:rsid w:val="006267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279095">
      <w:marLeft w:val="0"/>
      <w:marRight w:val="0"/>
      <w:marTop w:val="0"/>
      <w:marBottom w:val="0"/>
      <w:divBdr>
        <w:top w:val="none" w:sz="0" w:space="0" w:color="auto"/>
        <w:left w:val="none" w:sz="0" w:space="0" w:color="auto"/>
        <w:bottom w:val="none" w:sz="0" w:space="0" w:color="auto"/>
        <w:right w:val="none" w:sz="0" w:space="0" w:color="auto"/>
      </w:divBdr>
    </w:div>
    <w:div w:id="79185407">
      <w:marLeft w:val="0"/>
      <w:marRight w:val="0"/>
      <w:marTop w:val="0"/>
      <w:marBottom w:val="0"/>
      <w:divBdr>
        <w:top w:val="none" w:sz="0" w:space="0" w:color="auto"/>
        <w:left w:val="none" w:sz="0" w:space="0" w:color="auto"/>
        <w:bottom w:val="none" w:sz="0" w:space="0" w:color="auto"/>
        <w:right w:val="none" w:sz="0" w:space="0" w:color="auto"/>
      </w:divBdr>
    </w:div>
    <w:div w:id="137964061">
      <w:marLeft w:val="0"/>
      <w:marRight w:val="0"/>
      <w:marTop w:val="0"/>
      <w:marBottom w:val="0"/>
      <w:divBdr>
        <w:top w:val="none" w:sz="0" w:space="0" w:color="auto"/>
        <w:left w:val="none" w:sz="0" w:space="0" w:color="auto"/>
        <w:bottom w:val="none" w:sz="0" w:space="0" w:color="auto"/>
        <w:right w:val="none" w:sz="0" w:space="0" w:color="auto"/>
      </w:divBdr>
    </w:div>
    <w:div w:id="243495099">
      <w:marLeft w:val="0"/>
      <w:marRight w:val="0"/>
      <w:marTop w:val="0"/>
      <w:marBottom w:val="0"/>
      <w:divBdr>
        <w:top w:val="none" w:sz="0" w:space="0" w:color="auto"/>
        <w:left w:val="none" w:sz="0" w:space="0" w:color="auto"/>
        <w:bottom w:val="none" w:sz="0" w:space="0" w:color="auto"/>
        <w:right w:val="none" w:sz="0" w:space="0" w:color="auto"/>
      </w:divBdr>
    </w:div>
    <w:div w:id="394206244">
      <w:marLeft w:val="0"/>
      <w:marRight w:val="0"/>
      <w:marTop w:val="0"/>
      <w:marBottom w:val="0"/>
      <w:divBdr>
        <w:top w:val="none" w:sz="0" w:space="0" w:color="auto"/>
        <w:left w:val="none" w:sz="0" w:space="0" w:color="auto"/>
        <w:bottom w:val="none" w:sz="0" w:space="0" w:color="auto"/>
        <w:right w:val="none" w:sz="0" w:space="0" w:color="auto"/>
      </w:divBdr>
    </w:div>
    <w:div w:id="431323775">
      <w:marLeft w:val="0"/>
      <w:marRight w:val="0"/>
      <w:marTop w:val="0"/>
      <w:marBottom w:val="0"/>
      <w:divBdr>
        <w:top w:val="none" w:sz="0" w:space="0" w:color="auto"/>
        <w:left w:val="none" w:sz="0" w:space="0" w:color="auto"/>
        <w:bottom w:val="none" w:sz="0" w:space="0" w:color="auto"/>
        <w:right w:val="none" w:sz="0" w:space="0" w:color="auto"/>
      </w:divBdr>
    </w:div>
    <w:div w:id="474031916">
      <w:marLeft w:val="0"/>
      <w:marRight w:val="0"/>
      <w:marTop w:val="0"/>
      <w:marBottom w:val="0"/>
      <w:divBdr>
        <w:top w:val="none" w:sz="0" w:space="0" w:color="auto"/>
        <w:left w:val="none" w:sz="0" w:space="0" w:color="auto"/>
        <w:bottom w:val="none" w:sz="0" w:space="0" w:color="auto"/>
        <w:right w:val="none" w:sz="0" w:space="0" w:color="auto"/>
      </w:divBdr>
    </w:div>
    <w:div w:id="548883154">
      <w:marLeft w:val="0"/>
      <w:marRight w:val="0"/>
      <w:marTop w:val="0"/>
      <w:marBottom w:val="0"/>
      <w:divBdr>
        <w:top w:val="none" w:sz="0" w:space="0" w:color="auto"/>
        <w:left w:val="none" w:sz="0" w:space="0" w:color="auto"/>
        <w:bottom w:val="none" w:sz="0" w:space="0" w:color="auto"/>
        <w:right w:val="none" w:sz="0" w:space="0" w:color="auto"/>
      </w:divBdr>
    </w:div>
    <w:div w:id="601306974">
      <w:marLeft w:val="0"/>
      <w:marRight w:val="0"/>
      <w:marTop w:val="0"/>
      <w:marBottom w:val="0"/>
      <w:divBdr>
        <w:top w:val="none" w:sz="0" w:space="0" w:color="auto"/>
        <w:left w:val="none" w:sz="0" w:space="0" w:color="auto"/>
        <w:bottom w:val="none" w:sz="0" w:space="0" w:color="auto"/>
        <w:right w:val="none" w:sz="0" w:space="0" w:color="auto"/>
      </w:divBdr>
    </w:div>
    <w:div w:id="610748765">
      <w:marLeft w:val="0"/>
      <w:marRight w:val="0"/>
      <w:marTop w:val="0"/>
      <w:marBottom w:val="0"/>
      <w:divBdr>
        <w:top w:val="none" w:sz="0" w:space="0" w:color="auto"/>
        <w:left w:val="none" w:sz="0" w:space="0" w:color="auto"/>
        <w:bottom w:val="none" w:sz="0" w:space="0" w:color="auto"/>
        <w:right w:val="none" w:sz="0" w:space="0" w:color="auto"/>
      </w:divBdr>
    </w:div>
    <w:div w:id="892959813">
      <w:marLeft w:val="0"/>
      <w:marRight w:val="0"/>
      <w:marTop w:val="0"/>
      <w:marBottom w:val="0"/>
      <w:divBdr>
        <w:top w:val="none" w:sz="0" w:space="0" w:color="auto"/>
        <w:left w:val="none" w:sz="0" w:space="0" w:color="auto"/>
        <w:bottom w:val="none" w:sz="0" w:space="0" w:color="auto"/>
        <w:right w:val="none" w:sz="0" w:space="0" w:color="auto"/>
      </w:divBdr>
    </w:div>
    <w:div w:id="1089229516">
      <w:marLeft w:val="0"/>
      <w:marRight w:val="0"/>
      <w:marTop w:val="0"/>
      <w:marBottom w:val="0"/>
      <w:divBdr>
        <w:top w:val="none" w:sz="0" w:space="0" w:color="auto"/>
        <w:left w:val="none" w:sz="0" w:space="0" w:color="auto"/>
        <w:bottom w:val="none" w:sz="0" w:space="0" w:color="auto"/>
        <w:right w:val="none" w:sz="0" w:space="0" w:color="auto"/>
      </w:divBdr>
    </w:div>
    <w:div w:id="1103495173">
      <w:marLeft w:val="0"/>
      <w:marRight w:val="0"/>
      <w:marTop w:val="0"/>
      <w:marBottom w:val="150"/>
      <w:divBdr>
        <w:top w:val="none" w:sz="0" w:space="0" w:color="auto"/>
        <w:left w:val="none" w:sz="0" w:space="0" w:color="auto"/>
        <w:bottom w:val="none" w:sz="0" w:space="0" w:color="auto"/>
        <w:right w:val="none" w:sz="0" w:space="0" w:color="auto"/>
      </w:divBdr>
    </w:div>
    <w:div w:id="1114053186">
      <w:marLeft w:val="0"/>
      <w:marRight w:val="0"/>
      <w:marTop w:val="0"/>
      <w:marBottom w:val="0"/>
      <w:divBdr>
        <w:top w:val="none" w:sz="0" w:space="0" w:color="auto"/>
        <w:left w:val="none" w:sz="0" w:space="0" w:color="auto"/>
        <w:bottom w:val="none" w:sz="0" w:space="0" w:color="auto"/>
        <w:right w:val="none" w:sz="0" w:space="0" w:color="auto"/>
      </w:divBdr>
    </w:div>
    <w:div w:id="1197936130">
      <w:marLeft w:val="0"/>
      <w:marRight w:val="0"/>
      <w:marTop w:val="0"/>
      <w:marBottom w:val="0"/>
      <w:divBdr>
        <w:top w:val="none" w:sz="0" w:space="0" w:color="auto"/>
        <w:left w:val="none" w:sz="0" w:space="0" w:color="auto"/>
        <w:bottom w:val="none" w:sz="0" w:space="0" w:color="auto"/>
        <w:right w:val="none" w:sz="0" w:space="0" w:color="auto"/>
      </w:divBdr>
    </w:div>
    <w:div w:id="1329359627">
      <w:marLeft w:val="0"/>
      <w:marRight w:val="0"/>
      <w:marTop w:val="0"/>
      <w:marBottom w:val="0"/>
      <w:divBdr>
        <w:top w:val="none" w:sz="0" w:space="0" w:color="auto"/>
        <w:left w:val="none" w:sz="0" w:space="0" w:color="auto"/>
        <w:bottom w:val="none" w:sz="0" w:space="0" w:color="auto"/>
        <w:right w:val="none" w:sz="0" w:space="0" w:color="auto"/>
      </w:divBdr>
    </w:div>
    <w:div w:id="1414280900">
      <w:marLeft w:val="0"/>
      <w:marRight w:val="0"/>
      <w:marTop w:val="0"/>
      <w:marBottom w:val="0"/>
      <w:divBdr>
        <w:top w:val="none" w:sz="0" w:space="0" w:color="auto"/>
        <w:left w:val="none" w:sz="0" w:space="0" w:color="auto"/>
        <w:bottom w:val="none" w:sz="0" w:space="0" w:color="auto"/>
        <w:right w:val="none" w:sz="0" w:space="0" w:color="auto"/>
      </w:divBdr>
    </w:div>
    <w:div w:id="1541169601">
      <w:marLeft w:val="0"/>
      <w:marRight w:val="0"/>
      <w:marTop w:val="0"/>
      <w:marBottom w:val="0"/>
      <w:divBdr>
        <w:top w:val="none" w:sz="0" w:space="0" w:color="auto"/>
        <w:left w:val="none" w:sz="0" w:space="0" w:color="auto"/>
        <w:bottom w:val="none" w:sz="0" w:space="0" w:color="auto"/>
        <w:right w:val="none" w:sz="0" w:space="0" w:color="auto"/>
      </w:divBdr>
    </w:div>
    <w:div w:id="1645040278">
      <w:marLeft w:val="0"/>
      <w:marRight w:val="0"/>
      <w:marTop w:val="0"/>
      <w:marBottom w:val="0"/>
      <w:divBdr>
        <w:top w:val="none" w:sz="0" w:space="0" w:color="auto"/>
        <w:left w:val="none" w:sz="0" w:space="0" w:color="auto"/>
        <w:bottom w:val="none" w:sz="0" w:space="0" w:color="auto"/>
        <w:right w:val="none" w:sz="0" w:space="0" w:color="auto"/>
      </w:divBdr>
    </w:div>
    <w:div w:id="1654289646">
      <w:marLeft w:val="0"/>
      <w:marRight w:val="0"/>
      <w:marTop w:val="0"/>
      <w:marBottom w:val="0"/>
      <w:divBdr>
        <w:top w:val="none" w:sz="0" w:space="0" w:color="auto"/>
        <w:left w:val="none" w:sz="0" w:space="0" w:color="auto"/>
        <w:bottom w:val="none" w:sz="0" w:space="0" w:color="auto"/>
        <w:right w:val="none" w:sz="0" w:space="0" w:color="auto"/>
      </w:divBdr>
    </w:div>
    <w:div w:id="1688022398">
      <w:marLeft w:val="0"/>
      <w:marRight w:val="0"/>
      <w:marTop w:val="0"/>
      <w:marBottom w:val="0"/>
      <w:divBdr>
        <w:top w:val="none" w:sz="0" w:space="0" w:color="auto"/>
        <w:left w:val="none" w:sz="0" w:space="0" w:color="auto"/>
        <w:bottom w:val="none" w:sz="0" w:space="0" w:color="auto"/>
        <w:right w:val="none" w:sz="0" w:space="0" w:color="auto"/>
      </w:divBdr>
    </w:div>
    <w:div w:id="1927877732">
      <w:marLeft w:val="0"/>
      <w:marRight w:val="0"/>
      <w:marTop w:val="0"/>
      <w:marBottom w:val="0"/>
      <w:divBdr>
        <w:top w:val="none" w:sz="0" w:space="0" w:color="auto"/>
        <w:left w:val="none" w:sz="0" w:space="0" w:color="auto"/>
        <w:bottom w:val="none" w:sz="0" w:space="0" w:color="auto"/>
        <w:right w:val="none" w:sz="0" w:space="0" w:color="auto"/>
      </w:divBdr>
    </w:div>
    <w:div w:id="1960992581">
      <w:marLeft w:val="0"/>
      <w:marRight w:val="0"/>
      <w:marTop w:val="0"/>
      <w:marBottom w:val="0"/>
      <w:divBdr>
        <w:top w:val="none" w:sz="0" w:space="0" w:color="auto"/>
        <w:left w:val="none" w:sz="0" w:space="0" w:color="auto"/>
        <w:bottom w:val="none" w:sz="0" w:space="0" w:color="auto"/>
        <w:right w:val="none" w:sz="0" w:space="0" w:color="auto"/>
      </w:divBdr>
    </w:div>
    <w:div w:id="1972200431">
      <w:marLeft w:val="0"/>
      <w:marRight w:val="0"/>
      <w:marTop w:val="300"/>
      <w:marBottom w:val="0"/>
      <w:divBdr>
        <w:top w:val="none" w:sz="0" w:space="0" w:color="auto"/>
        <w:left w:val="none" w:sz="0" w:space="0" w:color="auto"/>
        <w:bottom w:val="none" w:sz="0" w:space="0" w:color="auto"/>
        <w:right w:val="none" w:sz="0" w:space="0" w:color="auto"/>
      </w:divBdr>
    </w:div>
    <w:div w:id="2058624622">
      <w:marLeft w:val="0"/>
      <w:marRight w:val="0"/>
      <w:marTop w:val="0"/>
      <w:marBottom w:val="0"/>
      <w:divBdr>
        <w:top w:val="none" w:sz="0" w:space="0" w:color="auto"/>
        <w:left w:val="none" w:sz="0" w:space="0" w:color="auto"/>
        <w:bottom w:val="none" w:sz="0" w:space="0" w:color="auto"/>
        <w:right w:val="none" w:sz="0" w:space="0" w:color="auto"/>
      </w:divBdr>
    </w:div>
    <w:div w:id="2095740568">
      <w:marLeft w:val="0"/>
      <w:marRight w:val="0"/>
      <w:marTop w:val="0"/>
      <w:marBottom w:val="0"/>
      <w:divBdr>
        <w:top w:val="none" w:sz="0" w:space="0" w:color="auto"/>
        <w:left w:val="none" w:sz="0" w:space="0" w:color="auto"/>
        <w:bottom w:val="none" w:sz="0" w:space="0" w:color="auto"/>
        <w:right w:val="none" w:sz="0" w:space="0" w:color="auto"/>
      </w:divBdr>
    </w:div>
    <w:div w:id="2119371768">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app.php/document/view/index/19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app.php/document/view/index/19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app.php/meeting/showMinute?id=182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pp.php/document/view/index/193" TargetMode="External"/><Relationship Id="rId5" Type="http://schemas.openxmlformats.org/officeDocument/2006/relationships/webSettings" Target="webSettings.xml"/><Relationship Id="rId15" Type="http://schemas.openxmlformats.org/officeDocument/2006/relationships/hyperlink" Target="/app.php/meeting/showMinute?id=18217" TargetMode="External"/><Relationship Id="rId10" Type="http://schemas.openxmlformats.org/officeDocument/2006/relationships/hyperlink" Target="/app.php/document/view/index/192" TargetMode="External"/><Relationship Id="rId4" Type="http://schemas.openxmlformats.org/officeDocument/2006/relationships/settings" Target="settings.xml"/><Relationship Id="rId9" Type="http://schemas.openxmlformats.org/officeDocument/2006/relationships/hyperlink" Target="/app.php/document/view/index/56" TargetMode="External"/><Relationship Id="rId14" Type="http://schemas.openxmlformats.org/officeDocument/2006/relationships/hyperlink" Target="/app.php/document/view/index/5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7F3E5-9FF2-4ACD-AAE1-5C9001B10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2122</Words>
  <Characters>11672</Characters>
  <Application>Microsoft Office Word</Application>
  <DocSecurity>0</DocSecurity>
  <Lines>97</Lines>
  <Paragraphs>27</Paragraphs>
  <ScaleCrop>false</ScaleCrop>
  <Company/>
  <LinksUpToDate>false</LinksUpToDate>
  <CharactersWithSpaces>13767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Usuario</cp:lastModifiedBy>
  <cp:revision>4</cp:revision>
  <dcterms:created xsi:type="dcterms:W3CDTF">2021-03-25T00:39:00Z</dcterms:created>
  <dcterms:modified xsi:type="dcterms:W3CDTF">2021-03-25T00:45:00Z</dcterms:modified>
</cp:coreProperties>
</file>