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0C945A0" w14:textId="21283BA0" w:rsidR="00AB3BC0" w:rsidRPr="00F66B6F" w:rsidRDefault="00AB3BC0" w:rsidP="00AB3BC0">
      <w:pPr>
        <w:spacing w:after="0" w:line="240" w:lineRule="auto"/>
        <w:jc w:val="both"/>
        <w:rPr>
          <w:rFonts w:ascii="Arial Narrow" w:eastAsia="Times New Roman" w:hAnsi="Arial Narrow" w:cs="Arial"/>
          <w:b/>
          <w:bCs/>
          <w:szCs w:val="24"/>
          <w:lang w:eastAsia="es-CO"/>
        </w:rPr>
      </w:pPr>
      <w:r w:rsidRPr="00F66B6F">
        <w:rPr>
          <w:rFonts w:ascii="Arial Narrow" w:eastAsia="Times New Roman" w:hAnsi="Arial Narrow" w:cs="Arial"/>
          <w:b/>
          <w:bCs/>
          <w:szCs w:val="24"/>
          <w:lang w:eastAsia="es-CO"/>
        </w:rPr>
        <w:t xml:space="preserve">Bogotá D.C, </w:t>
      </w:r>
      <w:r w:rsidR="005D5444">
        <w:rPr>
          <w:rFonts w:ascii="Arial Narrow" w:eastAsia="Times New Roman" w:hAnsi="Arial Narrow" w:cs="Arial"/>
          <w:b/>
          <w:bCs/>
          <w:szCs w:val="24"/>
          <w:lang w:eastAsia="es-CO"/>
        </w:rPr>
        <w:t>o</w:t>
      </w:r>
      <w:r w:rsidR="00977E92" w:rsidRPr="00F66B6F">
        <w:rPr>
          <w:rFonts w:ascii="Arial Narrow" w:eastAsia="Times New Roman" w:hAnsi="Arial Narrow" w:cs="Arial"/>
          <w:b/>
          <w:bCs/>
          <w:szCs w:val="24"/>
          <w:lang w:eastAsia="es-CO"/>
        </w:rPr>
        <w:t>ctubre</w:t>
      </w:r>
      <w:r w:rsidR="00B80497" w:rsidRPr="00F66B6F">
        <w:rPr>
          <w:rFonts w:ascii="Arial Narrow" w:eastAsia="Times New Roman" w:hAnsi="Arial Narrow" w:cs="Arial"/>
          <w:b/>
          <w:bCs/>
          <w:szCs w:val="24"/>
          <w:lang w:eastAsia="es-CO"/>
        </w:rPr>
        <w:t xml:space="preserve"> </w:t>
      </w:r>
      <w:r w:rsidR="00977E92" w:rsidRPr="00F66B6F">
        <w:rPr>
          <w:rFonts w:ascii="Arial Narrow" w:eastAsia="Times New Roman" w:hAnsi="Arial Narrow" w:cs="Arial"/>
          <w:b/>
          <w:bCs/>
          <w:szCs w:val="24"/>
          <w:lang w:eastAsia="es-CO"/>
        </w:rPr>
        <w:t>1</w:t>
      </w:r>
      <w:r w:rsidRPr="00F66B6F">
        <w:rPr>
          <w:rFonts w:ascii="Arial Narrow" w:eastAsia="Times New Roman" w:hAnsi="Arial Narrow" w:cs="Arial"/>
          <w:b/>
          <w:bCs/>
          <w:szCs w:val="24"/>
          <w:lang w:eastAsia="es-CO"/>
        </w:rPr>
        <w:t xml:space="preserve"> de 201</w:t>
      </w:r>
      <w:r w:rsidR="00B80497" w:rsidRPr="00F66B6F">
        <w:rPr>
          <w:rFonts w:ascii="Arial Narrow" w:eastAsia="Times New Roman" w:hAnsi="Arial Narrow" w:cs="Arial"/>
          <w:b/>
          <w:bCs/>
          <w:szCs w:val="24"/>
          <w:lang w:eastAsia="es-CO"/>
        </w:rPr>
        <w:t>9</w:t>
      </w:r>
      <w:r w:rsidRPr="00F66B6F">
        <w:rPr>
          <w:rFonts w:ascii="Arial Narrow" w:eastAsia="Times New Roman" w:hAnsi="Arial Narrow" w:cs="Arial"/>
          <w:b/>
          <w:bCs/>
          <w:szCs w:val="24"/>
          <w:lang w:eastAsia="es-CO"/>
        </w:rPr>
        <w:t xml:space="preserve"> </w:t>
      </w:r>
    </w:p>
    <w:p w14:paraId="3480E916" w14:textId="77777777" w:rsidR="00AB3BC0" w:rsidRPr="00F66B6F" w:rsidRDefault="00AB3BC0" w:rsidP="00AB3BC0">
      <w:pPr>
        <w:spacing w:after="0" w:line="240" w:lineRule="auto"/>
        <w:jc w:val="both"/>
        <w:rPr>
          <w:rFonts w:ascii="Arial Narrow" w:eastAsia="Times New Roman" w:hAnsi="Arial Narrow" w:cs="Arial"/>
          <w:b/>
          <w:bCs/>
          <w:szCs w:val="24"/>
          <w:lang w:eastAsia="es-CO"/>
        </w:rPr>
      </w:pPr>
    </w:p>
    <w:p w14:paraId="507AC24A" w14:textId="77777777" w:rsidR="00AB3BC0" w:rsidRPr="00F66B6F" w:rsidRDefault="00AB3BC0" w:rsidP="00AB3BC0">
      <w:pPr>
        <w:spacing w:after="0" w:line="240" w:lineRule="auto"/>
        <w:jc w:val="both"/>
        <w:rPr>
          <w:rFonts w:ascii="Arial Narrow" w:hAnsi="Arial Narrow" w:cs="Arial"/>
          <w:b/>
          <w:szCs w:val="24"/>
        </w:rPr>
      </w:pPr>
    </w:p>
    <w:p w14:paraId="107C6DCC" w14:textId="77777777" w:rsidR="00AB3BC0" w:rsidRPr="00F66B6F" w:rsidRDefault="00AB3BC0" w:rsidP="00AB3BC0">
      <w:pPr>
        <w:spacing w:after="0" w:line="240" w:lineRule="auto"/>
        <w:jc w:val="both"/>
        <w:rPr>
          <w:rFonts w:ascii="Arial Narrow" w:hAnsi="Arial Narrow" w:cs="Arial"/>
          <w:b/>
          <w:szCs w:val="24"/>
        </w:rPr>
      </w:pPr>
    </w:p>
    <w:p w14:paraId="108CE794" w14:textId="77777777" w:rsidR="00AB3BC0" w:rsidRPr="00F66B6F" w:rsidRDefault="00AB3BC0" w:rsidP="00AB3BC0">
      <w:pPr>
        <w:spacing w:after="0" w:line="240" w:lineRule="auto"/>
        <w:jc w:val="both"/>
        <w:rPr>
          <w:rFonts w:ascii="Arial Narrow" w:hAnsi="Arial Narrow" w:cs="Arial"/>
          <w:b/>
          <w:szCs w:val="24"/>
        </w:rPr>
      </w:pPr>
      <w:r w:rsidRPr="00F66B6F">
        <w:rPr>
          <w:rFonts w:ascii="Arial Narrow" w:hAnsi="Arial Narrow" w:cs="Arial"/>
          <w:b/>
          <w:szCs w:val="24"/>
        </w:rPr>
        <w:t xml:space="preserve">Doctor: </w:t>
      </w:r>
    </w:p>
    <w:p w14:paraId="089CE2A6" w14:textId="77777777" w:rsidR="00AB3BC0" w:rsidRPr="00F66B6F" w:rsidRDefault="00B80497" w:rsidP="00AB3BC0">
      <w:pPr>
        <w:spacing w:after="0" w:line="240" w:lineRule="auto"/>
        <w:jc w:val="both"/>
        <w:rPr>
          <w:rFonts w:ascii="Arial Narrow" w:hAnsi="Arial Narrow" w:cs="Arial"/>
          <w:b/>
          <w:szCs w:val="24"/>
        </w:rPr>
      </w:pPr>
      <w:r w:rsidRPr="00F66B6F">
        <w:rPr>
          <w:rFonts w:ascii="Arial Narrow" w:hAnsi="Arial Narrow" w:cs="Arial"/>
          <w:b/>
          <w:szCs w:val="24"/>
        </w:rPr>
        <w:t xml:space="preserve">Carlos Alberto Cuenca </w:t>
      </w:r>
      <w:proofErr w:type="spellStart"/>
      <w:r w:rsidRPr="00F66B6F">
        <w:rPr>
          <w:rFonts w:ascii="Arial Narrow" w:hAnsi="Arial Narrow" w:cs="Arial"/>
          <w:b/>
          <w:szCs w:val="24"/>
        </w:rPr>
        <w:t>Chaux</w:t>
      </w:r>
      <w:proofErr w:type="spellEnd"/>
    </w:p>
    <w:p w14:paraId="05AFB188" w14:textId="77777777" w:rsidR="00AB3BC0" w:rsidRPr="00F66B6F" w:rsidRDefault="00B80497" w:rsidP="00AB3BC0">
      <w:pPr>
        <w:spacing w:after="0" w:line="240" w:lineRule="auto"/>
        <w:jc w:val="both"/>
        <w:rPr>
          <w:rFonts w:ascii="Arial Narrow" w:hAnsi="Arial Narrow" w:cs="Arial"/>
          <w:szCs w:val="24"/>
        </w:rPr>
      </w:pPr>
      <w:r w:rsidRPr="00F66B6F">
        <w:rPr>
          <w:rFonts w:ascii="Arial Narrow" w:hAnsi="Arial Narrow" w:cs="Arial"/>
          <w:szCs w:val="24"/>
        </w:rPr>
        <w:t>Presidente</w:t>
      </w:r>
    </w:p>
    <w:p w14:paraId="403A5CDD" w14:textId="77777777" w:rsidR="00AB3BC0" w:rsidRPr="00F66B6F" w:rsidRDefault="00AB3BC0" w:rsidP="00AB3BC0">
      <w:pPr>
        <w:spacing w:after="0" w:line="240" w:lineRule="auto"/>
        <w:jc w:val="both"/>
        <w:rPr>
          <w:rFonts w:ascii="Arial Narrow" w:hAnsi="Arial Narrow" w:cs="Arial"/>
          <w:szCs w:val="24"/>
        </w:rPr>
      </w:pPr>
      <w:r w:rsidRPr="00F66B6F">
        <w:rPr>
          <w:rFonts w:ascii="Arial Narrow" w:hAnsi="Arial Narrow" w:cs="Arial"/>
          <w:szCs w:val="24"/>
        </w:rPr>
        <w:t>Cámara de Representantes</w:t>
      </w:r>
    </w:p>
    <w:p w14:paraId="1A095571" w14:textId="7D889929" w:rsidR="00AB3BC0" w:rsidRPr="00F66B6F" w:rsidRDefault="00AB3BC0" w:rsidP="00F90DCE">
      <w:pPr>
        <w:tabs>
          <w:tab w:val="left" w:pos="6165"/>
        </w:tabs>
        <w:spacing w:after="0" w:line="240" w:lineRule="auto"/>
        <w:jc w:val="both"/>
        <w:rPr>
          <w:rFonts w:ascii="Arial Narrow" w:hAnsi="Arial Narrow" w:cs="Arial"/>
          <w:szCs w:val="24"/>
        </w:rPr>
      </w:pPr>
      <w:r w:rsidRPr="00F66B6F">
        <w:rPr>
          <w:rFonts w:ascii="Arial Narrow" w:hAnsi="Arial Narrow" w:cs="Arial"/>
          <w:szCs w:val="24"/>
        </w:rPr>
        <w:t xml:space="preserve">Capitolio Nacional </w:t>
      </w:r>
      <w:r w:rsidR="00F90DCE" w:rsidRPr="00F66B6F">
        <w:rPr>
          <w:rFonts w:ascii="Arial Narrow" w:hAnsi="Arial Narrow" w:cs="Arial"/>
          <w:szCs w:val="24"/>
        </w:rPr>
        <w:tab/>
      </w:r>
    </w:p>
    <w:p w14:paraId="731F8AA4" w14:textId="77777777" w:rsidR="00AB3BC0" w:rsidRPr="00F66B6F" w:rsidRDefault="00AB3BC0" w:rsidP="00AB3BC0">
      <w:pPr>
        <w:spacing w:after="0" w:line="240" w:lineRule="auto"/>
        <w:jc w:val="both"/>
        <w:rPr>
          <w:rFonts w:ascii="Arial Narrow" w:hAnsi="Arial Narrow" w:cs="Arial"/>
          <w:szCs w:val="24"/>
        </w:rPr>
      </w:pPr>
      <w:r w:rsidRPr="00F66B6F">
        <w:rPr>
          <w:rFonts w:ascii="Arial Narrow" w:hAnsi="Arial Narrow" w:cs="Arial"/>
          <w:szCs w:val="24"/>
        </w:rPr>
        <w:t>Ciudad</w:t>
      </w:r>
    </w:p>
    <w:p w14:paraId="1C16B76E" w14:textId="77777777" w:rsidR="00AB3BC0" w:rsidRPr="00F66B6F" w:rsidRDefault="00AB3BC0" w:rsidP="00AB3BC0">
      <w:pPr>
        <w:spacing w:after="0" w:line="240" w:lineRule="auto"/>
        <w:jc w:val="both"/>
        <w:textAlignment w:val="center"/>
        <w:rPr>
          <w:rFonts w:ascii="Arial Narrow" w:eastAsia="Times New Roman" w:hAnsi="Arial Narrow" w:cs="Arial"/>
          <w:b/>
          <w:bCs/>
          <w:szCs w:val="24"/>
          <w:lang w:eastAsia="es-CO"/>
        </w:rPr>
      </w:pPr>
    </w:p>
    <w:p w14:paraId="2E87C88F" w14:textId="77777777" w:rsidR="00AB3BC0" w:rsidRPr="00F66B6F" w:rsidRDefault="00AB3BC0" w:rsidP="00AB3BC0">
      <w:pPr>
        <w:spacing w:after="0" w:line="240" w:lineRule="auto"/>
        <w:jc w:val="both"/>
        <w:textAlignment w:val="center"/>
        <w:rPr>
          <w:rFonts w:ascii="Arial Narrow" w:eastAsia="Times New Roman" w:hAnsi="Arial Narrow" w:cs="Arial"/>
          <w:b/>
          <w:bCs/>
          <w:szCs w:val="24"/>
          <w:lang w:eastAsia="es-CO"/>
        </w:rPr>
      </w:pPr>
    </w:p>
    <w:p w14:paraId="2A25E85F" w14:textId="77777777" w:rsidR="00AB3BC0" w:rsidRPr="00F66B6F" w:rsidRDefault="00AB3BC0" w:rsidP="00AB3BC0">
      <w:pPr>
        <w:spacing w:after="0" w:line="240" w:lineRule="auto"/>
        <w:rPr>
          <w:rFonts w:ascii="Arial Narrow" w:eastAsia="Times New Roman" w:hAnsi="Arial Narrow" w:cs="Arial"/>
          <w:b/>
          <w:bCs/>
          <w:szCs w:val="24"/>
          <w:lang w:eastAsia="es-CO"/>
        </w:rPr>
      </w:pPr>
    </w:p>
    <w:p w14:paraId="0F623860" w14:textId="3B110327" w:rsidR="00590A8A" w:rsidRPr="00F66B6F" w:rsidRDefault="004D39F5" w:rsidP="00590A8A">
      <w:pPr>
        <w:spacing w:after="0" w:line="240" w:lineRule="auto"/>
        <w:jc w:val="both"/>
        <w:textAlignment w:val="center"/>
        <w:rPr>
          <w:rFonts w:ascii="Arial Narrow" w:eastAsia="Times New Roman" w:hAnsi="Arial Narrow" w:cs="Arial"/>
          <w:b/>
          <w:i/>
          <w:iCs/>
          <w:color w:val="000000"/>
          <w:szCs w:val="24"/>
          <w:lang w:eastAsia="es-CO"/>
        </w:rPr>
      </w:pPr>
      <w:r w:rsidRPr="00F66B6F">
        <w:rPr>
          <w:rFonts w:ascii="Arial Narrow" w:eastAsia="Times New Roman" w:hAnsi="Arial Narrow" w:cs="Arial"/>
          <w:b/>
          <w:bCs/>
          <w:szCs w:val="24"/>
          <w:lang w:eastAsia="es-CO"/>
        </w:rPr>
        <w:t xml:space="preserve">Referencia: </w:t>
      </w:r>
      <w:r w:rsidRPr="00F66B6F">
        <w:rPr>
          <w:rFonts w:ascii="Arial Narrow" w:eastAsia="Times New Roman" w:hAnsi="Arial Narrow" w:cs="Arial"/>
          <w:bCs/>
          <w:szCs w:val="24"/>
          <w:lang w:eastAsia="es-CO"/>
        </w:rPr>
        <w:t>Radicación Proyecto de Ley</w:t>
      </w:r>
      <w:r w:rsidRPr="00F66B6F">
        <w:rPr>
          <w:rFonts w:ascii="Arial Narrow" w:eastAsia="Times New Roman" w:hAnsi="Arial Narrow" w:cs="Arial"/>
          <w:b/>
          <w:bCs/>
          <w:szCs w:val="24"/>
          <w:lang w:eastAsia="es-CO"/>
        </w:rPr>
        <w:t xml:space="preserve"> </w:t>
      </w:r>
      <w:r w:rsidR="00590A8A" w:rsidRPr="00F66B6F">
        <w:rPr>
          <w:rFonts w:ascii="Arial Narrow" w:eastAsia="Times New Roman" w:hAnsi="Arial Narrow" w:cs="Arial"/>
          <w:b/>
          <w:i/>
          <w:iCs/>
          <w:color w:val="000000"/>
          <w:szCs w:val="24"/>
          <w:lang w:val="es-ES_tradnl" w:eastAsia="es-CO"/>
        </w:rPr>
        <w:t xml:space="preserve">“Por medio de la cual se declara </w:t>
      </w:r>
      <w:r w:rsidR="00535F2C" w:rsidRPr="00F66B6F">
        <w:rPr>
          <w:rFonts w:ascii="Arial Narrow" w:eastAsia="Times New Roman" w:hAnsi="Arial Narrow" w:cs="Arial"/>
          <w:b/>
          <w:i/>
          <w:iCs/>
          <w:color w:val="000000"/>
          <w:szCs w:val="24"/>
          <w:lang w:val="es-ES_tradnl" w:eastAsia="es-CO"/>
        </w:rPr>
        <w:t xml:space="preserve">Patrimonio Cultural Inmaterial de la Nación </w:t>
      </w:r>
      <w:r w:rsidR="00590A8A" w:rsidRPr="00F66B6F">
        <w:rPr>
          <w:rFonts w:ascii="Arial Narrow" w:eastAsia="Times New Roman" w:hAnsi="Arial Narrow" w:cs="Arial"/>
          <w:b/>
          <w:i/>
          <w:iCs/>
          <w:color w:val="000000"/>
          <w:szCs w:val="24"/>
          <w:lang w:val="es-ES_tradnl" w:eastAsia="es-CO"/>
        </w:rPr>
        <w:t xml:space="preserve">la arquitectura </w:t>
      </w:r>
      <w:r w:rsidR="00535F2C" w:rsidRPr="00F66B6F">
        <w:rPr>
          <w:rFonts w:ascii="Arial Narrow" w:eastAsia="Times New Roman" w:hAnsi="Arial Narrow" w:cs="Arial"/>
          <w:b/>
          <w:i/>
          <w:iCs/>
          <w:color w:val="000000"/>
          <w:szCs w:val="24"/>
          <w:lang w:val="es-ES_tradnl" w:eastAsia="es-CO"/>
        </w:rPr>
        <w:t>tradicional</w:t>
      </w:r>
      <w:r w:rsidR="00590A8A" w:rsidRPr="00F66B6F">
        <w:rPr>
          <w:rFonts w:ascii="Arial Narrow" w:eastAsia="Times New Roman" w:hAnsi="Arial Narrow" w:cs="Arial"/>
          <w:b/>
          <w:i/>
          <w:iCs/>
          <w:color w:val="000000"/>
          <w:szCs w:val="24"/>
          <w:lang w:val="es-ES_tradnl" w:eastAsia="es-CO"/>
        </w:rPr>
        <w:t xml:space="preserve"> del Pueblo Raizal del Archipiélago de San Andrés, Providencia y Santa Catalina y se dictan otras disposiciones.”</w:t>
      </w:r>
    </w:p>
    <w:p w14:paraId="0B5056DD" w14:textId="13F093C9" w:rsidR="004D39F5" w:rsidRPr="00F66B6F" w:rsidRDefault="004D39F5" w:rsidP="004D39F5">
      <w:pPr>
        <w:spacing w:after="0" w:line="240" w:lineRule="auto"/>
        <w:jc w:val="both"/>
        <w:textAlignment w:val="center"/>
        <w:rPr>
          <w:rFonts w:ascii="Arial Narrow" w:eastAsia="Times New Roman" w:hAnsi="Arial Narrow" w:cs="Arial"/>
          <w:color w:val="000000"/>
          <w:szCs w:val="24"/>
          <w:lang w:val="es-ES_tradnl" w:eastAsia="es-CO"/>
        </w:rPr>
      </w:pPr>
    </w:p>
    <w:p w14:paraId="2421014D" w14:textId="77777777" w:rsidR="004D39F5" w:rsidRPr="00F66B6F" w:rsidRDefault="004D39F5" w:rsidP="004D39F5">
      <w:pPr>
        <w:autoSpaceDE w:val="0"/>
        <w:autoSpaceDN w:val="0"/>
        <w:adjustRightInd w:val="0"/>
        <w:spacing w:after="0" w:line="240" w:lineRule="auto"/>
        <w:jc w:val="both"/>
        <w:rPr>
          <w:rFonts w:ascii="Arial Narrow" w:hAnsi="Arial Narrow" w:cs="Arial"/>
          <w:color w:val="000000"/>
          <w:szCs w:val="24"/>
        </w:rPr>
      </w:pPr>
    </w:p>
    <w:p w14:paraId="213BB679" w14:textId="77777777" w:rsidR="004D39F5" w:rsidRPr="00F66B6F" w:rsidRDefault="004D39F5" w:rsidP="004D39F5">
      <w:pPr>
        <w:autoSpaceDE w:val="0"/>
        <w:autoSpaceDN w:val="0"/>
        <w:adjustRightInd w:val="0"/>
        <w:spacing w:after="0" w:line="240" w:lineRule="auto"/>
        <w:jc w:val="both"/>
        <w:rPr>
          <w:rFonts w:ascii="Arial Narrow" w:hAnsi="Arial Narrow" w:cs="Arial"/>
          <w:color w:val="000000"/>
          <w:szCs w:val="24"/>
        </w:rPr>
      </w:pPr>
      <w:r w:rsidRPr="00F66B6F">
        <w:rPr>
          <w:rFonts w:ascii="Arial Narrow" w:hAnsi="Arial Narrow" w:cs="Arial"/>
          <w:color w:val="000000"/>
          <w:szCs w:val="24"/>
        </w:rPr>
        <w:t xml:space="preserve">Respetado presidente: </w:t>
      </w:r>
    </w:p>
    <w:p w14:paraId="0AD40F16" w14:textId="77777777" w:rsidR="004D39F5" w:rsidRPr="00F66B6F" w:rsidRDefault="004D39F5" w:rsidP="004D39F5">
      <w:pPr>
        <w:autoSpaceDE w:val="0"/>
        <w:autoSpaceDN w:val="0"/>
        <w:adjustRightInd w:val="0"/>
        <w:spacing w:after="0" w:line="240" w:lineRule="auto"/>
        <w:jc w:val="both"/>
        <w:rPr>
          <w:rFonts w:ascii="Arial Narrow" w:hAnsi="Arial Narrow" w:cs="Arial"/>
          <w:color w:val="000000"/>
          <w:szCs w:val="24"/>
        </w:rPr>
      </w:pPr>
    </w:p>
    <w:p w14:paraId="04536B47" w14:textId="77777777" w:rsidR="004D39F5" w:rsidRPr="00F66B6F" w:rsidRDefault="004D39F5" w:rsidP="004D39F5">
      <w:pPr>
        <w:autoSpaceDE w:val="0"/>
        <w:autoSpaceDN w:val="0"/>
        <w:adjustRightInd w:val="0"/>
        <w:spacing w:after="0" w:line="240" w:lineRule="auto"/>
        <w:jc w:val="both"/>
        <w:rPr>
          <w:rFonts w:ascii="Arial Narrow" w:hAnsi="Arial Narrow" w:cs="Arial"/>
          <w:color w:val="000000"/>
          <w:szCs w:val="24"/>
        </w:rPr>
      </w:pPr>
    </w:p>
    <w:p w14:paraId="5907403A" w14:textId="1C4C1EBA" w:rsidR="00590A8A" w:rsidRPr="00F66B6F" w:rsidRDefault="004D39F5" w:rsidP="00590A8A">
      <w:pPr>
        <w:spacing w:after="0" w:line="240" w:lineRule="auto"/>
        <w:jc w:val="both"/>
        <w:textAlignment w:val="center"/>
        <w:rPr>
          <w:rFonts w:ascii="Arial Narrow" w:eastAsia="Times New Roman" w:hAnsi="Arial Narrow" w:cs="Arial"/>
          <w:b/>
          <w:i/>
          <w:iCs/>
          <w:color w:val="000000"/>
          <w:szCs w:val="24"/>
          <w:lang w:eastAsia="es-CO"/>
        </w:rPr>
      </w:pPr>
      <w:r w:rsidRPr="00F66B6F">
        <w:rPr>
          <w:rFonts w:ascii="Arial Narrow" w:hAnsi="Arial Narrow" w:cs="Arial"/>
          <w:color w:val="000000"/>
          <w:szCs w:val="24"/>
        </w:rPr>
        <w:t xml:space="preserve">De conformidad con lo estipulado en los artículos 139 y 140 de la Ley 5 de 1992 presento a consideración de la Cámara de Representantes de la República el Proyecto de Ley </w:t>
      </w:r>
      <w:r w:rsidR="00590A8A" w:rsidRPr="00F66B6F">
        <w:rPr>
          <w:rFonts w:ascii="Arial Narrow" w:eastAsia="Times New Roman" w:hAnsi="Arial Narrow" w:cs="Arial"/>
          <w:b/>
          <w:i/>
          <w:iCs/>
          <w:color w:val="000000"/>
          <w:szCs w:val="24"/>
          <w:lang w:val="es-ES_tradnl" w:eastAsia="es-CO"/>
        </w:rPr>
        <w:t>“</w:t>
      </w:r>
      <w:r w:rsidR="005C4036" w:rsidRPr="00F66B6F">
        <w:rPr>
          <w:rFonts w:ascii="Arial Narrow" w:eastAsia="Times New Roman" w:hAnsi="Arial Narrow" w:cs="Arial"/>
          <w:b/>
          <w:i/>
          <w:iCs/>
          <w:color w:val="000000"/>
          <w:szCs w:val="24"/>
          <w:lang w:val="es-ES_tradnl" w:eastAsia="es-CO"/>
        </w:rPr>
        <w:t xml:space="preserve">Por medio de la cual se declara </w:t>
      </w:r>
      <w:r w:rsidR="00535F2C" w:rsidRPr="00F66B6F">
        <w:rPr>
          <w:rFonts w:ascii="Arial Narrow" w:eastAsia="Times New Roman" w:hAnsi="Arial Narrow" w:cs="Arial"/>
          <w:b/>
          <w:i/>
          <w:iCs/>
          <w:color w:val="000000"/>
          <w:szCs w:val="24"/>
          <w:lang w:val="es-ES_tradnl" w:eastAsia="es-CO"/>
        </w:rPr>
        <w:t>Patrimonio Cultural Inmaterial de la Nación la arquitectura tradicional</w:t>
      </w:r>
      <w:r w:rsidR="005C4036" w:rsidRPr="00F66B6F">
        <w:rPr>
          <w:rFonts w:ascii="Arial Narrow" w:eastAsia="Times New Roman" w:hAnsi="Arial Narrow" w:cs="Arial"/>
          <w:b/>
          <w:i/>
          <w:iCs/>
          <w:color w:val="000000"/>
          <w:szCs w:val="24"/>
          <w:lang w:val="es-ES_tradnl" w:eastAsia="es-CO"/>
        </w:rPr>
        <w:t xml:space="preserve"> del Pueblo Raizal del Archipiélago de San Andrés, Providencia y Santa Catalina y se dictan otras disposiciones</w:t>
      </w:r>
      <w:r w:rsidR="00590A8A" w:rsidRPr="00F66B6F">
        <w:rPr>
          <w:rFonts w:ascii="Arial Narrow" w:eastAsia="Times New Roman" w:hAnsi="Arial Narrow" w:cs="Arial"/>
          <w:b/>
          <w:i/>
          <w:iCs/>
          <w:color w:val="000000"/>
          <w:szCs w:val="24"/>
          <w:lang w:val="es-ES_tradnl" w:eastAsia="es-CO"/>
        </w:rPr>
        <w:t>.”</w:t>
      </w:r>
    </w:p>
    <w:p w14:paraId="1418ACDC" w14:textId="77777777" w:rsidR="00590A8A" w:rsidRPr="00F66B6F" w:rsidRDefault="00590A8A" w:rsidP="004D39F5">
      <w:pPr>
        <w:autoSpaceDE w:val="0"/>
        <w:autoSpaceDN w:val="0"/>
        <w:adjustRightInd w:val="0"/>
        <w:spacing w:after="0" w:line="240" w:lineRule="auto"/>
        <w:jc w:val="both"/>
        <w:rPr>
          <w:rFonts w:ascii="Arial Narrow" w:eastAsia="Times New Roman" w:hAnsi="Arial Narrow" w:cs="Arial"/>
          <w:color w:val="000000"/>
          <w:szCs w:val="24"/>
          <w:lang w:val="es-ES_tradnl" w:eastAsia="es-CO"/>
        </w:rPr>
      </w:pPr>
    </w:p>
    <w:p w14:paraId="0F4743AF" w14:textId="144247CC" w:rsidR="004D39F5" w:rsidRPr="00F66B6F" w:rsidRDefault="00590A8A" w:rsidP="004D39F5">
      <w:pPr>
        <w:autoSpaceDE w:val="0"/>
        <w:autoSpaceDN w:val="0"/>
        <w:adjustRightInd w:val="0"/>
        <w:spacing w:after="0" w:line="240" w:lineRule="auto"/>
        <w:jc w:val="both"/>
        <w:rPr>
          <w:rFonts w:ascii="Arial Narrow" w:hAnsi="Arial Narrow" w:cs="Arial"/>
          <w:color w:val="000000"/>
          <w:szCs w:val="24"/>
        </w:rPr>
      </w:pPr>
      <w:r w:rsidRPr="00F66B6F">
        <w:rPr>
          <w:rFonts w:ascii="Arial Narrow" w:eastAsia="Times New Roman" w:hAnsi="Arial Narrow" w:cs="Arial"/>
          <w:color w:val="000000"/>
          <w:szCs w:val="24"/>
          <w:lang w:val="es-ES_tradnl" w:eastAsia="es-CO"/>
        </w:rPr>
        <w:t xml:space="preserve">La presente </w:t>
      </w:r>
      <w:r w:rsidR="004D39F5" w:rsidRPr="00F66B6F">
        <w:rPr>
          <w:rFonts w:ascii="Arial Narrow" w:hAnsi="Arial Narrow" w:cs="Arial"/>
          <w:color w:val="000000"/>
          <w:szCs w:val="24"/>
        </w:rPr>
        <w:t xml:space="preserve">iniciativa legislativa cumple las disposiciones correspondientes al orden en la redacción del proyecto consagradas en el artículo 145 de la citada ley. </w:t>
      </w:r>
    </w:p>
    <w:p w14:paraId="3BFC4F97" w14:textId="77777777" w:rsidR="004D39F5" w:rsidRPr="00F66B6F" w:rsidRDefault="004D39F5" w:rsidP="004D39F5">
      <w:pPr>
        <w:autoSpaceDE w:val="0"/>
        <w:autoSpaceDN w:val="0"/>
        <w:adjustRightInd w:val="0"/>
        <w:spacing w:after="0" w:line="240" w:lineRule="auto"/>
        <w:jc w:val="both"/>
        <w:rPr>
          <w:rFonts w:ascii="Arial Narrow" w:hAnsi="Arial Narrow" w:cs="Arial"/>
          <w:color w:val="000000"/>
          <w:szCs w:val="24"/>
        </w:rPr>
      </w:pPr>
    </w:p>
    <w:p w14:paraId="5986247A" w14:textId="77777777" w:rsidR="004D39F5" w:rsidRPr="00F66B6F" w:rsidRDefault="004D39F5" w:rsidP="004D39F5">
      <w:pPr>
        <w:autoSpaceDE w:val="0"/>
        <w:autoSpaceDN w:val="0"/>
        <w:adjustRightInd w:val="0"/>
        <w:spacing w:after="0" w:line="240" w:lineRule="auto"/>
        <w:jc w:val="both"/>
        <w:rPr>
          <w:rFonts w:ascii="Arial Narrow" w:hAnsi="Arial Narrow" w:cs="Arial"/>
          <w:color w:val="000000"/>
          <w:szCs w:val="24"/>
        </w:rPr>
      </w:pPr>
      <w:r w:rsidRPr="00F66B6F">
        <w:rPr>
          <w:rFonts w:ascii="Arial Narrow" w:hAnsi="Arial Narrow" w:cs="Arial"/>
          <w:color w:val="000000"/>
          <w:szCs w:val="24"/>
        </w:rPr>
        <w:t xml:space="preserve">Agradezco surtir el trámite legislativo previsto en la Ley 5 de 1992. </w:t>
      </w:r>
    </w:p>
    <w:p w14:paraId="0A32473F" w14:textId="77777777" w:rsidR="004D39F5" w:rsidRPr="00F66B6F" w:rsidRDefault="004D39F5" w:rsidP="004D39F5">
      <w:pPr>
        <w:autoSpaceDE w:val="0"/>
        <w:autoSpaceDN w:val="0"/>
        <w:adjustRightInd w:val="0"/>
        <w:spacing w:after="0" w:line="240" w:lineRule="auto"/>
        <w:jc w:val="both"/>
        <w:rPr>
          <w:rFonts w:ascii="Arial Narrow" w:hAnsi="Arial Narrow" w:cs="Arial"/>
          <w:color w:val="000000"/>
          <w:szCs w:val="24"/>
        </w:rPr>
      </w:pPr>
    </w:p>
    <w:p w14:paraId="45E3F714" w14:textId="77777777" w:rsidR="004D39F5" w:rsidRPr="00F66B6F" w:rsidRDefault="004D39F5" w:rsidP="004D39F5">
      <w:pPr>
        <w:autoSpaceDE w:val="0"/>
        <w:autoSpaceDN w:val="0"/>
        <w:adjustRightInd w:val="0"/>
        <w:spacing w:after="0" w:line="240" w:lineRule="auto"/>
        <w:jc w:val="both"/>
        <w:rPr>
          <w:rFonts w:ascii="Arial Narrow" w:hAnsi="Arial Narrow" w:cs="Arial"/>
          <w:color w:val="000000"/>
          <w:szCs w:val="24"/>
        </w:rPr>
      </w:pPr>
    </w:p>
    <w:p w14:paraId="558AA723" w14:textId="77777777" w:rsidR="004D39F5" w:rsidRPr="00F66B6F" w:rsidRDefault="004D39F5" w:rsidP="004D39F5">
      <w:pPr>
        <w:autoSpaceDE w:val="0"/>
        <w:autoSpaceDN w:val="0"/>
        <w:adjustRightInd w:val="0"/>
        <w:spacing w:after="0" w:line="240" w:lineRule="auto"/>
        <w:jc w:val="both"/>
        <w:rPr>
          <w:rFonts w:ascii="Arial Narrow" w:hAnsi="Arial Narrow" w:cs="Arial"/>
          <w:color w:val="000000"/>
          <w:szCs w:val="24"/>
        </w:rPr>
      </w:pPr>
      <w:r w:rsidRPr="00F66B6F">
        <w:rPr>
          <w:rFonts w:ascii="Arial Narrow" w:hAnsi="Arial Narrow" w:cs="Arial"/>
          <w:color w:val="000000"/>
          <w:szCs w:val="24"/>
        </w:rPr>
        <w:t xml:space="preserve">Sin otro particular, </w:t>
      </w:r>
    </w:p>
    <w:p w14:paraId="433AC0A2" w14:textId="77777777" w:rsidR="004D39F5" w:rsidRPr="00F66B6F" w:rsidRDefault="004D39F5" w:rsidP="004D39F5">
      <w:pPr>
        <w:autoSpaceDE w:val="0"/>
        <w:autoSpaceDN w:val="0"/>
        <w:adjustRightInd w:val="0"/>
        <w:spacing w:after="0" w:line="240" w:lineRule="auto"/>
        <w:jc w:val="both"/>
        <w:rPr>
          <w:rFonts w:ascii="Arial Narrow" w:hAnsi="Arial Narrow" w:cs="Arial"/>
          <w:color w:val="000000"/>
          <w:szCs w:val="24"/>
        </w:rPr>
      </w:pPr>
      <w:r w:rsidRPr="00F66B6F">
        <w:rPr>
          <w:rFonts w:ascii="Arial Narrow" w:hAnsi="Arial Narrow" w:cs="Arial"/>
          <w:color w:val="000000"/>
          <w:szCs w:val="24"/>
        </w:rPr>
        <w:t xml:space="preserve"> </w:t>
      </w:r>
    </w:p>
    <w:p w14:paraId="3FFCD54D" w14:textId="77777777" w:rsidR="004D39F5" w:rsidRPr="00F66B6F" w:rsidRDefault="004D39F5" w:rsidP="004D39F5">
      <w:pPr>
        <w:jc w:val="both"/>
        <w:rPr>
          <w:rFonts w:ascii="Arial Narrow" w:hAnsi="Arial Narrow" w:cs="Arial"/>
          <w:szCs w:val="24"/>
        </w:rPr>
      </w:pPr>
    </w:p>
    <w:p w14:paraId="618FCBA1" w14:textId="77777777" w:rsidR="004D39F5" w:rsidRPr="00F66B6F" w:rsidRDefault="004D39F5" w:rsidP="004D39F5">
      <w:pPr>
        <w:jc w:val="both"/>
        <w:rPr>
          <w:rFonts w:ascii="Arial Narrow" w:hAnsi="Arial Narrow" w:cs="Arial"/>
          <w:szCs w:val="24"/>
        </w:rPr>
      </w:pPr>
    </w:p>
    <w:p w14:paraId="6483C577" w14:textId="77777777" w:rsidR="004D39F5" w:rsidRPr="00F66B6F" w:rsidRDefault="004D39F5" w:rsidP="004D39F5">
      <w:pPr>
        <w:pStyle w:val="Sinespaciado"/>
        <w:jc w:val="center"/>
        <w:rPr>
          <w:rFonts w:ascii="Arial Narrow" w:hAnsi="Arial Narrow" w:cs="Arial"/>
          <w:b/>
          <w:szCs w:val="24"/>
        </w:rPr>
      </w:pPr>
      <w:r w:rsidRPr="00F66B6F">
        <w:rPr>
          <w:rFonts w:ascii="Arial Narrow" w:hAnsi="Arial Narrow" w:cs="Arial"/>
          <w:b/>
          <w:szCs w:val="24"/>
        </w:rPr>
        <w:t>ELIZABETH JAY–PANG DÍAZ</w:t>
      </w:r>
    </w:p>
    <w:p w14:paraId="2E3B483D" w14:textId="77777777" w:rsidR="004D39F5" w:rsidRPr="00F66B6F" w:rsidRDefault="004D39F5" w:rsidP="004D39F5">
      <w:pPr>
        <w:pStyle w:val="Sinespaciado"/>
        <w:jc w:val="center"/>
        <w:rPr>
          <w:rFonts w:ascii="Arial Narrow" w:hAnsi="Arial Narrow" w:cs="Arial"/>
          <w:szCs w:val="24"/>
        </w:rPr>
      </w:pPr>
      <w:r w:rsidRPr="00F66B6F">
        <w:rPr>
          <w:rFonts w:ascii="Arial Narrow" w:hAnsi="Arial Narrow" w:cs="Arial"/>
          <w:szCs w:val="24"/>
        </w:rPr>
        <w:t>Representante a la Cámara</w:t>
      </w:r>
    </w:p>
    <w:p w14:paraId="334F161E" w14:textId="77777777" w:rsidR="004D39F5" w:rsidRPr="00F66B6F" w:rsidRDefault="004D39F5" w:rsidP="004D39F5">
      <w:pPr>
        <w:pStyle w:val="Sinespaciado"/>
        <w:jc w:val="center"/>
        <w:rPr>
          <w:rFonts w:ascii="Arial Narrow" w:hAnsi="Arial Narrow" w:cs="Arial"/>
          <w:szCs w:val="24"/>
        </w:rPr>
      </w:pPr>
      <w:r w:rsidRPr="00F66B6F">
        <w:rPr>
          <w:rFonts w:ascii="Arial Narrow" w:hAnsi="Arial Narrow" w:cs="Arial"/>
          <w:szCs w:val="24"/>
        </w:rPr>
        <w:t>Departamento Archipiélago de San Andrés, Providencia y Santa Catalina</w:t>
      </w:r>
    </w:p>
    <w:p w14:paraId="7C103B16" w14:textId="77777777" w:rsidR="004D39F5" w:rsidRPr="00F66B6F" w:rsidRDefault="004D39F5" w:rsidP="004D39F5">
      <w:pPr>
        <w:spacing w:after="0" w:line="240" w:lineRule="auto"/>
        <w:ind w:firstLine="283"/>
        <w:jc w:val="center"/>
        <w:textAlignment w:val="center"/>
        <w:rPr>
          <w:rFonts w:ascii="Arial Narrow" w:eastAsia="Times New Roman" w:hAnsi="Arial Narrow" w:cs="Arial"/>
          <w:bCs/>
          <w:color w:val="000000"/>
          <w:szCs w:val="24"/>
          <w:lang w:val="es-ES_tradnl" w:eastAsia="es-CO"/>
        </w:rPr>
      </w:pPr>
    </w:p>
    <w:p w14:paraId="15B7B20E" w14:textId="77777777" w:rsidR="004D39F5" w:rsidRPr="00F66B6F" w:rsidRDefault="004D39F5" w:rsidP="004D39F5">
      <w:pPr>
        <w:spacing w:after="0" w:line="240" w:lineRule="auto"/>
        <w:ind w:firstLine="283"/>
        <w:jc w:val="center"/>
        <w:textAlignment w:val="center"/>
        <w:rPr>
          <w:rFonts w:ascii="Arial Narrow" w:eastAsia="Times New Roman" w:hAnsi="Arial Narrow" w:cs="Arial"/>
          <w:bCs/>
          <w:color w:val="000000"/>
          <w:szCs w:val="24"/>
          <w:lang w:val="es-ES_tradnl" w:eastAsia="es-CO"/>
        </w:rPr>
      </w:pPr>
    </w:p>
    <w:p w14:paraId="43368EB0" w14:textId="77777777" w:rsidR="00397746" w:rsidRPr="00F66B6F" w:rsidRDefault="00397746" w:rsidP="004D39F5">
      <w:pPr>
        <w:spacing w:after="0" w:line="240" w:lineRule="auto"/>
        <w:ind w:firstLine="283"/>
        <w:jc w:val="center"/>
        <w:textAlignment w:val="center"/>
        <w:rPr>
          <w:rFonts w:ascii="Arial Narrow" w:eastAsia="Times New Roman" w:hAnsi="Arial Narrow" w:cs="Arial"/>
          <w:bCs/>
          <w:color w:val="000000"/>
          <w:szCs w:val="24"/>
          <w:lang w:val="es-ES_tradnl" w:eastAsia="es-CO"/>
        </w:rPr>
      </w:pPr>
    </w:p>
    <w:p w14:paraId="034E3E9A" w14:textId="3C38444A" w:rsidR="00532972" w:rsidRPr="00F66B6F" w:rsidRDefault="00532972" w:rsidP="00532972">
      <w:pPr>
        <w:spacing w:after="0" w:line="240" w:lineRule="auto"/>
        <w:ind w:firstLine="283"/>
        <w:jc w:val="center"/>
        <w:textAlignment w:val="center"/>
        <w:rPr>
          <w:rFonts w:ascii="Arial Narrow" w:eastAsia="Times New Roman" w:hAnsi="Arial Narrow" w:cs="Arial"/>
          <w:b/>
          <w:color w:val="000000"/>
          <w:szCs w:val="24"/>
          <w:lang w:val="es-ES_tradnl" w:eastAsia="es-CO"/>
        </w:rPr>
      </w:pPr>
      <w:r w:rsidRPr="00F66B6F">
        <w:rPr>
          <w:rFonts w:ascii="Arial Narrow" w:eastAsia="Times New Roman" w:hAnsi="Arial Narrow" w:cs="Arial"/>
          <w:b/>
          <w:color w:val="000000"/>
          <w:szCs w:val="24"/>
          <w:lang w:val="es-ES_tradnl" w:eastAsia="es-CO"/>
        </w:rPr>
        <w:lastRenderedPageBreak/>
        <w:t xml:space="preserve">Proyecto de Ley No. __________ de 2019. </w:t>
      </w:r>
    </w:p>
    <w:p w14:paraId="6BC452D0" w14:textId="77777777" w:rsidR="00532972" w:rsidRPr="00F66B6F" w:rsidRDefault="00532972" w:rsidP="00532972">
      <w:pPr>
        <w:spacing w:after="0" w:line="240" w:lineRule="auto"/>
        <w:ind w:firstLine="283"/>
        <w:jc w:val="center"/>
        <w:textAlignment w:val="center"/>
        <w:rPr>
          <w:rFonts w:ascii="Arial Narrow" w:eastAsia="Times New Roman" w:hAnsi="Arial Narrow" w:cs="Arial"/>
          <w:color w:val="000000"/>
          <w:szCs w:val="24"/>
          <w:lang w:eastAsia="es-CO"/>
        </w:rPr>
      </w:pPr>
    </w:p>
    <w:p w14:paraId="65A9F098" w14:textId="3DE53CA2" w:rsidR="00532972" w:rsidRPr="00F66B6F" w:rsidRDefault="00532972" w:rsidP="00532972">
      <w:pPr>
        <w:spacing w:after="0" w:line="240" w:lineRule="auto"/>
        <w:ind w:firstLine="283"/>
        <w:jc w:val="center"/>
        <w:textAlignment w:val="center"/>
        <w:rPr>
          <w:rFonts w:ascii="Arial Narrow" w:eastAsia="Times New Roman" w:hAnsi="Arial Narrow" w:cs="Arial"/>
          <w:b/>
          <w:i/>
          <w:iCs/>
          <w:color w:val="000000"/>
          <w:szCs w:val="24"/>
          <w:lang w:eastAsia="es-CO"/>
        </w:rPr>
      </w:pPr>
      <w:r w:rsidRPr="00F66B6F">
        <w:rPr>
          <w:rFonts w:ascii="Arial Narrow" w:eastAsia="Times New Roman" w:hAnsi="Arial Narrow" w:cs="Arial"/>
          <w:b/>
          <w:i/>
          <w:iCs/>
          <w:color w:val="000000"/>
          <w:szCs w:val="24"/>
          <w:lang w:val="es-ES_tradnl" w:eastAsia="es-CO"/>
        </w:rPr>
        <w:t xml:space="preserve">“Por medio de la cual se declara </w:t>
      </w:r>
      <w:r w:rsidR="000E501E" w:rsidRPr="00F66B6F">
        <w:rPr>
          <w:rFonts w:ascii="Arial Narrow" w:eastAsia="Times New Roman" w:hAnsi="Arial Narrow" w:cs="Arial"/>
          <w:b/>
          <w:i/>
          <w:iCs/>
          <w:color w:val="000000"/>
          <w:szCs w:val="24"/>
          <w:lang w:val="es-ES_tradnl" w:eastAsia="es-CO"/>
        </w:rPr>
        <w:t>Patrimonio Cultural Inmaterial de la Nación la arquitectura tradicional del Pueblo Raizal</w:t>
      </w:r>
      <w:r w:rsidR="001B1C73" w:rsidRPr="00F66B6F">
        <w:rPr>
          <w:rFonts w:ascii="Arial Narrow" w:eastAsia="Times New Roman" w:hAnsi="Arial Narrow" w:cs="Arial"/>
          <w:b/>
          <w:i/>
          <w:iCs/>
          <w:color w:val="000000"/>
          <w:szCs w:val="24"/>
          <w:lang w:val="es-ES_tradnl" w:eastAsia="es-CO"/>
        </w:rPr>
        <w:t xml:space="preserve"> del Archipiélago de San Andrés, Providencia y Santa Catalina y se dictan otras disposiciones</w:t>
      </w:r>
      <w:r w:rsidRPr="00F66B6F">
        <w:rPr>
          <w:rFonts w:ascii="Arial Narrow" w:eastAsia="Times New Roman" w:hAnsi="Arial Narrow" w:cs="Arial"/>
          <w:b/>
          <w:i/>
          <w:iCs/>
          <w:color w:val="000000"/>
          <w:szCs w:val="24"/>
          <w:lang w:val="es-ES_tradnl" w:eastAsia="es-CO"/>
        </w:rPr>
        <w:t>.”</w:t>
      </w:r>
    </w:p>
    <w:p w14:paraId="437FF1E0" w14:textId="77777777" w:rsidR="00532972" w:rsidRPr="00F66B6F" w:rsidRDefault="00532972" w:rsidP="00532972">
      <w:pPr>
        <w:spacing w:after="0" w:line="240" w:lineRule="auto"/>
        <w:jc w:val="center"/>
        <w:textAlignment w:val="center"/>
        <w:rPr>
          <w:rFonts w:ascii="Arial Narrow" w:eastAsia="Times New Roman" w:hAnsi="Arial Narrow" w:cs="Arial"/>
          <w:color w:val="000000"/>
          <w:szCs w:val="24"/>
          <w:lang w:val="es-ES_tradnl" w:eastAsia="es-CO"/>
        </w:rPr>
      </w:pPr>
    </w:p>
    <w:p w14:paraId="1E6F057B" w14:textId="77777777" w:rsidR="00532972" w:rsidRPr="00F66B6F" w:rsidRDefault="00532972" w:rsidP="00532972">
      <w:pPr>
        <w:spacing w:after="0" w:line="240" w:lineRule="auto"/>
        <w:jc w:val="center"/>
        <w:textAlignment w:val="center"/>
        <w:rPr>
          <w:rFonts w:ascii="Arial Narrow" w:eastAsia="Times New Roman" w:hAnsi="Arial Narrow" w:cs="Arial"/>
          <w:color w:val="000000"/>
          <w:szCs w:val="24"/>
          <w:lang w:eastAsia="es-CO"/>
        </w:rPr>
      </w:pPr>
      <w:r w:rsidRPr="00F66B6F">
        <w:rPr>
          <w:rFonts w:ascii="Arial Narrow" w:eastAsia="Times New Roman" w:hAnsi="Arial Narrow" w:cs="Arial"/>
          <w:color w:val="000000"/>
          <w:szCs w:val="24"/>
          <w:lang w:val="es-ES_tradnl" w:eastAsia="es-CO"/>
        </w:rPr>
        <w:t>El Congreso de Colombia</w:t>
      </w:r>
    </w:p>
    <w:p w14:paraId="2431F0C3" w14:textId="77777777" w:rsidR="00532972" w:rsidRPr="00F66B6F" w:rsidRDefault="00532972" w:rsidP="00532972">
      <w:pPr>
        <w:spacing w:after="0" w:line="240" w:lineRule="auto"/>
        <w:jc w:val="center"/>
        <w:textAlignment w:val="center"/>
        <w:rPr>
          <w:rFonts w:ascii="Arial Narrow" w:eastAsia="Times New Roman" w:hAnsi="Arial Narrow" w:cs="Arial"/>
          <w:color w:val="000000"/>
          <w:szCs w:val="24"/>
          <w:lang w:val="es-ES_tradnl" w:eastAsia="es-CO"/>
        </w:rPr>
      </w:pPr>
    </w:p>
    <w:p w14:paraId="2AEE41B5" w14:textId="77777777" w:rsidR="00532972" w:rsidRPr="00F66B6F" w:rsidRDefault="00532972" w:rsidP="00532972">
      <w:pPr>
        <w:spacing w:after="0" w:line="240" w:lineRule="auto"/>
        <w:jc w:val="center"/>
        <w:textAlignment w:val="center"/>
        <w:rPr>
          <w:rFonts w:ascii="Arial Narrow" w:eastAsia="Times New Roman" w:hAnsi="Arial Narrow" w:cs="Arial"/>
          <w:color w:val="000000"/>
          <w:szCs w:val="24"/>
          <w:lang w:val="es-ES_tradnl" w:eastAsia="es-CO"/>
        </w:rPr>
      </w:pPr>
      <w:r w:rsidRPr="00F66B6F">
        <w:rPr>
          <w:rFonts w:ascii="Arial Narrow" w:eastAsia="Times New Roman" w:hAnsi="Arial Narrow" w:cs="Arial"/>
          <w:color w:val="000000"/>
          <w:szCs w:val="24"/>
          <w:lang w:val="es-ES_tradnl" w:eastAsia="es-CO"/>
        </w:rPr>
        <w:t>DECRETA:</w:t>
      </w:r>
    </w:p>
    <w:p w14:paraId="115B8091" w14:textId="77777777" w:rsidR="00532972" w:rsidRPr="00F66B6F" w:rsidRDefault="00532972" w:rsidP="00532972">
      <w:pPr>
        <w:spacing w:after="0" w:line="240" w:lineRule="auto"/>
        <w:jc w:val="both"/>
        <w:textAlignment w:val="center"/>
        <w:rPr>
          <w:rFonts w:ascii="Arial Narrow" w:eastAsia="Times New Roman" w:hAnsi="Arial Narrow" w:cs="Arial"/>
          <w:color w:val="000000"/>
          <w:szCs w:val="24"/>
          <w:lang w:eastAsia="es-CO"/>
        </w:rPr>
      </w:pPr>
    </w:p>
    <w:p w14:paraId="7E5FFCE9" w14:textId="77777777" w:rsidR="00532972" w:rsidRPr="00F66B6F" w:rsidRDefault="00532972" w:rsidP="00532972">
      <w:pPr>
        <w:spacing w:after="0" w:line="240" w:lineRule="auto"/>
        <w:jc w:val="center"/>
        <w:textAlignment w:val="center"/>
        <w:rPr>
          <w:rFonts w:ascii="Arial Narrow" w:eastAsia="Times New Roman" w:hAnsi="Arial Narrow" w:cs="Arial"/>
          <w:b/>
          <w:color w:val="000000"/>
          <w:szCs w:val="24"/>
          <w:lang w:eastAsia="es-CO"/>
        </w:rPr>
      </w:pPr>
      <w:r w:rsidRPr="00F66B6F">
        <w:rPr>
          <w:rFonts w:ascii="Arial Narrow" w:eastAsia="Times New Roman" w:hAnsi="Arial Narrow" w:cs="Arial"/>
          <w:b/>
          <w:color w:val="000000"/>
          <w:szCs w:val="24"/>
          <w:lang w:eastAsia="es-CO"/>
        </w:rPr>
        <w:t xml:space="preserve">CAPÍTULO I </w:t>
      </w:r>
    </w:p>
    <w:p w14:paraId="4376665D" w14:textId="77777777" w:rsidR="00532972" w:rsidRPr="00F66B6F" w:rsidRDefault="00532972" w:rsidP="00532972">
      <w:pPr>
        <w:spacing w:after="0" w:line="240" w:lineRule="auto"/>
        <w:jc w:val="center"/>
        <w:textAlignment w:val="center"/>
        <w:rPr>
          <w:rFonts w:ascii="Arial Narrow" w:eastAsia="Times New Roman" w:hAnsi="Arial Narrow" w:cs="Arial"/>
          <w:b/>
          <w:color w:val="000000"/>
          <w:szCs w:val="24"/>
          <w:lang w:eastAsia="es-CO"/>
        </w:rPr>
      </w:pPr>
    </w:p>
    <w:p w14:paraId="3041D108" w14:textId="77777777" w:rsidR="00532972" w:rsidRPr="00F66B6F" w:rsidRDefault="00532972" w:rsidP="00532972">
      <w:pPr>
        <w:spacing w:after="0" w:line="240" w:lineRule="auto"/>
        <w:jc w:val="center"/>
        <w:textAlignment w:val="center"/>
        <w:rPr>
          <w:rFonts w:ascii="Arial Narrow" w:eastAsia="Times New Roman" w:hAnsi="Arial Narrow" w:cs="Arial"/>
          <w:b/>
          <w:color w:val="000000"/>
          <w:szCs w:val="24"/>
          <w:lang w:eastAsia="es-CO"/>
        </w:rPr>
      </w:pPr>
      <w:r w:rsidRPr="00F66B6F">
        <w:rPr>
          <w:rFonts w:ascii="Arial Narrow" w:eastAsia="Times New Roman" w:hAnsi="Arial Narrow" w:cs="Arial"/>
          <w:b/>
          <w:color w:val="000000"/>
          <w:szCs w:val="24"/>
          <w:lang w:eastAsia="es-CO"/>
        </w:rPr>
        <w:t>DECLARATORIAS</w:t>
      </w:r>
    </w:p>
    <w:p w14:paraId="67FCF22D" w14:textId="77777777" w:rsidR="00532972" w:rsidRPr="00F66B6F" w:rsidRDefault="00532972" w:rsidP="00532972">
      <w:pPr>
        <w:spacing w:after="0" w:line="240" w:lineRule="auto"/>
        <w:jc w:val="center"/>
        <w:textAlignment w:val="center"/>
        <w:rPr>
          <w:rFonts w:ascii="Arial Narrow" w:eastAsia="Times New Roman" w:hAnsi="Arial Narrow" w:cs="Arial"/>
          <w:color w:val="000000"/>
          <w:szCs w:val="24"/>
          <w:lang w:eastAsia="es-CO"/>
        </w:rPr>
      </w:pPr>
    </w:p>
    <w:p w14:paraId="6DE3931E" w14:textId="2310547A" w:rsidR="00532972" w:rsidRPr="00F66B6F" w:rsidRDefault="00F66B6F" w:rsidP="00532972">
      <w:pPr>
        <w:spacing w:after="0" w:line="240" w:lineRule="auto"/>
        <w:jc w:val="both"/>
        <w:textAlignment w:val="center"/>
        <w:rPr>
          <w:rFonts w:ascii="Arial Narrow" w:eastAsia="Times New Roman" w:hAnsi="Arial Narrow" w:cs="Arial"/>
          <w:color w:val="000000" w:themeColor="text1"/>
          <w:szCs w:val="24"/>
          <w:lang w:val="es-ES_tradnl" w:eastAsia="es-CO"/>
        </w:rPr>
      </w:pPr>
      <w:r w:rsidRPr="00F66B6F">
        <w:rPr>
          <w:rFonts w:ascii="Arial Narrow" w:eastAsia="Times New Roman" w:hAnsi="Arial Narrow" w:cs="Arial"/>
          <w:b/>
          <w:color w:val="000000" w:themeColor="text1"/>
          <w:szCs w:val="24"/>
          <w:lang w:val="es-ES_tradnl" w:eastAsia="es-CO"/>
        </w:rPr>
        <w:t>ARTÍCULO 1°.</w:t>
      </w:r>
      <w:r w:rsidRPr="00F66B6F">
        <w:rPr>
          <w:rFonts w:ascii="Arial Narrow" w:eastAsia="Times New Roman" w:hAnsi="Arial Narrow" w:cs="Arial"/>
          <w:color w:val="000000" w:themeColor="text1"/>
          <w:szCs w:val="24"/>
          <w:lang w:val="es-ES_tradnl" w:eastAsia="es-CO"/>
        </w:rPr>
        <w:t xml:space="preserve"> </w:t>
      </w:r>
      <w:r w:rsidR="006D6D09" w:rsidRPr="00F66B6F">
        <w:rPr>
          <w:rFonts w:ascii="Arial Narrow" w:eastAsia="Times New Roman" w:hAnsi="Arial Narrow" w:cs="Arial"/>
          <w:color w:val="000000" w:themeColor="text1"/>
          <w:szCs w:val="24"/>
          <w:lang w:val="es-ES_tradnl" w:eastAsia="es-CO"/>
        </w:rPr>
        <w:t>Declárese</w:t>
      </w:r>
      <w:r w:rsidR="001B1C73" w:rsidRPr="00F66B6F">
        <w:rPr>
          <w:rFonts w:ascii="Arial Narrow" w:eastAsia="Times New Roman" w:hAnsi="Arial Narrow" w:cs="Arial"/>
          <w:color w:val="000000" w:themeColor="text1"/>
          <w:szCs w:val="24"/>
          <w:lang w:val="es-ES_tradnl" w:eastAsia="es-CO"/>
        </w:rPr>
        <w:t xml:space="preserve"> </w:t>
      </w:r>
      <w:r w:rsidR="000E501E" w:rsidRPr="00F66B6F">
        <w:rPr>
          <w:rFonts w:ascii="Arial Narrow" w:eastAsia="Times New Roman" w:hAnsi="Arial Narrow" w:cs="Arial"/>
          <w:color w:val="000000" w:themeColor="text1"/>
          <w:szCs w:val="24"/>
          <w:lang w:val="es-ES_tradnl" w:eastAsia="es-CO"/>
        </w:rPr>
        <w:t>Patrimonio Cultural Inmaterial de la Nación la arquitectura tradicional del Pueblo Raizal</w:t>
      </w:r>
      <w:r w:rsidR="001B1C73" w:rsidRPr="00F66B6F">
        <w:rPr>
          <w:rFonts w:ascii="Arial Narrow" w:eastAsia="Times New Roman" w:hAnsi="Arial Narrow" w:cs="Arial"/>
          <w:color w:val="000000" w:themeColor="text1"/>
          <w:szCs w:val="24"/>
          <w:lang w:val="es-ES_tradnl" w:eastAsia="es-CO"/>
        </w:rPr>
        <w:t xml:space="preserve"> del Archipiélago de San Andrés, Providencia y Santa Catalina</w:t>
      </w:r>
      <w:r w:rsidR="001C6952">
        <w:rPr>
          <w:rFonts w:ascii="Arial Narrow" w:eastAsia="Times New Roman" w:hAnsi="Arial Narrow" w:cs="Arial"/>
          <w:color w:val="000000" w:themeColor="text1"/>
          <w:szCs w:val="24"/>
          <w:lang w:val="es-ES_tradnl" w:eastAsia="es-CO"/>
        </w:rPr>
        <w:t>.</w:t>
      </w:r>
    </w:p>
    <w:p w14:paraId="4E8FDFE2" w14:textId="77777777" w:rsidR="00532972" w:rsidRPr="00F66B6F" w:rsidRDefault="00532972" w:rsidP="00532972">
      <w:pPr>
        <w:spacing w:after="0" w:line="240" w:lineRule="auto"/>
        <w:jc w:val="both"/>
        <w:textAlignment w:val="center"/>
        <w:rPr>
          <w:rFonts w:ascii="Arial Narrow" w:eastAsia="Times New Roman" w:hAnsi="Arial Narrow" w:cs="Arial"/>
          <w:color w:val="000000" w:themeColor="text1"/>
          <w:szCs w:val="24"/>
          <w:lang w:val="es-ES_tradnl" w:eastAsia="es-CO"/>
        </w:rPr>
      </w:pPr>
    </w:p>
    <w:p w14:paraId="7A7506C9" w14:textId="112E0946" w:rsidR="00F66B6F" w:rsidRPr="00F66B6F" w:rsidRDefault="00F66B6F" w:rsidP="00F66B6F">
      <w:pPr>
        <w:spacing w:after="0" w:line="240" w:lineRule="auto"/>
        <w:jc w:val="both"/>
        <w:textAlignment w:val="center"/>
        <w:rPr>
          <w:rFonts w:ascii="Arial Narrow" w:eastAsia="Times New Roman" w:hAnsi="Arial Narrow" w:cs="Arial"/>
          <w:iCs/>
          <w:color w:val="000000" w:themeColor="text1"/>
          <w:szCs w:val="24"/>
          <w:lang w:val="es-ES_tradnl" w:eastAsia="es-CO"/>
        </w:rPr>
      </w:pPr>
      <w:r w:rsidRPr="00F66B6F">
        <w:rPr>
          <w:rFonts w:ascii="Arial Narrow" w:eastAsia="Times New Roman" w:hAnsi="Arial Narrow" w:cs="Arial"/>
          <w:b/>
          <w:color w:val="000000" w:themeColor="text1"/>
          <w:szCs w:val="24"/>
          <w:lang w:val="es-ES_tradnl" w:eastAsia="es-CO"/>
        </w:rPr>
        <w:t>PARÁGRAFO 1º.</w:t>
      </w:r>
      <w:r w:rsidRPr="00F66B6F">
        <w:rPr>
          <w:rFonts w:ascii="Arial Narrow" w:eastAsia="Times New Roman" w:hAnsi="Arial Narrow" w:cs="Arial"/>
          <w:color w:val="000000" w:themeColor="text1"/>
          <w:szCs w:val="24"/>
          <w:lang w:val="es-ES_tradnl" w:eastAsia="es-CO"/>
        </w:rPr>
        <w:t xml:space="preserve"> </w:t>
      </w:r>
      <w:r w:rsidR="00532972" w:rsidRPr="00F66B6F">
        <w:rPr>
          <w:rFonts w:ascii="Arial Narrow" w:eastAsia="Times New Roman" w:hAnsi="Arial Narrow" w:cs="Arial"/>
          <w:color w:val="000000" w:themeColor="text1"/>
          <w:szCs w:val="24"/>
          <w:lang w:val="es-ES_tradnl" w:eastAsia="es-CO"/>
        </w:rPr>
        <w:t xml:space="preserve">Para efectos de esta ley, entiéndase por </w:t>
      </w:r>
      <w:bookmarkStart w:id="0" w:name="_Hlk16266250"/>
      <w:r w:rsidR="00532972" w:rsidRPr="00F66B6F">
        <w:rPr>
          <w:rFonts w:ascii="Arial Narrow" w:eastAsia="Times New Roman" w:hAnsi="Arial Narrow" w:cs="Arial"/>
          <w:color w:val="000000" w:themeColor="text1"/>
          <w:szCs w:val="24"/>
          <w:lang w:val="es-ES_tradnl" w:eastAsia="es-CO"/>
        </w:rPr>
        <w:t xml:space="preserve">arquitectura </w:t>
      </w:r>
      <w:r w:rsidR="000E501E" w:rsidRPr="00F66B6F">
        <w:rPr>
          <w:rFonts w:ascii="Arial Narrow" w:eastAsia="Times New Roman" w:hAnsi="Arial Narrow" w:cs="Arial"/>
          <w:color w:val="000000" w:themeColor="text1"/>
          <w:szCs w:val="24"/>
          <w:lang w:val="es-ES_tradnl" w:eastAsia="es-CO"/>
        </w:rPr>
        <w:t>tradicional</w:t>
      </w:r>
      <w:r w:rsidR="00532972" w:rsidRPr="00F66B6F">
        <w:rPr>
          <w:rFonts w:ascii="Arial Narrow" w:eastAsia="Times New Roman" w:hAnsi="Arial Narrow" w:cs="Arial"/>
          <w:color w:val="000000" w:themeColor="text1"/>
          <w:szCs w:val="24"/>
          <w:lang w:val="es-ES_tradnl" w:eastAsia="es-CO"/>
        </w:rPr>
        <w:t xml:space="preserve"> del Pueblo Raizal del Departamento Archipiélago de San Andrés, Providencia y Santa Catalina</w:t>
      </w:r>
      <w:r w:rsidR="00532972" w:rsidRPr="00F66B6F">
        <w:rPr>
          <w:rFonts w:ascii="Arial Narrow" w:eastAsia="Times New Roman" w:hAnsi="Arial Narrow" w:cs="Arial"/>
          <w:iCs/>
          <w:color w:val="000000" w:themeColor="text1"/>
          <w:szCs w:val="24"/>
          <w:lang w:val="es-ES_tradnl" w:eastAsia="es-CO"/>
        </w:rPr>
        <w:t xml:space="preserve"> </w:t>
      </w:r>
      <w:bookmarkEnd w:id="0"/>
      <w:r w:rsidR="00471C34" w:rsidRPr="00F66B6F">
        <w:rPr>
          <w:rFonts w:ascii="Arial Narrow" w:eastAsia="Times New Roman" w:hAnsi="Arial Narrow" w:cs="Arial"/>
          <w:iCs/>
          <w:color w:val="000000" w:themeColor="text1"/>
          <w:szCs w:val="24"/>
          <w:lang w:val="es-ES_tradnl" w:eastAsia="es-CO"/>
        </w:rPr>
        <w:t>e</w:t>
      </w:r>
      <w:r w:rsidR="00F7219D" w:rsidRPr="00F66B6F">
        <w:rPr>
          <w:rFonts w:ascii="Arial Narrow" w:eastAsia="Times New Roman" w:hAnsi="Arial Narrow" w:cs="Arial"/>
          <w:iCs/>
          <w:color w:val="000000" w:themeColor="text1"/>
          <w:szCs w:val="24"/>
          <w:lang w:val="es-ES_tradnl" w:eastAsia="es-CO"/>
        </w:rPr>
        <w:t xml:space="preserve">l </w:t>
      </w:r>
      <w:r w:rsidR="00532972" w:rsidRPr="00F66B6F">
        <w:rPr>
          <w:rFonts w:ascii="Arial Narrow" w:eastAsia="Times New Roman" w:hAnsi="Arial Narrow" w:cs="Arial"/>
          <w:iCs/>
          <w:color w:val="000000" w:themeColor="text1"/>
          <w:szCs w:val="24"/>
          <w:lang w:val="es-ES_tradnl" w:eastAsia="es-CO"/>
        </w:rPr>
        <w:t xml:space="preserve">diseño y construcción de inmuebles, </w:t>
      </w:r>
      <w:r w:rsidR="00D3429C" w:rsidRPr="00F66B6F">
        <w:rPr>
          <w:rFonts w:ascii="Arial Narrow" w:eastAsia="Times New Roman" w:hAnsi="Arial Narrow" w:cs="Arial"/>
          <w:iCs/>
          <w:color w:val="000000" w:themeColor="text1"/>
          <w:szCs w:val="24"/>
          <w:lang w:val="es-ES_tradnl" w:eastAsia="es-CO"/>
        </w:rPr>
        <w:t xml:space="preserve">monumentos y </w:t>
      </w:r>
      <w:r w:rsidR="00532972" w:rsidRPr="00F66B6F">
        <w:rPr>
          <w:rFonts w:ascii="Arial Narrow" w:eastAsia="Times New Roman" w:hAnsi="Arial Narrow" w:cs="Arial"/>
          <w:iCs/>
          <w:color w:val="000000" w:themeColor="text1"/>
          <w:szCs w:val="24"/>
          <w:lang w:val="es-ES_tradnl" w:eastAsia="es-CO"/>
        </w:rPr>
        <w:t>embarcaciones</w:t>
      </w:r>
      <w:r w:rsidR="000E501E" w:rsidRPr="00F66B6F">
        <w:rPr>
          <w:rFonts w:ascii="Arial Narrow" w:eastAsia="Times New Roman" w:hAnsi="Arial Narrow" w:cs="Arial"/>
          <w:iCs/>
          <w:color w:val="000000" w:themeColor="text1"/>
          <w:szCs w:val="24"/>
          <w:lang w:val="es-ES_tradnl" w:eastAsia="es-CO"/>
        </w:rPr>
        <w:t xml:space="preserve"> </w:t>
      </w:r>
      <w:r w:rsidR="00532972" w:rsidRPr="00F66B6F">
        <w:rPr>
          <w:rFonts w:ascii="Arial Narrow" w:eastAsia="Times New Roman" w:hAnsi="Arial Narrow" w:cs="Arial"/>
          <w:iCs/>
          <w:color w:val="000000" w:themeColor="text1"/>
          <w:szCs w:val="24"/>
          <w:lang w:val="es-ES_tradnl" w:eastAsia="es-CO"/>
        </w:rPr>
        <w:t xml:space="preserve">que representan la cultura ancestral del pueblo Raizal de las islas. </w:t>
      </w:r>
    </w:p>
    <w:p w14:paraId="64E2FE73" w14:textId="77777777" w:rsidR="00F66B6F" w:rsidRPr="00F66B6F" w:rsidRDefault="00F66B6F" w:rsidP="00F66B6F">
      <w:pPr>
        <w:spacing w:after="0" w:line="240" w:lineRule="auto"/>
        <w:jc w:val="both"/>
        <w:textAlignment w:val="center"/>
        <w:rPr>
          <w:rFonts w:ascii="Arial Narrow" w:eastAsia="Times New Roman" w:hAnsi="Arial Narrow" w:cs="Arial"/>
          <w:iCs/>
          <w:color w:val="000000" w:themeColor="text1"/>
          <w:szCs w:val="24"/>
          <w:lang w:val="es-ES_tradnl" w:eastAsia="es-CO"/>
        </w:rPr>
      </w:pPr>
    </w:p>
    <w:p w14:paraId="61B24424" w14:textId="4AF42D17" w:rsidR="00D23DE2" w:rsidRPr="00F66B6F" w:rsidRDefault="00F66B6F" w:rsidP="00F66B6F">
      <w:pPr>
        <w:spacing w:after="0" w:line="240" w:lineRule="auto"/>
        <w:jc w:val="both"/>
        <w:textAlignment w:val="center"/>
        <w:rPr>
          <w:rFonts w:ascii="Arial Narrow" w:eastAsia="Times New Roman" w:hAnsi="Arial Narrow" w:cs="Arial"/>
          <w:iCs/>
          <w:color w:val="000000" w:themeColor="text1"/>
          <w:szCs w:val="24"/>
          <w:lang w:val="es-ES_tradnl" w:eastAsia="es-CO"/>
        </w:rPr>
      </w:pPr>
      <w:r w:rsidRPr="00F66B6F">
        <w:rPr>
          <w:rFonts w:ascii="Arial Narrow" w:eastAsia="Times New Roman" w:hAnsi="Arial Narrow" w:cs="Arial"/>
          <w:b/>
          <w:color w:val="000000" w:themeColor="text1"/>
          <w:szCs w:val="24"/>
          <w:lang w:val="es-ES_tradnl" w:eastAsia="es-CO"/>
        </w:rPr>
        <w:t>PARÁGRAFO 2º.</w:t>
      </w:r>
      <w:r w:rsidRPr="00F66B6F">
        <w:rPr>
          <w:rFonts w:ascii="Arial Narrow" w:eastAsia="Times New Roman" w:hAnsi="Arial Narrow" w:cs="Arial"/>
          <w:color w:val="000000" w:themeColor="text1"/>
          <w:szCs w:val="24"/>
          <w:lang w:val="es-ES_tradnl" w:eastAsia="es-CO"/>
        </w:rPr>
        <w:t xml:space="preserve"> </w:t>
      </w:r>
      <w:r w:rsidR="00AD1D20" w:rsidRPr="00F66B6F">
        <w:rPr>
          <w:rFonts w:ascii="Arial Narrow" w:hAnsi="Arial Narrow" w:cs="Arial"/>
          <w:szCs w:val="24"/>
        </w:rPr>
        <w:t>Los</w:t>
      </w:r>
      <w:r w:rsidR="00D23DE2" w:rsidRPr="00F66B6F">
        <w:rPr>
          <w:rFonts w:ascii="Arial Narrow" w:hAnsi="Arial Narrow" w:cs="Arial"/>
          <w:szCs w:val="24"/>
        </w:rPr>
        <w:t xml:space="preserve"> espacios verdes o </w:t>
      </w:r>
      <w:r w:rsidR="00AA3BAA" w:rsidRPr="00F66B6F">
        <w:rPr>
          <w:rFonts w:ascii="Arial Narrow" w:hAnsi="Arial Narrow" w:cs="Arial"/>
          <w:szCs w:val="24"/>
        </w:rPr>
        <w:t xml:space="preserve">patios comunales o familiares </w:t>
      </w:r>
      <w:r w:rsidR="00D23DE2" w:rsidRPr="00F66B6F">
        <w:rPr>
          <w:rFonts w:ascii="Arial Narrow" w:hAnsi="Arial Narrow" w:cs="Arial"/>
          <w:szCs w:val="24"/>
        </w:rPr>
        <w:t xml:space="preserve">o </w:t>
      </w:r>
      <w:r w:rsidR="00D23DE2" w:rsidRPr="00F66B6F">
        <w:rPr>
          <w:rFonts w:ascii="Arial Narrow" w:hAnsi="Arial Narrow" w:cs="Arial"/>
          <w:i/>
          <w:szCs w:val="24"/>
        </w:rPr>
        <w:t>‘</w:t>
      </w:r>
      <w:proofErr w:type="spellStart"/>
      <w:r w:rsidR="00D23DE2" w:rsidRPr="00F66B6F">
        <w:rPr>
          <w:rFonts w:ascii="Arial Narrow" w:hAnsi="Arial Narrow" w:cs="Arial"/>
          <w:i/>
          <w:szCs w:val="24"/>
        </w:rPr>
        <w:t>the</w:t>
      </w:r>
      <w:proofErr w:type="spellEnd"/>
      <w:r w:rsidR="00D23DE2" w:rsidRPr="00F66B6F">
        <w:rPr>
          <w:rFonts w:ascii="Arial Narrow" w:hAnsi="Arial Narrow" w:cs="Arial"/>
          <w:i/>
          <w:szCs w:val="24"/>
        </w:rPr>
        <w:t xml:space="preserve"> </w:t>
      </w:r>
      <w:proofErr w:type="spellStart"/>
      <w:r w:rsidR="00D23DE2" w:rsidRPr="00F66B6F">
        <w:rPr>
          <w:rFonts w:ascii="Arial Narrow" w:hAnsi="Arial Narrow" w:cs="Arial"/>
          <w:i/>
          <w:szCs w:val="24"/>
        </w:rPr>
        <w:t>yard</w:t>
      </w:r>
      <w:proofErr w:type="spellEnd"/>
      <w:r w:rsidR="00D23DE2" w:rsidRPr="00F66B6F">
        <w:rPr>
          <w:rFonts w:ascii="Arial Narrow" w:hAnsi="Arial Narrow" w:cs="Arial"/>
          <w:i/>
          <w:szCs w:val="24"/>
        </w:rPr>
        <w:t>’</w:t>
      </w:r>
      <w:r w:rsidR="007C35F6" w:rsidRPr="00F66B6F">
        <w:rPr>
          <w:rFonts w:ascii="Arial Narrow" w:hAnsi="Arial Narrow" w:cs="Arial"/>
          <w:szCs w:val="24"/>
        </w:rPr>
        <w:t xml:space="preserve"> </w:t>
      </w:r>
      <w:r w:rsidR="00D23DE2" w:rsidRPr="00F66B6F">
        <w:rPr>
          <w:rFonts w:ascii="Arial Narrow" w:hAnsi="Arial Narrow" w:cs="Arial"/>
          <w:szCs w:val="24"/>
        </w:rPr>
        <w:t>o</w:t>
      </w:r>
      <w:r w:rsidR="00D23DE2" w:rsidRPr="00F66B6F">
        <w:rPr>
          <w:rFonts w:ascii="Arial Narrow" w:hAnsi="Arial Narrow" w:cs="Arial"/>
          <w:i/>
          <w:szCs w:val="24"/>
        </w:rPr>
        <w:t xml:space="preserve"> ‘di </w:t>
      </w:r>
      <w:proofErr w:type="spellStart"/>
      <w:r w:rsidR="00D23DE2" w:rsidRPr="00F66B6F">
        <w:rPr>
          <w:rFonts w:ascii="Arial Narrow" w:hAnsi="Arial Narrow" w:cs="Arial"/>
          <w:i/>
          <w:szCs w:val="24"/>
        </w:rPr>
        <w:t>yaad</w:t>
      </w:r>
      <w:proofErr w:type="spellEnd"/>
      <w:r w:rsidR="00D23DE2" w:rsidRPr="00F66B6F">
        <w:rPr>
          <w:rFonts w:ascii="Arial Narrow" w:hAnsi="Arial Narrow" w:cs="Arial"/>
          <w:i/>
          <w:szCs w:val="24"/>
        </w:rPr>
        <w:t>’</w:t>
      </w:r>
      <w:r w:rsidR="00D23DE2" w:rsidRPr="00F66B6F">
        <w:rPr>
          <w:rFonts w:ascii="Arial Narrow" w:hAnsi="Arial Narrow" w:cs="Arial"/>
          <w:szCs w:val="24"/>
        </w:rPr>
        <w:t xml:space="preserve"> </w:t>
      </w:r>
      <w:r w:rsidR="00F7219D" w:rsidRPr="00F66B6F">
        <w:rPr>
          <w:rFonts w:ascii="Arial Narrow" w:hAnsi="Arial Narrow" w:cs="Arial"/>
          <w:szCs w:val="24"/>
        </w:rPr>
        <w:t xml:space="preserve">son espacios de sociabilidad fundamentales de la cultura Raizal </w:t>
      </w:r>
      <w:r w:rsidR="001C6952" w:rsidRPr="00F66B6F">
        <w:rPr>
          <w:rFonts w:ascii="Arial Narrow" w:hAnsi="Arial Narrow" w:cs="Arial"/>
          <w:szCs w:val="24"/>
        </w:rPr>
        <w:t>que</w:t>
      </w:r>
      <w:r w:rsidR="001C6952" w:rsidRPr="00F66B6F">
        <w:rPr>
          <w:rFonts w:ascii="Arial Narrow" w:hAnsi="Arial Narrow" w:cs="Arial"/>
          <w:color w:val="000000" w:themeColor="text1"/>
          <w:szCs w:val="24"/>
        </w:rPr>
        <w:t xml:space="preserve"> rodean los inmuebles de la arquitectura tradicional de las islas</w:t>
      </w:r>
      <w:r w:rsidR="001C6952">
        <w:rPr>
          <w:rFonts w:ascii="Arial Narrow" w:hAnsi="Arial Narrow" w:cs="Arial"/>
          <w:szCs w:val="24"/>
        </w:rPr>
        <w:t xml:space="preserve">, </w:t>
      </w:r>
      <w:r w:rsidR="00F7219D" w:rsidRPr="00F66B6F">
        <w:rPr>
          <w:rFonts w:ascii="Arial Narrow" w:hAnsi="Arial Narrow" w:cs="Arial"/>
          <w:color w:val="000000" w:themeColor="text1"/>
          <w:szCs w:val="24"/>
        </w:rPr>
        <w:t xml:space="preserve">hacen parte integral del conjunto arquitectónico tradicional del Pueblo Raizal del Archipiélago y </w:t>
      </w:r>
      <w:r w:rsidR="00642070" w:rsidRPr="00F66B6F">
        <w:rPr>
          <w:rFonts w:ascii="Arial Narrow" w:hAnsi="Arial Narrow" w:cs="Arial"/>
          <w:szCs w:val="24"/>
        </w:rPr>
        <w:t xml:space="preserve">contienen vegetación, </w:t>
      </w:r>
      <w:r w:rsidR="00AD1D20" w:rsidRPr="00F66B6F">
        <w:rPr>
          <w:rFonts w:ascii="Arial Narrow" w:hAnsi="Arial Narrow" w:cs="Arial"/>
          <w:szCs w:val="24"/>
        </w:rPr>
        <w:t xml:space="preserve">árboles, huertas </w:t>
      </w:r>
      <w:r w:rsidR="00642070" w:rsidRPr="00F66B6F">
        <w:rPr>
          <w:rFonts w:ascii="Arial Narrow" w:hAnsi="Arial Narrow" w:cs="Arial"/>
          <w:szCs w:val="24"/>
        </w:rPr>
        <w:t xml:space="preserve">y demás elementos </w:t>
      </w:r>
      <w:r w:rsidR="00585810" w:rsidRPr="00F66B6F">
        <w:rPr>
          <w:rFonts w:ascii="Arial Narrow" w:hAnsi="Arial Narrow" w:cs="Arial"/>
          <w:szCs w:val="24"/>
        </w:rPr>
        <w:t xml:space="preserve">de valor </w:t>
      </w:r>
      <w:r w:rsidR="00AA07EB" w:rsidRPr="00F66B6F">
        <w:rPr>
          <w:rFonts w:ascii="Arial Narrow" w:hAnsi="Arial Narrow" w:cs="Arial"/>
          <w:szCs w:val="24"/>
        </w:rPr>
        <w:t xml:space="preserve">ornamental, </w:t>
      </w:r>
      <w:r w:rsidR="001C6952" w:rsidRPr="00F66B6F">
        <w:rPr>
          <w:rFonts w:ascii="Arial Narrow" w:hAnsi="Arial Narrow" w:cs="Arial"/>
          <w:szCs w:val="24"/>
        </w:rPr>
        <w:t>ambiental</w:t>
      </w:r>
      <w:r w:rsidR="001C6952">
        <w:rPr>
          <w:rFonts w:ascii="Arial Narrow" w:hAnsi="Arial Narrow" w:cs="Arial"/>
          <w:szCs w:val="24"/>
        </w:rPr>
        <w:t>,</w:t>
      </w:r>
      <w:r w:rsidR="001C6952" w:rsidRPr="00F66B6F">
        <w:rPr>
          <w:rFonts w:ascii="Arial Narrow" w:hAnsi="Arial Narrow" w:cs="Arial"/>
          <w:szCs w:val="24"/>
        </w:rPr>
        <w:t xml:space="preserve"> de seguridad alimentaria y nutricional</w:t>
      </w:r>
      <w:r w:rsidR="001C6952">
        <w:rPr>
          <w:rFonts w:ascii="Arial Narrow" w:hAnsi="Arial Narrow" w:cs="Arial"/>
          <w:szCs w:val="24"/>
        </w:rPr>
        <w:t xml:space="preserve">, </w:t>
      </w:r>
      <w:r w:rsidR="00585810" w:rsidRPr="00F66B6F">
        <w:rPr>
          <w:rFonts w:ascii="Arial Narrow" w:hAnsi="Arial Narrow" w:cs="Arial"/>
          <w:szCs w:val="24"/>
        </w:rPr>
        <w:t>paisajístico</w:t>
      </w:r>
      <w:r w:rsidR="001C6952">
        <w:rPr>
          <w:rFonts w:ascii="Arial Narrow" w:hAnsi="Arial Narrow" w:cs="Arial"/>
          <w:szCs w:val="24"/>
        </w:rPr>
        <w:t xml:space="preserve"> y</w:t>
      </w:r>
      <w:r w:rsidR="00AB0D3F" w:rsidRPr="00F66B6F">
        <w:rPr>
          <w:rFonts w:ascii="Arial Narrow" w:hAnsi="Arial Narrow" w:cs="Arial"/>
          <w:szCs w:val="24"/>
        </w:rPr>
        <w:t xml:space="preserve"> espiritual</w:t>
      </w:r>
      <w:r w:rsidR="001C6952" w:rsidRPr="005D5444">
        <w:rPr>
          <w:rFonts w:ascii="Arial Narrow" w:hAnsi="Arial Narrow" w:cs="Arial"/>
          <w:color w:val="000000" w:themeColor="text1"/>
          <w:szCs w:val="24"/>
        </w:rPr>
        <w:t xml:space="preserve">, elementos importantes para la preservación de la Reserva de Biósfera </w:t>
      </w:r>
      <w:proofErr w:type="spellStart"/>
      <w:r w:rsidR="001C6952" w:rsidRPr="005D5444">
        <w:rPr>
          <w:rFonts w:ascii="Arial Narrow" w:hAnsi="Arial Narrow" w:cs="Arial"/>
          <w:color w:val="000000" w:themeColor="text1"/>
          <w:szCs w:val="24"/>
        </w:rPr>
        <w:t>Seaflower</w:t>
      </w:r>
      <w:proofErr w:type="spellEnd"/>
      <w:r w:rsidR="001C6952" w:rsidRPr="005D5444">
        <w:rPr>
          <w:rFonts w:ascii="Arial Narrow" w:hAnsi="Arial Narrow" w:cs="Arial"/>
          <w:color w:val="000000" w:themeColor="text1"/>
          <w:szCs w:val="24"/>
        </w:rPr>
        <w:t>.</w:t>
      </w:r>
    </w:p>
    <w:p w14:paraId="7D37A5C6" w14:textId="77777777" w:rsidR="00794785" w:rsidRPr="00F66B6F" w:rsidRDefault="00794785" w:rsidP="00532972">
      <w:pPr>
        <w:spacing w:after="0" w:line="240" w:lineRule="auto"/>
        <w:jc w:val="both"/>
        <w:textAlignment w:val="center"/>
        <w:rPr>
          <w:rFonts w:ascii="Arial Narrow" w:hAnsi="Arial Narrow" w:cs="Arial"/>
          <w:color w:val="000000" w:themeColor="text1"/>
          <w:szCs w:val="24"/>
        </w:rPr>
      </w:pPr>
    </w:p>
    <w:p w14:paraId="22C87809" w14:textId="560C778A" w:rsidR="00F7219D" w:rsidRPr="00F66B6F" w:rsidRDefault="00F66B6F" w:rsidP="00532972">
      <w:pPr>
        <w:spacing w:after="0" w:line="240" w:lineRule="auto"/>
        <w:jc w:val="both"/>
        <w:textAlignment w:val="center"/>
        <w:rPr>
          <w:rFonts w:ascii="Arial Narrow" w:eastAsia="Times New Roman" w:hAnsi="Arial Narrow" w:cs="Arial"/>
          <w:iCs/>
          <w:color w:val="000000" w:themeColor="text1"/>
          <w:szCs w:val="24"/>
          <w:lang w:val="es-ES_tradnl" w:eastAsia="es-CO"/>
        </w:rPr>
      </w:pPr>
      <w:r w:rsidRPr="00F66B6F">
        <w:rPr>
          <w:rFonts w:ascii="Arial Narrow" w:eastAsia="Times New Roman" w:hAnsi="Arial Narrow" w:cs="Arial"/>
          <w:b/>
          <w:iCs/>
          <w:color w:val="000000" w:themeColor="text1"/>
          <w:szCs w:val="24"/>
          <w:lang w:val="es-ES_tradnl" w:eastAsia="es-CO"/>
        </w:rPr>
        <w:t xml:space="preserve">ARTÍCULO 2º. </w:t>
      </w:r>
      <w:r w:rsidR="00F7219D" w:rsidRPr="00F66B6F">
        <w:rPr>
          <w:rFonts w:ascii="Arial Narrow" w:eastAsia="Times New Roman" w:hAnsi="Arial Narrow" w:cs="Arial"/>
          <w:iCs/>
          <w:color w:val="000000" w:themeColor="text1"/>
          <w:szCs w:val="24"/>
          <w:lang w:val="es-ES_tradnl" w:eastAsia="es-CO"/>
        </w:rPr>
        <w:t xml:space="preserve">Facúltese al </w:t>
      </w:r>
      <w:r w:rsidR="00304EC4" w:rsidRPr="00F66B6F">
        <w:rPr>
          <w:rFonts w:ascii="Arial Narrow" w:eastAsia="Times New Roman" w:hAnsi="Arial Narrow" w:cs="Arial"/>
          <w:iCs/>
          <w:color w:val="000000" w:themeColor="text1"/>
          <w:szCs w:val="24"/>
          <w:lang w:val="es-ES_tradnl" w:eastAsia="es-CO"/>
        </w:rPr>
        <w:t xml:space="preserve">Gobierno Nacional, a través del Ministerio de Medio Ambiente y el Ministerio de Cultura, para que de manera articulada con el </w:t>
      </w:r>
      <w:r w:rsidR="00F7219D" w:rsidRPr="00F66B6F">
        <w:rPr>
          <w:rFonts w:ascii="Arial Narrow" w:eastAsia="Times New Roman" w:hAnsi="Arial Narrow" w:cs="Arial"/>
          <w:iCs/>
          <w:color w:val="000000" w:themeColor="text1"/>
          <w:szCs w:val="24"/>
          <w:lang w:val="es-ES_tradnl" w:eastAsia="es-CO"/>
        </w:rPr>
        <w:t>Departamento Archipiélago de San Andrés, Providencia y Santa Catalina</w:t>
      </w:r>
      <w:r w:rsidR="00304EC4" w:rsidRPr="00F66B6F">
        <w:rPr>
          <w:rFonts w:ascii="Arial Narrow" w:eastAsia="Times New Roman" w:hAnsi="Arial Narrow" w:cs="Arial"/>
          <w:iCs/>
          <w:color w:val="000000" w:themeColor="text1"/>
          <w:szCs w:val="24"/>
          <w:lang w:val="es-ES_tradnl" w:eastAsia="es-CO"/>
        </w:rPr>
        <w:t>, la Alcaldía del Municipio de Providencia y Santa Catalina</w:t>
      </w:r>
      <w:r w:rsidR="00F7219D" w:rsidRPr="00F66B6F">
        <w:rPr>
          <w:rFonts w:ascii="Arial Narrow" w:eastAsia="Times New Roman" w:hAnsi="Arial Narrow" w:cs="Arial"/>
          <w:iCs/>
          <w:color w:val="000000" w:themeColor="text1"/>
          <w:szCs w:val="24"/>
          <w:lang w:val="es-ES_tradnl" w:eastAsia="es-CO"/>
        </w:rPr>
        <w:t xml:space="preserve"> y la Corporación para el Desarrollo Sostenible del Archipiélago de San Andrés, Providencia y Santa Catalina (CORALINA)</w:t>
      </w:r>
      <w:r w:rsidR="00CD463B" w:rsidRPr="00F66B6F">
        <w:rPr>
          <w:rFonts w:ascii="Arial Narrow" w:eastAsia="Times New Roman" w:hAnsi="Arial Narrow" w:cs="Arial"/>
          <w:iCs/>
          <w:color w:val="000000" w:themeColor="text1"/>
          <w:szCs w:val="24"/>
          <w:lang w:val="es-ES_tradnl" w:eastAsia="es-CO"/>
        </w:rPr>
        <w:t>,</w:t>
      </w:r>
      <w:r w:rsidR="00F7219D" w:rsidRPr="00F66B6F">
        <w:rPr>
          <w:rFonts w:ascii="Arial Narrow" w:eastAsia="Times New Roman" w:hAnsi="Arial Narrow" w:cs="Arial"/>
          <w:iCs/>
          <w:color w:val="000000" w:themeColor="text1"/>
          <w:szCs w:val="24"/>
          <w:lang w:val="es-ES_tradnl" w:eastAsia="es-CO"/>
        </w:rPr>
        <w:t xml:space="preserve"> </w:t>
      </w:r>
      <w:r w:rsidR="00471C34" w:rsidRPr="00F66B6F">
        <w:rPr>
          <w:rFonts w:ascii="Arial Narrow" w:eastAsia="Times New Roman" w:hAnsi="Arial Narrow" w:cs="Arial"/>
          <w:iCs/>
          <w:color w:val="000000" w:themeColor="text1"/>
          <w:szCs w:val="24"/>
          <w:lang w:val="es-ES_tradnl" w:eastAsia="es-CO"/>
        </w:rPr>
        <w:t>implementen</w:t>
      </w:r>
      <w:r w:rsidR="00F7219D" w:rsidRPr="00F66B6F">
        <w:rPr>
          <w:rFonts w:ascii="Arial Narrow" w:eastAsia="Times New Roman" w:hAnsi="Arial Narrow" w:cs="Arial"/>
          <w:iCs/>
          <w:color w:val="000000" w:themeColor="text1"/>
          <w:szCs w:val="24"/>
          <w:lang w:val="es-ES_tradnl" w:eastAsia="es-CO"/>
        </w:rPr>
        <w:t xml:space="preserve"> políticas, programas y proyectos para la </w:t>
      </w:r>
      <w:r w:rsidR="00AA79AC" w:rsidRPr="00F66B6F">
        <w:rPr>
          <w:rFonts w:ascii="Arial Narrow" w:eastAsia="Times New Roman" w:hAnsi="Arial Narrow" w:cs="Arial"/>
          <w:iCs/>
          <w:color w:val="000000" w:themeColor="text1"/>
          <w:szCs w:val="24"/>
          <w:lang w:val="es-ES_tradnl" w:eastAsia="es-CO"/>
        </w:rPr>
        <w:t xml:space="preserve">protección, recuperación, conservación, sostenibilidad, valoración, divulgación, y </w:t>
      </w:r>
      <w:proofErr w:type="spellStart"/>
      <w:r w:rsidR="00AA79AC" w:rsidRPr="00F66B6F">
        <w:rPr>
          <w:rFonts w:ascii="Arial Narrow" w:eastAsia="Times New Roman" w:hAnsi="Arial Narrow" w:cs="Arial"/>
          <w:iCs/>
          <w:color w:val="000000" w:themeColor="text1"/>
          <w:szCs w:val="24"/>
          <w:lang w:val="es-ES_tradnl" w:eastAsia="es-CO"/>
        </w:rPr>
        <w:t>visibilización</w:t>
      </w:r>
      <w:proofErr w:type="spellEnd"/>
      <w:r w:rsidR="00AA79AC" w:rsidRPr="00F66B6F">
        <w:rPr>
          <w:rFonts w:ascii="Arial Narrow" w:eastAsia="Times New Roman" w:hAnsi="Arial Narrow" w:cs="Arial"/>
          <w:iCs/>
          <w:color w:val="000000" w:themeColor="text1"/>
          <w:szCs w:val="24"/>
          <w:lang w:val="es-ES_tradnl" w:eastAsia="es-CO"/>
        </w:rPr>
        <w:t xml:space="preserve"> </w:t>
      </w:r>
      <w:r w:rsidR="00F7219D" w:rsidRPr="00F66B6F">
        <w:rPr>
          <w:rFonts w:ascii="Arial Narrow" w:eastAsia="Times New Roman" w:hAnsi="Arial Narrow" w:cs="Arial"/>
          <w:iCs/>
          <w:color w:val="000000" w:themeColor="text1"/>
          <w:szCs w:val="24"/>
          <w:lang w:val="es-ES_tradnl" w:eastAsia="es-CO"/>
        </w:rPr>
        <w:t xml:space="preserve">de </w:t>
      </w:r>
      <w:r w:rsidR="00F7219D" w:rsidRPr="00F66B6F">
        <w:rPr>
          <w:rFonts w:ascii="Arial Narrow" w:hAnsi="Arial Narrow" w:cs="Arial"/>
          <w:szCs w:val="24"/>
        </w:rPr>
        <w:t xml:space="preserve">los espacios verdes o patios comunales o </w:t>
      </w:r>
      <w:r w:rsidR="00F7219D" w:rsidRPr="005D5444">
        <w:rPr>
          <w:rFonts w:ascii="Arial Narrow" w:hAnsi="Arial Narrow" w:cs="Arial"/>
          <w:szCs w:val="24"/>
        </w:rPr>
        <w:t xml:space="preserve">familiares o </w:t>
      </w:r>
      <w:r w:rsidR="00F7219D" w:rsidRPr="005D5444">
        <w:rPr>
          <w:rFonts w:ascii="Arial Narrow" w:hAnsi="Arial Narrow" w:cs="Arial"/>
          <w:i/>
          <w:szCs w:val="24"/>
        </w:rPr>
        <w:t>‘</w:t>
      </w:r>
      <w:proofErr w:type="spellStart"/>
      <w:r w:rsidR="00F7219D" w:rsidRPr="005D5444">
        <w:rPr>
          <w:rFonts w:ascii="Arial Narrow" w:hAnsi="Arial Narrow" w:cs="Arial"/>
          <w:i/>
          <w:szCs w:val="24"/>
        </w:rPr>
        <w:t>the</w:t>
      </w:r>
      <w:proofErr w:type="spellEnd"/>
      <w:r w:rsidR="00F7219D" w:rsidRPr="005D5444">
        <w:rPr>
          <w:rFonts w:ascii="Arial Narrow" w:hAnsi="Arial Narrow" w:cs="Arial"/>
          <w:i/>
          <w:szCs w:val="24"/>
        </w:rPr>
        <w:t xml:space="preserve"> </w:t>
      </w:r>
      <w:proofErr w:type="spellStart"/>
      <w:r w:rsidR="00F7219D" w:rsidRPr="005D5444">
        <w:rPr>
          <w:rFonts w:ascii="Arial Narrow" w:hAnsi="Arial Narrow" w:cs="Arial"/>
          <w:i/>
          <w:szCs w:val="24"/>
        </w:rPr>
        <w:t>yard</w:t>
      </w:r>
      <w:proofErr w:type="spellEnd"/>
      <w:r w:rsidR="00F7219D" w:rsidRPr="005D5444">
        <w:rPr>
          <w:rFonts w:ascii="Arial Narrow" w:hAnsi="Arial Narrow" w:cs="Arial"/>
          <w:i/>
          <w:szCs w:val="24"/>
        </w:rPr>
        <w:t>’</w:t>
      </w:r>
      <w:r w:rsidR="00F7219D" w:rsidRPr="005D5444">
        <w:rPr>
          <w:rFonts w:ascii="Arial Narrow" w:hAnsi="Arial Narrow" w:cs="Arial"/>
          <w:szCs w:val="24"/>
        </w:rPr>
        <w:t xml:space="preserve"> o</w:t>
      </w:r>
      <w:r w:rsidR="00F7219D" w:rsidRPr="005D5444">
        <w:rPr>
          <w:rFonts w:ascii="Arial Narrow" w:hAnsi="Arial Narrow" w:cs="Arial"/>
          <w:i/>
          <w:szCs w:val="24"/>
        </w:rPr>
        <w:t xml:space="preserve"> ‘di </w:t>
      </w:r>
      <w:proofErr w:type="spellStart"/>
      <w:r w:rsidR="00F7219D" w:rsidRPr="005D5444">
        <w:rPr>
          <w:rFonts w:ascii="Arial Narrow" w:hAnsi="Arial Narrow" w:cs="Arial"/>
          <w:i/>
          <w:szCs w:val="24"/>
        </w:rPr>
        <w:t>yaad</w:t>
      </w:r>
      <w:proofErr w:type="spellEnd"/>
      <w:r w:rsidR="00F7219D" w:rsidRPr="005D5444">
        <w:rPr>
          <w:rFonts w:ascii="Arial Narrow" w:hAnsi="Arial Narrow" w:cs="Arial"/>
          <w:i/>
          <w:szCs w:val="24"/>
        </w:rPr>
        <w:t>’</w:t>
      </w:r>
      <w:r w:rsidR="00CD463B" w:rsidRPr="005D5444">
        <w:rPr>
          <w:rFonts w:ascii="Arial Narrow" w:eastAsia="Times New Roman" w:hAnsi="Arial Narrow" w:cs="Arial"/>
          <w:iCs/>
          <w:color w:val="000000" w:themeColor="text1"/>
          <w:szCs w:val="24"/>
          <w:lang w:val="es-ES_tradnl" w:eastAsia="es-CO"/>
        </w:rPr>
        <w:t xml:space="preserve">, </w:t>
      </w:r>
      <w:r w:rsidR="00471C34" w:rsidRPr="005D5444">
        <w:rPr>
          <w:rFonts w:ascii="Arial Narrow" w:eastAsia="Times New Roman" w:hAnsi="Arial Narrow" w:cs="Arial"/>
          <w:iCs/>
          <w:color w:val="000000" w:themeColor="text1"/>
          <w:szCs w:val="24"/>
          <w:lang w:val="es-ES_tradnl" w:eastAsia="es-CO"/>
        </w:rPr>
        <w:t xml:space="preserve">que hacen </w:t>
      </w:r>
      <w:r w:rsidR="00CD463B" w:rsidRPr="005D5444">
        <w:rPr>
          <w:rFonts w:ascii="Arial Narrow" w:eastAsia="Times New Roman" w:hAnsi="Arial Narrow" w:cs="Arial"/>
          <w:iCs/>
          <w:color w:val="000000" w:themeColor="text1"/>
          <w:szCs w:val="24"/>
          <w:lang w:val="es-ES_tradnl" w:eastAsia="es-CO"/>
        </w:rPr>
        <w:t xml:space="preserve">parte integral del conjunto arquitectónico tradicional del </w:t>
      </w:r>
      <w:r w:rsidR="00721085" w:rsidRPr="005D5444">
        <w:rPr>
          <w:rFonts w:ascii="Arial Narrow" w:eastAsia="Times New Roman" w:hAnsi="Arial Narrow" w:cs="Arial"/>
          <w:iCs/>
          <w:color w:val="000000" w:themeColor="text1"/>
          <w:szCs w:val="24"/>
          <w:lang w:val="es-ES_tradnl" w:eastAsia="es-CO"/>
        </w:rPr>
        <w:t xml:space="preserve">Pueblo Raizal del Archipiélago y constituyen elementos importantes para la </w:t>
      </w:r>
      <w:r w:rsidR="00721085" w:rsidRPr="005D5444">
        <w:rPr>
          <w:rFonts w:ascii="Arial Narrow" w:hAnsi="Arial Narrow" w:cs="Arial"/>
          <w:color w:val="000000" w:themeColor="text1"/>
          <w:szCs w:val="24"/>
        </w:rPr>
        <w:t xml:space="preserve">preservación de la Reserva de Biósfera </w:t>
      </w:r>
      <w:proofErr w:type="spellStart"/>
      <w:r w:rsidR="00721085" w:rsidRPr="005D5444">
        <w:rPr>
          <w:rFonts w:ascii="Arial Narrow" w:hAnsi="Arial Narrow" w:cs="Arial"/>
          <w:color w:val="000000" w:themeColor="text1"/>
          <w:szCs w:val="24"/>
        </w:rPr>
        <w:t>Seaflower</w:t>
      </w:r>
      <w:proofErr w:type="spellEnd"/>
      <w:r w:rsidR="00721085" w:rsidRPr="005D5444">
        <w:rPr>
          <w:rFonts w:ascii="Arial Narrow" w:hAnsi="Arial Narrow" w:cs="Arial"/>
          <w:color w:val="000000" w:themeColor="text1"/>
          <w:szCs w:val="24"/>
        </w:rPr>
        <w:t>.</w:t>
      </w:r>
    </w:p>
    <w:p w14:paraId="5F48EB31" w14:textId="77777777" w:rsidR="00F7219D" w:rsidRPr="00F66B6F" w:rsidRDefault="00F7219D" w:rsidP="00532972">
      <w:pPr>
        <w:spacing w:after="0" w:line="240" w:lineRule="auto"/>
        <w:jc w:val="both"/>
        <w:textAlignment w:val="center"/>
        <w:rPr>
          <w:rFonts w:ascii="Arial Narrow" w:eastAsia="Times New Roman" w:hAnsi="Arial Narrow" w:cs="Arial"/>
          <w:b/>
          <w:iCs/>
          <w:color w:val="000000" w:themeColor="text1"/>
          <w:szCs w:val="24"/>
          <w:lang w:val="es-ES_tradnl" w:eastAsia="es-CO"/>
        </w:rPr>
      </w:pPr>
    </w:p>
    <w:p w14:paraId="18710948" w14:textId="0360564C" w:rsidR="00532972" w:rsidRPr="00F66B6F" w:rsidRDefault="00F66B6F" w:rsidP="00532972">
      <w:pPr>
        <w:spacing w:after="0" w:line="240" w:lineRule="auto"/>
        <w:jc w:val="both"/>
        <w:textAlignment w:val="center"/>
        <w:rPr>
          <w:rFonts w:ascii="Arial Narrow" w:eastAsia="Times New Roman" w:hAnsi="Arial Narrow" w:cs="Arial"/>
          <w:color w:val="000000" w:themeColor="text1"/>
          <w:szCs w:val="24"/>
          <w:lang w:val="es-ES_tradnl" w:eastAsia="es-CO"/>
        </w:rPr>
      </w:pPr>
      <w:r w:rsidRPr="00F66B6F">
        <w:rPr>
          <w:rFonts w:ascii="Arial Narrow" w:eastAsia="Times New Roman" w:hAnsi="Arial Narrow" w:cs="Arial"/>
          <w:b/>
          <w:iCs/>
          <w:color w:val="000000" w:themeColor="text1"/>
          <w:szCs w:val="24"/>
          <w:lang w:val="es-ES_tradnl" w:eastAsia="es-CO"/>
        </w:rPr>
        <w:t xml:space="preserve">ARTÍCULO 3º. </w:t>
      </w:r>
      <w:r w:rsidR="00532972" w:rsidRPr="00F66B6F">
        <w:rPr>
          <w:rFonts w:ascii="Arial Narrow" w:eastAsia="Times New Roman" w:hAnsi="Arial Narrow" w:cs="Arial"/>
          <w:iCs/>
          <w:color w:val="000000" w:themeColor="text1"/>
          <w:szCs w:val="24"/>
          <w:lang w:val="es-ES_tradnl" w:eastAsia="es-CO"/>
        </w:rPr>
        <w:t xml:space="preserve">Declárese </w:t>
      </w:r>
      <w:r w:rsidR="00DB524E" w:rsidRPr="00F66B6F">
        <w:rPr>
          <w:rFonts w:ascii="Arial Narrow" w:eastAsia="Times New Roman" w:hAnsi="Arial Narrow" w:cs="Arial"/>
          <w:color w:val="000000" w:themeColor="text1"/>
          <w:szCs w:val="24"/>
          <w:lang w:val="es-ES_tradnl" w:eastAsia="es-CO"/>
        </w:rPr>
        <w:t>Patrimonio Cultural Inmaterial de la Nación</w:t>
      </w:r>
      <w:r w:rsidR="00532972" w:rsidRPr="00F66B6F">
        <w:rPr>
          <w:rFonts w:ascii="Arial Narrow" w:eastAsia="Times New Roman" w:hAnsi="Arial Narrow" w:cs="Arial"/>
          <w:iCs/>
          <w:color w:val="000000" w:themeColor="text1"/>
          <w:szCs w:val="24"/>
          <w:lang w:val="es-ES_tradnl" w:eastAsia="es-CO"/>
        </w:rPr>
        <w:t xml:space="preserve"> el conocimiento ancestral de los constructores de la arquitectura </w:t>
      </w:r>
      <w:r w:rsidR="007C35F6" w:rsidRPr="00F66B6F">
        <w:rPr>
          <w:rFonts w:ascii="Arial Narrow" w:eastAsia="Times New Roman" w:hAnsi="Arial Narrow" w:cs="Arial"/>
          <w:iCs/>
          <w:color w:val="000000" w:themeColor="text1"/>
          <w:szCs w:val="24"/>
          <w:lang w:val="es-ES_tradnl" w:eastAsia="es-CO"/>
        </w:rPr>
        <w:t>tradicional</w:t>
      </w:r>
      <w:r w:rsidR="00532972" w:rsidRPr="00F66B6F">
        <w:rPr>
          <w:rFonts w:ascii="Arial Narrow" w:eastAsia="Times New Roman" w:hAnsi="Arial Narrow" w:cs="Arial"/>
          <w:iCs/>
          <w:color w:val="000000" w:themeColor="text1"/>
          <w:szCs w:val="24"/>
          <w:lang w:val="es-ES_tradnl" w:eastAsia="es-CO"/>
        </w:rPr>
        <w:t xml:space="preserve"> </w:t>
      </w:r>
      <w:r w:rsidR="00532972" w:rsidRPr="00F66B6F">
        <w:rPr>
          <w:rFonts w:ascii="Arial Narrow" w:eastAsia="Times New Roman" w:hAnsi="Arial Narrow" w:cs="Arial"/>
          <w:color w:val="000000" w:themeColor="text1"/>
          <w:szCs w:val="24"/>
          <w:lang w:val="es-ES_tradnl" w:eastAsia="es-CO"/>
        </w:rPr>
        <w:t>del Pueblo Raizal del</w:t>
      </w:r>
      <w:r w:rsidR="00532972" w:rsidRPr="00F66B6F">
        <w:rPr>
          <w:rFonts w:ascii="Arial Narrow" w:eastAsia="Times New Roman" w:hAnsi="Arial Narrow" w:cs="Arial"/>
          <w:iCs/>
          <w:color w:val="000000" w:themeColor="text1"/>
          <w:szCs w:val="24"/>
          <w:lang w:val="es-ES_tradnl" w:eastAsia="es-CO"/>
        </w:rPr>
        <w:t xml:space="preserve"> Archipiélago, quienes son </w:t>
      </w:r>
      <w:r w:rsidR="00BF0021" w:rsidRPr="00F66B6F">
        <w:rPr>
          <w:rFonts w:ascii="Arial Narrow" w:eastAsia="Times New Roman" w:hAnsi="Arial Narrow" w:cs="Arial"/>
          <w:color w:val="000000" w:themeColor="text1"/>
          <w:szCs w:val="24"/>
          <w:lang w:val="es-ES_tradnl" w:eastAsia="es-CO"/>
        </w:rPr>
        <w:t>poseedores de lo</w:t>
      </w:r>
      <w:r w:rsidR="009D23E4" w:rsidRPr="00F66B6F">
        <w:rPr>
          <w:rFonts w:ascii="Arial Narrow" w:eastAsia="Times New Roman" w:hAnsi="Arial Narrow" w:cs="Arial"/>
          <w:color w:val="000000" w:themeColor="text1"/>
          <w:szCs w:val="24"/>
          <w:lang w:val="es-ES_tradnl" w:eastAsia="es-CO"/>
        </w:rPr>
        <w:t>s</w:t>
      </w:r>
      <w:r w:rsidR="00830601" w:rsidRPr="00F66B6F">
        <w:rPr>
          <w:rFonts w:ascii="Arial Narrow" w:eastAsia="Times New Roman" w:hAnsi="Arial Narrow" w:cs="Arial"/>
          <w:color w:val="000000" w:themeColor="text1"/>
          <w:szCs w:val="24"/>
          <w:lang w:val="es-ES_tradnl" w:eastAsia="es-CO"/>
        </w:rPr>
        <w:t xml:space="preserve"> saberes,</w:t>
      </w:r>
      <w:r w:rsidR="00BF0021" w:rsidRPr="00F66B6F">
        <w:rPr>
          <w:rFonts w:ascii="Arial Narrow" w:eastAsia="Times New Roman" w:hAnsi="Arial Narrow" w:cs="Arial"/>
          <w:color w:val="000000" w:themeColor="text1"/>
          <w:szCs w:val="24"/>
          <w:lang w:val="es-ES_tradnl" w:eastAsia="es-CO"/>
        </w:rPr>
        <w:t xml:space="preserve"> </w:t>
      </w:r>
      <w:r w:rsidR="009D23E4" w:rsidRPr="00F66B6F">
        <w:rPr>
          <w:rFonts w:ascii="Arial Narrow" w:eastAsia="Times New Roman" w:hAnsi="Arial Narrow" w:cs="Arial"/>
          <w:color w:val="000000" w:themeColor="text1"/>
          <w:szCs w:val="24"/>
          <w:lang w:val="es-ES_tradnl" w:eastAsia="es-CO"/>
        </w:rPr>
        <w:t xml:space="preserve">conocimientos, técnicas, </w:t>
      </w:r>
      <w:r w:rsidR="00BF0021" w:rsidRPr="00F66B6F">
        <w:rPr>
          <w:rFonts w:ascii="Arial Narrow" w:eastAsia="Times New Roman" w:hAnsi="Arial Narrow" w:cs="Arial"/>
          <w:color w:val="000000" w:themeColor="text1"/>
          <w:szCs w:val="24"/>
          <w:lang w:val="es-ES_tradnl" w:eastAsia="es-CO"/>
        </w:rPr>
        <w:t>oficios y prácticas asociadas al diseño y construcción de inmuebles, monumentos y embarcaciones que representan la cultura ancestral del pueblo Raizal de las islas.</w:t>
      </w:r>
    </w:p>
    <w:p w14:paraId="0E4BF6BB" w14:textId="77777777" w:rsidR="00BF0021" w:rsidRPr="00F66B6F" w:rsidRDefault="00BF0021" w:rsidP="00532972">
      <w:pPr>
        <w:spacing w:after="0" w:line="240" w:lineRule="auto"/>
        <w:jc w:val="both"/>
        <w:textAlignment w:val="center"/>
        <w:rPr>
          <w:rFonts w:ascii="Arial Narrow" w:eastAsia="Times New Roman" w:hAnsi="Arial Narrow" w:cs="Arial"/>
          <w:color w:val="000000" w:themeColor="text1"/>
          <w:szCs w:val="24"/>
          <w:lang w:val="es-ES_tradnl" w:eastAsia="es-CO"/>
        </w:rPr>
      </w:pPr>
    </w:p>
    <w:p w14:paraId="4DCC9DFD" w14:textId="57769ECD" w:rsidR="00532972" w:rsidRPr="00F66B6F" w:rsidRDefault="00F66B6F" w:rsidP="00532972">
      <w:pPr>
        <w:spacing w:after="0" w:line="240" w:lineRule="auto"/>
        <w:jc w:val="both"/>
        <w:textAlignment w:val="center"/>
        <w:rPr>
          <w:rFonts w:ascii="Arial Narrow" w:eastAsia="Times New Roman" w:hAnsi="Arial Narrow" w:cs="Arial"/>
          <w:bCs/>
          <w:color w:val="000000"/>
          <w:szCs w:val="24"/>
          <w:lang w:val="es-ES_tradnl" w:eastAsia="es-CO"/>
        </w:rPr>
      </w:pPr>
      <w:r>
        <w:rPr>
          <w:rFonts w:ascii="Arial Narrow" w:eastAsia="Times New Roman" w:hAnsi="Arial Narrow" w:cs="Arial"/>
          <w:b/>
          <w:color w:val="000000" w:themeColor="text1"/>
          <w:szCs w:val="24"/>
          <w:lang w:val="es-ES_tradnl" w:eastAsia="es-CO"/>
        </w:rPr>
        <w:t>ARTÍCULO 4º.</w:t>
      </w:r>
      <w:r w:rsidRPr="00F66B6F">
        <w:rPr>
          <w:rFonts w:ascii="Arial Narrow" w:eastAsia="Times New Roman" w:hAnsi="Arial Narrow" w:cs="Arial"/>
          <w:b/>
          <w:color w:val="000000" w:themeColor="text1"/>
          <w:szCs w:val="24"/>
          <w:lang w:val="es-ES_tradnl" w:eastAsia="es-CO"/>
        </w:rPr>
        <w:t xml:space="preserve"> </w:t>
      </w:r>
      <w:r w:rsidR="00532972" w:rsidRPr="00F66B6F">
        <w:rPr>
          <w:rFonts w:ascii="Arial Narrow" w:eastAsia="Times New Roman" w:hAnsi="Arial Narrow" w:cs="Arial"/>
          <w:bCs/>
          <w:color w:val="000000" w:themeColor="text1"/>
          <w:szCs w:val="24"/>
          <w:lang w:val="es-ES_tradnl" w:eastAsia="es-CO"/>
        </w:rPr>
        <w:t xml:space="preserve">Elevar a </w:t>
      </w:r>
      <w:r w:rsidR="00ED736F" w:rsidRPr="00F66B6F">
        <w:rPr>
          <w:rFonts w:ascii="Arial Narrow" w:eastAsia="Times New Roman" w:hAnsi="Arial Narrow" w:cs="Arial"/>
          <w:color w:val="000000" w:themeColor="text1"/>
          <w:szCs w:val="24"/>
          <w:lang w:val="es-ES_tradnl" w:eastAsia="es-CO"/>
        </w:rPr>
        <w:t>Patrimonio Cultural Material de la Nación</w:t>
      </w:r>
      <w:r w:rsidR="00532972" w:rsidRPr="00F66B6F">
        <w:rPr>
          <w:rFonts w:ascii="Arial Narrow" w:eastAsia="Times New Roman" w:hAnsi="Arial Narrow" w:cs="Arial"/>
          <w:bCs/>
          <w:color w:val="000000" w:themeColor="text1"/>
          <w:szCs w:val="24"/>
          <w:lang w:val="es-ES_tradnl" w:eastAsia="es-CO"/>
        </w:rPr>
        <w:t xml:space="preserve"> los Bienes de Interés Cultural </w:t>
      </w:r>
      <w:r w:rsidR="00ED736F" w:rsidRPr="00F66B6F">
        <w:rPr>
          <w:rFonts w:ascii="Arial Narrow" w:eastAsia="Times New Roman" w:hAnsi="Arial Narrow" w:cs="Arial"/>
          <w:color w:val="000000"/>
          <w:szCs w:val="24"/>
          <w:lang w:val="es-ES_tradnl" w:eastAsia="es-CO"/>
        </w:rPr>
        <w:t xml:space="preserve">(BIC) </w:t>
      </w:r>
      <w:r w:rsidR="00532972" w:rsidRPr="00F66B6F">
        <w:rPr>
          <w:rFonts w:ascii="Arial Narrow" w:eastAsia="Times New Roman" w:hAnsi="Arial Narrow" w:cs="Arial"/>
          <w:bCs/>
          <w:color w:val="000000" w:themeColor="text1"/>
          <w:szCs w:val="24"/>
          <w:lang w:val="es-ES_tradnl" w:eastAsia="es-CO"/>
        </w:rPr>
        <w:t xml:space="preserve">del Ámbito Nacional declarados mediante la Resolución 788 del 31 de julio de 1998 del Ministerio de Cultura: la Escuela de María Inmaculada y las Ruinas del “Fuerte de La Libertad”, conocido también como “Fort Warwick” o “Fuerte Louis </w:t>
      </w:r>
      <w:proofErr w:type="spellStart"/>
      <w:r w:rsidR="00532972" w:rsidRPr="00F66B6F">
        <w:rPr>
          <w:rFonts w:ascii="Arial Narrow" w:eastAsia="Times New Roman" w:hAnsi="Arial Narrow" w:cs="Arial"/>
          <w:bCs/>
          <w:color w:val="000000" w:themeColor="text1"/>
          <w:szCs w:val="24"/>
          <w:lang w:val="es-ES_tradnl" w:eastAsia="es-CO"/>
        </w:rPr>
        <w:t>Aury</w:t>
      </w:r>
      <w:proofErr w:type="spellEnd"/>
      <w:r w:rsidR="00532972" w:rsidRPr="00F66B6F">
        <w:rPr>
          <w:rFonts w:ascii="Arial Narrow" w:eastAsia="Times New Roman" w:hAnsi="Arial Narrow" w:cs="Arial"/>
          <w:bCs/>
          <w:color w:val="000000" w:themeColor="text1"/>
          <w:szCs w:val="24"/>
          <w:lang w:val="es-ES_tradnl" w:eastAsia="es-CO"/>
        </w:rPr>
        <w:t xml:space="preserve">” en </w:t>
      </w:r>
      <w:r w:rsidR="00532972" w:rsidRPr="00F66B6F">
        <w:rPr>
          <w:rFonts w:ascii="Arial Narrow" w:eastAsia="Times New Roman" w:hAnsi="Arial Narrow" w:cs="Arial"/>
          <w:bCs/>
          <w:color w:val="000000" w:themeColor="text1"/>
          <w:szCs w:val="24"/>
          <w:lang w:val="es-ES_tradnl" w:eastAsia="es-CO"/>
        </w:rPr>
        <w:lastRenderedPageBreak/>
        <w:t>el Municipio de Providencia y Santa Catalina</w:t>
      </w:r>
      <w:r w:rsidR="00532972" w:rsidRPr="00F66B6F">
        <w:rPr>
          <w:rFonts w:ascii="Arial Narrow" w:eastAsia="Times New Roman" w:hAnsi="Arial Narrow" w:cs="Arial"/>
          <w:b/>
          <w:bCs/>
          <w:color w:val="000000" w:themeColor="text1"/>
          <w:szCs w:val="24"/>
          <w:lang w:val="es-ES_tradnl" w:eastAsia="es-CO"/>
        </w:rPr>
        <w:t>;</w:t>
      </w:r>
      <w:r w:rsidR="00532972" w:rsidRPr="00F66B6F">
        <w:rPr>
          <w:rFonts w:ascii="Arial Narrow" w:eastAsia="Times New Roman" w:hAnsi="Arial Narrow" w:cs="Arial"/>
          <w:bCs/>
          <w:color w:val="000000" w:themeColor="text1"/>
          <w:szCs w:val="24"/>
          <w:lang w:val="es-ES_tradnl" w:eastAsia="es-CO"/>
        </w:rPr>
        <w:t xml:space="preserve"> y la Primera Iglesia Bautista de la Loma </w:t>
      </w:r>
      <w:r w:rsidR="00532972" w:rsidRPr="00F66B6F">
        <w:rPr>
          <w:rFonts w:ascii="Arial Narrow" w:eastAsia="Times New Roman" w:hAnsi="Arial Narrow" w:cs="Arial"/>
          <w:bCs/>
          <w:color w:val="000000"/>
          <w:szCs w:val="24"/>
          <w:lang w:val="es-ES_tradnl" w:eastAsia="es-CO"/>
        </w:rPr>
        <w:t>o “</w:t>
      </w:r>
      <w:proofErr w:type="spellStart"/>
      <w:r w:rsidR="00532972" w:rsidRPr="00F66B6F">
        <w:rPr>
          <w:rFonts w:ascii="Arial Narrow" w:eastAsia="Times New Roman" w:hAnsi="Arial Narrow" w:cs="Arial"/>
          <w:bCs/>
          <w:color w:val="000000"/>
          <w:szCs w:val="24"/>
          <w:lang w:val="es-ES_tradnl" w:eastAsia="es-CO"/>
        </w:rPr>
        <w:t>First</w:t>
      </w:r>
      <w:proofErr w:type="spellEnd"/>
      <w:r w:rsidR="00532972" w:rsidRPr="00F66B6F">
        <w:rPr>
          <w:rFonts w:ascii="Arial Narrow" w:eastAsia="Times New Roman" w:hAnsi="Arial Narrow" w:cs="Arial"/>
          <w:bCs/>
          <w:color w:val="000000"/>
          <w:szCs w:val="24"/>
          <w:lang w:val="es-ES_tradnl" w:eastAsia="es-CO"/>
        </w:rPr>
        <w:t xml:space="preserve"> </w:t>
      </w:r>
      <w:proofErr w:type="spellStart"/>
      <w:r w:rsidR="00532972" w:rsidRPr="00F66B6F">
        <w:rPr>
          <w:rFonts w:ascii="Arial Narrow" w:eastAsia="Times New Roman" w:hAnsi="Arial Narrow" w:cs="Arial"/>
          <w:bCs/>
          <w:color w:val="000000"/>
          <w:szCs w:val="24"/>
          <w:lang w:val="es-ES_tradnl" w:eastAsia="es-CO"/>
        </w:rPr>
        <w:t>Baptist</w:t>
      </w:r>
      <w:proofErr w:type="spellEnd"/>
      <w:r w:rsidR="00532972" w:rsidRPr="00F66B6F">
        <w:rPr>
          <w:rFonts w:ascii="Arial Narrow" w:eastAsia="Times New Roman" w:hAnsi="Arial Narrow" w:cs="Arial"/>
          <w:bCs/>
          <w:color w:val="000000"/>
          <w:szCs w:val="24"/>
          <w:lang w:val="es-ES_tradnl" w:eastAsia="es-CO"/>
        </w:rPr>
        <w:t xml:space="preserve"> </w:t>
      </w:r>
      <w:proofErr w:type="spellStart"/>
      <w:r w:rsidR="00532972" w:rsidRPr="00F66B6F">
        <w:rPr>
          <w:rFonts w:ascii="Arial Narrow" w:eastAsia="Times New Roman" w:hAnsi="Arial Narrow" w:cs="Arial"/>
          <w:bCs/>
          <w:color w:val="000000"/>
          <w:szCs w:val="24"/>
          <w:lang w:val="es-ES_tradnl" w:eastAsia="es-CO"/>
        </w:rPr>
        <w:t>Church</w:t>
      </w:r>
      <w:proofErr w:type="spellEnd"/>
      <w:r w:rsidR="00532972" w:rsidRPr="00F66B6F">
        <w:rPr>
          <w:rFonts w:ascii="Arial Narrow" w:eastAsia="Times New Roman" w:hAnsi="Arial Narrow" w:cs="Arial"/>
          <w:bCs/>
          <w:color w:val="000000"/>
          <w:szCs w:val="24"/>
          <w:lang w:val="es-ES_tradnl" w:eastAsia="es-CO"/>
        </w:rPr>
        <w:t>” en la isla de San Andrés.</w:t>
      </w:r>
    </w:p>
    <w:p w14:paraId="3DD5D238" w14:textId="77777777" w:rsidR="00532972" w:rsidRPr="00F66B6F" w:rsidRDefault="00532972" w:rsidP="00532972">
      <w:pPr>
        <w:spacing w:after="0" w:line="240" w:lineRule="auto"/>
        <w:jc w:val="both"/>
        <w:textAlignment w:val="center"/>
        <w:rPr>
          <w:rFonts w:ascii="Arial Narrow" w:eastAsia="Times New Roman" w:hAnsi="Arial Narrow" w:cs="Arial"/>
          <w:bCs/>
          <w:color w:val="000000"/>
          <w:szCs w:val="24"/>
          <w:lang w:val="es-ES_tradnl" w:eastAsia="es-CO"/>
        </w:rPr>
      </w:pPr>
    </w:p>
    <w:p w14:paraId="4EEE89FB" w14:textId="03E035AC" w:rsidR="00532972" w:rsidRPr="00F66B6F" w:rsidRDefault="00F66B6F" w:rsidP="00F66B6F">
      <w:pPr>
        <w:spacing w:after="0" w:line="240" w:lineRule="auto"/>
        <w:jc w:val="both"/>
        <w:textAlignment w:val="center"/>
        <w:rPr>
          <w:rFonts w:ascii="Arial Narrow" w:eastAsia="Times New Roman" w:hAnsi="Arial Narrow" w:cs="Arial"/>
          <w:iCs/>
          <w:color w:val="000000"/>
          <w:szCs w:val="24"/>
          <w:lang w:val="es-ES_tradnl" w:eastAsia="es-CO"/>
        </w:rPr>
      </w:pPr>
      <w:r>
        <w:rPr>
          <w:rFonts w:ascii="Arial Narrow" w:eastAsia="Times New Roman" w:hAnsi="Arial Narrow" w:cs="Arial"/>
          <w:b/>
          <w:color w:val="000000"/>
          <w:szCs w:val="24"/>
          <w:lang w:val="es-ES_tradnl" w:eastAsia="es-CO"/>
        </w:rPr>
        <w:t xml:space="preserve">PARÁGRAFO. </w:t>
      </w:r>
      <w:r w:rsidR="00532972" w:rsidRPr="00F66B6F">
        <w:rPr>
          <w:rFonts w:ascii="Arial Narrow" w:eastAsia="Times New Roman" w:hAnsi="Arial Narrow" w:cs="Arial"/>
          <w:color w:val="000000"/>
          <w:szCs w:val="24"/>
          <w:lang w:val="es-ES_tradnl" w:eastAsia="es-CO"/>
        </w:rPr>
        <w:t xml:space="preserve">Elaborar una </w:t>
      </w:r>
      <w:r w:rsidR="00423DD9" w:rsidRPr="00F66B6F">
        <w:rPr>
          <w:rFonts w:ascii="Arial Narrow" w:eastAsia="Times New Roman" w:hAnsi="Arial Narrow" w:cs="Arial"/>
          <w:color w:val="000000"/>
          <w:szCs w:val="24"/>
          <w:lang w:val="es-ES_tradnl" w:eastAsia="es-CO"/>
        </w:rPr>
        <w:t xml:space="preserve">Lista Indicativa de Candidatos a Bien de Interés Cultural (LICBIC) </w:t>
      </w:r>
      <w:r w:rsidR="00532972" w:rsidRPr="00F66B6F">
        <w:rPr>
          <w:rFonts w:ascii="Arial Narrow" w:eastAsia="Times New Roman" w:hAnsi="Arial Narrow" w:cs="Arial"/>
          <w:color w:val="000000"/>
          <w:szCs w:val="24"/>
          <w:lang w:val="es-ES_tradnl" w:eastAsia="es-CO"/>
        </w:rPr>
        <w:t>en el ámbit</w:t>
      </w:r>
      <w:r w:rsidR="00423DD9" w:rsidRPr="00F66B6F">
        <w:rPr>
          <w:rFonts w:ascii="Arial Narrow" w:eastAsia="Times New Roman" w:hAnsi="Arial Narrow" w:cs="Arial"/>
          <w:color w:val="000000"/>
          <w:szCs w:val="24"/>
          <w:lang w:val="es-ES_tradnl" w:eastAsia="es-CO"/>
        </w:rPr>
        <w:t>o del Departamento Archipiélago;</w:t>
      </w:r>
      <w:r w:rsidR="00532972" w:rsidRPr="00F66B6F">
        <w:rPr>
          <w:rFonts w:ascii="Arial Narrow" w:eastAsia="Times New Roman" w:hAnsi="Arial Narrow" w:cs="Arial"/>
          <w:color w:val="000000"/>
          <w:szCs w:val="24"/>
          <w:lang w:val="es-ES_tradnl" w:eastAsia="es-CO"/>
        </w:rPr>
        <w:t xml:space="preserve"> definir </w:t>
      </w:r>
      <w:r w:rsidR="00ED736F" w:rsidRPr="00F66B6F">
        <w:rPr>
          <w:rFonts w:ascii="Arial Narrow" w:eastAsia="Times New Roman" w:hAnsi="Arial Narrow" w:cs="Arial"/>
          <w:color w:val="000000"/>
          <w:szCs w:val="24"/>
          <w:lang w:val="es-ES_tradnl" w:eastAsia="es-CO"/>
        </w:rPr>
        <w:t xml:space="preserve">qué bienes de la lista </w:t>
      </w:r>
      <w:r w:rsidR="00532972" w:rsidRPr="00F66B6F">
        <w:rPr>
          <w:rFonts w:ascii="Arial Narrow" w:eastAsia="Times New Roman" w:hAnsi="Arial Narrow" w:cs="Arial"/>
          <w:color w:val="000000"/>
          <w:szCs w:val="24"/>
          <w:lang w:val="es-ES_tradnl" w:eastAsia="es-CO"/>
        </w:rPr>
        <w:t xml:space="preserve">puedan ser declarados como </w:t>
      </w:r>
      <w:r w:rsidR="00423DD9" w:rsidRPr="00F66B6F">
        <w:rPr>
          <w:rFonts w:ascii="Arial Narrow" w:eastAsia="Times New Roman" w:hAnsi="Arial Narrow" w:cs="Arial"/>
          <w:color w:val="000000"/>
          <w:szCs w:val="24"/>
          <w:lang w:val="es-ES_tradnl" w:eastAsia="es-CO"/>
        </w:rPr>
        <w:t>Bien de Interés Cultural (</w:t>
      </w:r>
      <w:r w:rsidR="00532972" w:rsidRPr="00F66B6F">
        <w:rPr>
          <w:rFonts w:ascii="Arial Narrow" w:eastAsia="Times New Roman" w:hAnsi="Arial Narrow" w:cs="Arial"/>
          <w:color w:val="000000"/>
          <w:szCs w:val="24"/>
          <w:lang w:val="es-ES_tradnl" w:eastAsia="es-CO"/>
        </w:rPr>
        <w:t>BIC</w:t>
      </w:r>
      <w:r w:rsidR="00423DD9" w:rsidRPr="00F66B6F">
        <w:rPr>
          <w:rFonts w:ascii="Arial Narrow" w:eastAsia="Times New Roman" w:hAnsi="Arial Narrow" w:cs="Arial"/>
          <w:color w:val="000000"/>
          <w:szCs w:val="24"/>
          <w:lang w:val="es-ES_tradnl" w:eastAsia="es-CO"/>
        </w:rPr>
        <w:t>);</w:t>
      </w:r>
      <w:r w:rsidR="00532972" w:rsidRPr="00F66B6F">
        <w:rPr>
          <w:rFonts w:ascii="Arial Narrow" w:eastAsia="Times New Roman" w:hAnsi="Arial Narrow" w:cs="Arial"/>
          <w:color w:val="000000"/>
          <w:szCs w:val="24"/>
          <w:lang w:val="es-ES_tradnl" w:eastAsia="es-CO"/>
        </w:rPr>
        <w:t xml:space="preserve"> y</w:t>
      </w:r>
      <w:r w:rsidR="00423DD9" w:rsidRPr="00F66B6F">
        <w:rPr>
          <w:rFonts w:ascii="Arial Narrow" w:eastAsia="Times New Roman" w:hAnsi="Arial Narrow" w:cs="Arial"/>
          <w:color w:val="000000"/>
          <w:szCs w:val="24"/>
          <w:lang w:val="es-ES_tradnl" w:eastAsia="es-CO"/>
        </w:rPr>
        <w:t xml:space="preserve"> determinar</w:t>
      </w:r>
      <w:r w:rsidR="00532972" w:rsidRPr="00F66B6F">
        <w:rPr>
          <w:rFonts w:ascii="Arial Narrow" w:eastAsia="Times New Roman" w:hAnsi="Arial Narrow" w:cs="Arial"/>
          <w:color w:val="000000"/>
          <w:szCs w:val="24"/>
          <w:lang w:val="es-ES_tradnl" w:eastAsia="es-CO"/>
        </w:rPr>
        <w:t xml:space="preserve"> </w:t>
      </w:r>
      <w:r w:rsidR="00F767FC" w:rsidRPr="00F66B6F">
        <w:rPr>
          <w:rFonts w:ascii="Arial Narrow" w:eastAsia="Times New Roman" w:hAnsi="Arial Narrow" w:cs="Arial"/>
          <w:color w:val="000000"/>
          <w:szCs w:val="24"/>
          <w:lang w:val="es-ES_tradnl" w:eastAsia="es-CO"/>
        </w:rPr>
        <w:t>cuáles</w:t>
      </w:r>
      <w:r w:rsidR="00532972" w:rsidRPr="00F66B6F">
        <w:rPr>
          <w:rFonts w:ascii="Arial Narrow" w:eastAsia="Times New Roman" w:hAnsi="Arial Narrow" w:cs="Arial"/>
          <w:color w:val="000000"/>
          <w:szCs w:val="24"/>
          <w:lang w:val="es-ES_tradnl" w:eastAsia="es-CO"/>
        </w:rPr>
        <w:t xml:space="preserve"> requieren un Plan Especial de Manejo y Protección -PEMP</w:t>
      </w:r>
      <w:r w:rsidR="001C6952" w:rsidRPr="00F66B6F">
        <w:rPr>
          <w:rFonts w:ascii="Arial Narrow" w:eastAsia="Times New Roman" w:hAnsi="Arial Narrow" w:cs="Arial"/>
          <w:color w:val="000000"/>
          <w:szCs w:val="24"/>
          <w:lang w:val="es-ES_tradnl" w:eastAsia="es-CO"/>
        </w:rPr>
        <w:t>-</w:t>
      </w:r>
      <w:r w:rsidR="00532972" w:rsidRPr="00F66B6F">
        <w:rPr>
          <w:rFonts w:ascii="Arial Narrow" w:eastAsia="Times New Roman" w:hAnsi="Arial Narrow" w:cs="Arial"/>
          <w:color w:val="000000"/>
          <w:szCs w:val="24"/>
          <w:lang w:val="es-ES_tradnl" w:eastAsia="es-CO"/>
        </w:rPr>
        <w:t>.</w:t>
      </w:r>
      <w:r w:rsidR="001F3DF7" w:rsidRPr="00F66B6F">
        <w:rPr>
          <w:rFonts w:ascii="Arial Narrow" w:eastAsia="Times New Roman" w:hAnsi="Arial Narrow" w:cs="Arial"/>
          <w:color w:val="000000"/>
          <w:szCs w:val="24"/>
          <w:lang w:val="es-ES_tradnl" w:eastAsia="es-CO"/>
        </w:rPr>
        <w:t xml:space="preserve"> Dicha LICBIC </w:t>
      </w:r>
      <w:r w:rsidR="001F3DF7" w:rsidRPr="00F66B6F">
        <w:rPr>
          <w:rFonts w:ascii="Arial Narrow" w:eastAsia="Times New Roman" w:hAnsi="Arial Narrow" w:cs="Arial"/>
          <w:bCs/>
          <w:color w:val="000000"/>
          <w:szCs w:val="24"/>
          <w:lang w:val="es-ES_tradnl" w:eastAsia="es-CO"/>
        </w:rPr>
        <w:t>deberá ser realizado de manera articulada con la Gobernación del Departamento Archipiélago, la Alcaldía del municipio de Providencia y Santa Catalina, el Raizal Council y El Consejo</w:t>
      </w:r>
      <w:r w:rsidR="00451AD4" w:rsidRPr="00F66B6F">
        <w:rPr>
          <w:rFonts w:ascii="Arial Narrow" w:eastAsia="Times New Roman" w:hAnsi="Arial Narrow" w:cs="Arial"/>
          <w:bCs/>
          <w:color w:val="000000"/>
          <w:szCs w:val="24"/>
          <w:lang w:val="es-ES_tradnl" w:eastAsia="es-CO"/>
        </w:rPr>
        <w:t xml:space="preserve"> Municipal y</w:t>
      </w:r>
      <w:r w:rsidR="001F3DF7" w:rsidRPr="00F66B6F">
        <w:rPr>
          <w:rFonts w:ascii="Arial Narrow" w:eastAsia="Times New Roman" w:hAnsi="Arial Narrow" w:cs="Arial"/>
          <w:bCs/>
          <w:color w:val="000000"/>
          <w:szCs w:val="24"/>
          <w:lang w:val="es-ES_tradnl" w:eastAsia="es-CO"/>
        </w:rPr>
        <w:t xml:space="preserve"> Departamental de Patrimonio</w:t>
      </w:r>
    </w:p>
    <w:p w14:paraId="7D1F2162" w14:textId="77777777" w:rsidR="00532972" w:rsidRPr="00F66B6F" w:rsidRDefault="00532972" w:rsidP="00532972">
      <w:pPr>
        <w:spacing w:after="0" w:line="240" w:lineRule="auto"/>
        <w:jc w:val="both"/>
        <w:textAlignment w:val="center"/>
        <w:rPr>
          <w:rFonts w:ascii="Arial Narrow" w:eastAsia="Times New Roman" w:hAnsi="Arial Narrow" w:cs="Arial"/>
          <w:b/>
          <w:color w:val="000000"/>
          <w:szCs w:val="24"/>
          <w:lang w:val="es-ES_tradnl" w:eastAsia="es-CO"/>
        </w:rPr>
      </w:pPr>
    </w:p>
    <w:p w14:paraId="2E5096ED" w14:textId="72FA97D7" w:rsidR="00532972" w:rsidRPr="00F66B6F" w:rsidRDefault="00F66B6F" w:rsidP="00532972">
      <w:pPr>
        <w:spacing w:after="0" w:line="240" w:lineRule="auto"/>
        <w:jc w:val="both"/>
        <w:textAlignment w:val="center"/>
        <w:rPr>
          <w:rFonts w:ascii="Arial Narrow" w:eastAsia="Times New Roman" w:hAnsi="Arial Narrow" w:cs="Arial"/>
          <w:bCs/>
          <w:color w:val="000000"/>
          <w:szCs w:val="24"/>
          <w:lang w:val="es-ES_tradnl" w:eastAsia="es-CO"/>
        </w:rPr>
      </w:pPr>
      <w:r w:rsidRPr="00F66B6F">
        <w:rPr>
          <w:rFonts w:ascii="Arial Narrow" w:eastAsia="Times New Roman" w:hAnsi="Arial Narrow" w:cs="Arial"/>
          <w:b/>
          <w:color w:val="000000"/>
          <w:szCs w:val="24"/>
          <w:lang w:val="es-ES_tradnl" w:eastAsia="es-CO"/>
        </w:rPr>
        <w:t>ARTÍCULO 5</w:t>
      </w:r>
      <w:r>
        <w:rPr>
          <w:rFonts w:ascii="Arial Narrow" w:eastAsia="Times New Roman" w:hAnsi="Arial Narrow" w:cs="Arial"/>
          <w:b/>
          <w:color w:val="000000"/>
          <w:szCs w:val="24"/>
          <w:lang w:val="es-ES_tradnl" w:eastAsia="es-CO"/>
        </w:rPr>
        <w:t>º.</w:t>
      </w:r>
      <w:r w:rsidRPr="00F66B6F">
        <w:rPr>
          <w:rFonts w:ascii="Arial Narrow" w:eastAsia="Times New Roman" w:hAnsi="Arial Narrow" w:cs="Arial"/>
          <w:b/>
          <w:color w:val="000000"/>
          <w:szCs w:val="24"/>
          <w:lang w:val="es-ES_tradnl" w:eastAsia="es-CO"/>
        </w:rPr>
        <w:t xml:space="preserve"> </w:t>
      </w:r>
      <w:r w:rsidR="00532972" w:rsidRPr="00F66B6F">
        <w:rPr>
          <w:rFonts w:ascii="Arial Narrow" w:eastAsia="Times New Roman" w:hAnsi="Arial Narrow" w:cs="Arial"/>
          <w:bCs/>
          <w:color w:val="000000"/>
          <w:szCs w:val="24"/>
          <w:lang w:val="es-ES_tradnl" w:eastAsia="es-CO"/>
        </w:rPr>
        <w:t xml:space="preserve">Declarar Patrimonio Arqueológico de la Nación a las Ruinas del Fuerte de La Libertad o “Fort Warwick” o “Fuerte Louis </w:t>
      </w:r>
      <w:proofErr w:type="spellStart"/>
      <w:r w:rsidR="00532972" w:rsidRPr="00F66B6F">
        <w:rPr>
          <w:rFonts w:ascii="Arial Narrow" w:eastAsia="Times New Roman" w:hAnsi="Arial Narrow" w:cs="Arial"/>
          <w:bCs/>
          <w:color w:val="000000"/>
          <w:szCs w:val="24"/>
          <w:lang w:val="es-ES_tradnl" w:eastAsia="es-CO"/>
        </w:rPr>
        <w:t>Aury</w:t>
      </w:r>
      <w:proofErr w:type="spellEnd"/>
      <w:r w:rsidR="00532972" w:rsidRPr="00F66B6F">
        <w:rPr>
          <w:rFonts w:ascii="Arial Narrow" w:eastAsia="Times New Roman" w:hAnsi="Arial Narrow" w:cs="Arial"/>
          <w:bCs/>
          <w:color w:val="000000"/>
          <w:szCs w:val="24"/>
          <w:lang w:val="es-ES_tradnl" w:eastAsia="es-CO"/>
        </w:rPr>
        <w:t xml:space="preserve">” en el Municipio de Providencia y Santa Catalina. </w:t>
      </w:r>
    </w:p>
    <w:p w14:paraId="64BAD258" w14:textId="77777777" w:rsidR="00532972" w:rsidRPr="00F66B6F" w:rsidRDefault="00532972" w:rsidP="00532972">
      <w:pPr>
        <w:spacing w:after="0" w:line="240" w:lineRule="auto"/>
        <w:jc w:val="both"/>
        <w:textAlignment w:val="center"/>
        <w:rPr>
          <w:rFonts w:ascii="Arial Narrow" w:eastAsia="Times New Roman" w:hAnsi="Arial Narrow" w:cs="Arial"/>
          <w:bCs/>
          <w:color w:val="000000"/>
          <w:szCs w:val="24"/>
          <w:lang w:val="es-ES_tradnl" w:eastAsia="es-CO"/>
        </w:rPr>
      </w:pPr>
    </w:p>
    <w:p w14:paraId="6E246869" w14:textId="776B9C8E" w:rsidR="00532972" w:rsidRPr="00F66B6F" w:rsidRDefault="00F66B6F" w:rsidP="00F66B6F">
      <w:pPr>
        <w:spacing w:after="0" w:line="240" w:lineRule="auto"/>
        <w:jc w:val="both"/>
        <w:textAlignment w:val="center"/>
        <w:rPr>
          <w:rFonts w:ascii="Arial Narrow" w:eastAsia="Times New Roman" w:hAnsi="Arial Narrow" w:cs="Arial"/>
          <w:bCs/>
          <w:color w:val="000000"/>
          <w:szCs w:val="24"/>
          <w:lang w:val="es-ES_tradnl" w:eastAsia="es-CO"/>
        </w:rPr>
      </w:pPr>
      <w:r>
        <w:rPr>
          <w:rFonts w:ascii="Arial Narrow" w:eastAsia="Times New Roman" w:hAnsi="Arial Narrow" w:cs="Arial"/>
          <w:b/>
          <w:bCs/>
          <w:color w:val="000000"/>
          <w:szCs w:val="24"/>
          <w:lang w:val="es-ES_tradnl" w:eastAsia="es-CO"/>
        </w:rPr>
        <w:t>PARÁGRAFO.</w:t>
      </w:r>
      <w:r w:rsidRPr="00F66B6F">
        <w:rPr>
          <w:rFonts w:ascii="Arial Narrow" w:eastAsia="Times New Roman" w:hAnsi="Arial Narrow" w:cs="Arial"/>
          <w:bCs/>
          <w:color w:val="000000"/>
          <w:szCs w:val="24"/>
          <w:lang w:val="es-ES_tradnl" w:eastAsia="es-CO"/>
        </w:rPr>
        <w:t xml:space="preserve"> </w:t>
      </w:r>
      <w:r w:rsidR="00B53668" w:rsidRPr="00F66B6F">
        <w:rPr>
          <w:rFonts w:ascii="Arial Narrow" w:eastAsia="Times New Roman" w:hAnsi="Arial Narrow" w:cs="Arial"/>
          <w:bCs/>
          <w:color w:val="000000"/>
          <w:szCs w:val="24"/>
          <w:lang w:val="es-ES_tradnl" w:eastAsia="es-CO"/>
        </w:rPr>
        <w:t>Realizar un mapeo arqueológico marino y terrestre detallado del Departamento Archipiélago de San Andrés, Providencia y Santa Catalina para identificar otros sitios de interés arqueológico de las islas; indicar las características de tales sitios y sus áreas de influencia; definir cuáles requieren un Plan de Manejo Arqueológico; y determinar los lineamientos de protección, gestión, divulgación y sostenibilidad de los mismos.</w:t>
      </w:r>
      <w:r w:rsidR="001F3DF7" w:rsidRPr="00F66B6F">
        <w:rPr>
          <w:rFonts w:ascii="Arial Narrow" w:eastAsia="Times New Roman" w:hAnsi="Arial Narrow" w:cs="Arial"/>
          <w:bCs/>
          <w:color w:val="000000"/>
          <w:szCs w:val="24"/>
          <w:lang w:val="es-ES_tradnl" w:eastAsia="es-CO"/>
        </w:rPr>
        <w:t xml:space="preserve"> Dicho mapeo arqueológico marino y terrestre deberá ser realizado de manera articulada con la Gobernación del Departamento Archipiélago, la Alcaldía del municipio de Providencia y Santa Catalina, la Corporación para el Desarrollo Sostenible (CORALINA), el Raizal Council y El Consejo Departamental de Patrimonio</w:t>
      </w:r>
    </w:p>
    <w:p w14:paraId="11C0EB84" w14:textId="77777777" w:rsidR="00B53668" w:rsidRPr="00F66B6F" w:rsidRDefault="00B53668" w:rsidP="00532972">
      <w:pPr>
        <w:spacing w:after="0" w:line="240" w:lineRule="auto"/>
        <w:jc w:val="both"/>
        <w:textAlignment w:val="center"/>
        <w:rPr>
          <w:rFonts w:ascii="Arial Narrow" w:eastAsia="Times New Roman" w:hAnsi="Arial Narrow" w:cs="Arial"/>
          <w:bCs/>
          <w:color w:val="000000"/>
          <w:szCs w:val="24"/>
          <w:lang w:val="es-ES_tradnl" w:eastAsia="es-CO"/>
        </w:rPr>
      </w:pPr>
    </w:p>
    <w:p w14:paraId="2A4EED69" w14:textId="5AFAE7F1" w:rsidR="00532972" w:rsidRPr="00F66B6F" w:rsidRDefault="00F66B6F" w:rsidP="00F767FC">
      <w:pPr>
        <w:spacing w:after="0" w:line="240" w:lineRule="auto"/>
        <w:jc w:val="both"/>
        <w:textAlignment w:val="center"/>
        <w:rPr>
          <w:rFonts w:ascii="Arial Narrow" w:eastAsia="Times New Roman" w:hAnsi="Arial Narrow" w:cs="Arial"/>
          <w:bCs/>
          <w:color w:val="000000"/>
          <w:szCs w:val="24"/>
          <w:lang w:val="es-ES_tradnl" w:eastAsia="es-CO"/>
        </w:rPr>
      </w:pPr>
      <w:r w:rsidRPr="00F66B6F">
        <w:rPr>
          <w:rFonts w:ascii="Arial Narrow" w:eastAsia="Times New Roman" w:hAnsi="Arial Narrow" w:cs="Arial"/>
          <w:b/>
          <w:bCs/>
          <w:color w:val="000000"/>
          <w:szCs w:val="24"/>
          <w:lang w:val="es-ES_tradnl" w:eastAsia="es-CO"/>
        </w:rPr>
        <w:t>ARTÍCULO 6º.</w:t>
      </w:r>
      <w:r w:rsidRPr="00F66B6F">
        <w:rPr>
          <w:rFonts w:ascii="Arial Narrow" w:eastAsia="Times New Roman" w:hAnsi="Arial Narrow" w:cs="Arial"/>
          <w:bCs/>
          <w:color w:val="000000"/>
          <w:szCs w:val="24"/>
          <w:lang w:val="es-ES_tradnl" w:eastAsia="es-CO"/>
        </w:rPr>
        <w:t xml:space="preserve"> </w:t>
      </w:r>
      <w:r w:rsidR="00532972" w:rsidRPr="00F66B6F">
        <w:rPr>
          <w:rFonts w:ascii="Arial Narrow" w:eastAsia="Times New Roman" w:hAnsi="Arial Narrow" w:cs="Arial"/>
          <w:bCs/>
          <w:color w:val="000000"/>
          <w:szCs w:val="24"/>
          <w:lang w:val="es-ES_tradnl" w:eastAsia="es-CO"/>
        </w:rPr>
        <w:t>Establecer estrategias de cooperación interinstit</w:t>
      </w:r>
      <w:r w:rsidR="00F767FC" w:rsidRPr="00F66B6F">
        <w:rPr>
          <w:rFonts w:ascii="Arial Narrow" w:eastAsia="Times New Roman" w:hAnsi="Arial Narrow" w:cs="Arial"/>
          <w:bCs/>
          <w:color w:val="000000"/>
          <w:szCs w:val="24"/>
          <w:lang w:val="es-ES_tradnl" w:eastAsia="es-CO"/>
        </w:rPr>
        <w:t xml:space="preserve">ucional e internacional para la </w:t>
      </w:r>
      <w:r w:rsidR="00532972" w:rsidRPr="00F66B6F">
        <w:rPr>
          <w:rFonts w:ascii="Arial Narrow" w:eastAsia="Times New Roman" w:hAnsi="Arial Narrow" w:cs="Arial"/>
          <w:bCs/>
          <w:color w:val="000000"/>
          <w:szCs w:val="24"/>
          <w:lang w:val="es-ES_tradnl" w:eastAsia="es-CO"/>
        </w:rPr>
        <w:t>protección, gestión, divulgac</w:t>
      </w:r>
      <w:r w:rsidR="006D6D09" w:rsidRPr="00F66B6F">
        <w:rPr>
          <w:rFonts w:ascii="Arial Narrow" w:eastAsia="Times New Roman" w:hAnsi="Arial Narrow" w:cs="Arial"/>
          <w:bCs/>
          <w:color w:val="000000"/>
          <w:szCs w:val="24"/>
          <w:lang w:val="es-ES_tradnl" w:eastAsia="es-CO"/>
        </w:rPr>
        <w:t xml:space="preserve">ión y sostenibilidad del </w:t>
      </w:r>
      <w:r w:rsidR="00F767FC" w:rsidRPr="00F66B6F">
        <w:rPr>
          <w:rFonts w:ascii="Arial Narrow" w:eastAsia="Times New Roman" w:hAnsi="Arial Narrow" w:cs="Arial"/>
          <w:color w:val="000000" w:themeColor="text1"/>
          <w:szCs w:val="24"/>
          <w:lang w:val="es-ES_tradnl" w:eastAsia="es-CO"/>
        </w:rPr>
        <w:t>Patrimonio Cultural Material e Inmaterial</w:t>
      </w:r>
      <w:r w:rsidR="00F767FC" w:rsidRPr="00F66B6F">
        <w:rPr>
          <w:rFonts w:ascii="Arial Narrow" w:eastAsia="Times New Roman" w:hAnsi="Arial Narrow" w:cs="Arial"/>
          <w:bCs/>
          <w:color w:val="000000"/>
          <w:szCs w:val="24"/>
          <w:lang w:val="es-ES_tradnl" w:eastAsia="es-CO"/>
        </w:rPr>
        <w:t xml:space="preserve"> de la Nación, los </w:t>
      </w:r>
      <w:r w:rsidR="00F767FC" w:rsidRPr="00F66B6F">
        <w:rPr>
          <w:rFonts w:ascii="Arial Narrow" w:eastAsia="Times New Roman" w:hAnsi="Arial Narrow" w:cs="Arial"/>
          <w:color w:val="000000"/>
          <w:szCs w:val="24"/>
          <w:lang w:val="es-ES_tradnl" w:eastAsia="es-CO"/>
        </w:rPr>
        <w:t>Bienes de Interés Cultural (BIC)</w:t>
      </w:r>
      <w:r w:rsidR="00F767FC" w:rsidRPr="00F66B6F">
        <w:rPr>
          <w:rFonts w:ascii="Arial Narrow" w:eastAsia="Times New Roman" w:hAnsi="Arial Narrow" w:cs="Arial"/>
          <w:bCs/>
          <w:color w:val="000000"/>
          <w:szCs w:val="24"/>
          <w:lang w:val="es-ES_tradnl" w:eastAsia="es-CO"/>
        </w:rPr>
        <w:t xml:space="preserve">, el </w:t>
      </w:r>
      <w:r w:rsidR="006D6D09" w:rsidRPr="00F66B6F">
        <w:rPr>
          <w:rFonts w:ascii="Arial Narrow" w:eastAsia="Times New Roman" w:hAnsi="Arial Narrow" w:cs="Arial"/>
          <w:bCs/>
          <w:color w:val="000000"/>
          <w:szCs w:val="24"/>
          <w:lang w:val="es-ES_tradnl" w:eastAsia="es-CO"/>
        </w:rPr>
        <w:t>Patrimonio Arqueológico</w:t>
      </w:r>
      <w:r w:rsidR="00F767FC" w:rsidRPr="00F66B6F">
        <w:rPr>
          <w:rFonts w:ascii="Arial Narrow" w:eastAsia="Times New Roman" w:hAnsi="Arial Narrow" w:cs="Arial"/>
          <w:bCs/>
          <w:color w:val="000000"/>
          <w:szCs w:val="24"/>
          <w:lang w:val="es-ES_tradnl" w:eastAsia="es-CO"/>
        </w:rPr>
        <w:t>,</w:t>
      </w:r>
      <w:r w:rsidR="00532972" w:rsidRPr="00F66B6F">
        <w:rPr>
          <w:rFonts w:ascii="Arial Narrow" w:eastAsia="Times New Roman" w:hAnsi="Arial Narrow" w:cs="Arial"/>
          <w:bCs/>
          <w:color w:val="000000"/>
          <w:szCs w:val="24"/>
          <w:lang w:val="es-ES_tradnl" w:eastAsia="es-CO"/>
        </w:rPr>
        <w:t xml:space="preserve"> y los</w:t>
      </w:r>
      <w:r w:rsidR="006D6D09" w:rsidRPr="00F66B6F">
        <w:rPr>
          <w:rFonts w:ascii="Arial Narrow" w:eastAsia="Times New Roman" w:hAnsi="Arial Narrow" w:cs="Arial"/>
          <w:bCs/>
          <w:color w:val="000000"/>
          <w:szCs w:val="24"/>
          <w:lang w:val="es-ES_tradnl" w:eastAsia="es-CO"/>
        </w:rPr>
        <w:t xml:space="preserve"> sitios de interés arqueológico</w:t>
      </w:r>
      <w:r w:rsidR="00532972" w:rsidRPr="00F66B6F">
        <w:rPr>
          <w:rFonts w:ascii="Arial Narrow" w:eastAsia="Times New Roman" w:hAnsi="Arial Narrow" w:cs="Arial"/>
          <w:bCs/>
          <w:color w:val="000000"/>
          <w:szCs w:val="24"/>
          <w:lang w:val="es-ES_tradnl" w:eastAsia="es-CO"/>
        </w:rPr>
        <w:t xml:space="preserve"> identificados en el Departamento Archipiélago.</w:t>
      </w:r>
    </w:p>
    <w:p w14:paraId="30F69E47" w14:textId="77777777" w:rsidR="00532972" w:rsidRPr="00F66B6F" w:rsidRDefault="00532972" w:rsidP="00532972">
      <w:pPr>
        <w:spacing w:after="0" w:line="240" w:lineRule="auto"/>
        <w:jc w:val="both"/>
        <w:textAlignment w:val="center"/>
        <w:rPr>
          <w:rFonts w:ascii="Arial Narrow" w:eastAsia="Times New Roman" w:hAnsi="Arial Narrow" w:cs="Arial"/>
          <w:bCs/>
          <w:color w:val="000000"/>
          <w:szCs w:val="24"/>
          <w:lang w:val="es-ES_tradnl" w:eastAsia="es-CO"/>
        </w:rPr>
      </w:pPr>
    </w:p>
    <w:p w14:paraId="0022C810" w14:textId="77777777" w:rsidR="00532972" w:rsidRPr="00F66B6F" w:rsidRDefault="00532972" w:rsidP="00532972">
      <w:pPr>
        <w:spacing w:after="0" w:line="240" w:lineRule="auto"/>
        <w:jc w:val="center"/>
        <w:textAlignment w:val="center"/>
        <w:rPr>
          <w:rFonts w:ascii="Arial Narrow" w:eastAsia="Times New Roman" w:hAnsi="Arial Narrow" w:cs="Arial"/>
          <w:b/>
          <w:color w:val="000000"/>
          <w:szCs w:val="24"/>
          <w:lang w:eastAsia="es-CO"/>
        </w:rPr>
      </w:pPr>
      <w:r w:rsidRPr="00F66B6F">
        <w:rPr>
          <w:rFonts w:ascii="Arial Narrow" w:eastAsia="Times New Roman" w:hAnsi="Arial Narrow" w:cs="Arial"/>
          <w:b/>
          <w:color w:val="000000"/>
          <w:szCs w:val="24"/>
          <w:lang w:eastAsia="es-CO"/>
        </w:rPr>
        <w:t xml:space="preserve">CAPÍTULO II </w:t>
      </w:r>
    </w:p>
    <w:p w14:paraId="5161BF1D" w14:textId="77777777" w:rsidR="00532972" w:rsidRPr="00F66B6F" w:rsidRDefault="00532972" w:rsidP="00532972">
      <w:pPr>
        <w:spacing w:after="0" w:line="240" w:lineRule="auto"/>
        <w:jc w:val="center"/>
        <w:textAlignment w:val="center"/>
        <w:rPr>
          <w:rFonts w:ascii="Arial Narrow" w:eastAsia="Times New Roman" w:hAnsi="Arial Narrow" w:cs="Arial"/>
          <w:b/>
          <w:color w:val="000000"/>
          <w:szCs w:val="24"/>
          <w:lang w:eastAsia="es-CO"/>
        </w:rPr>
      </w:pPr>
    </w:p>
    <w:p w14:paraId="2DEDA94F" w14:textId="6D917A7A" w:rsidR="00532972" w:rsidRPr="00F66B6F" w:rsidRDefault="00F66B6F" w:rsidP="00532972">
      <w:pPr>
        <w:spacing w:after="0" w:line="240" w:lineRule="auto"/>
        <w:jc w:val="center"/>
        <w:textAlignment w:val="center"/>
        <w:rPr>
          <w:rFonts w:ascii="Arial Narrow" w:eastAsia="Times New Roman" w:hAnsi="Arial Narrow" w:cs="Arial"/>
          <w:b/>
          <w:color w:val="000000"/>
          <w:szCs w:val="24"/>
          <w:lang w:eastAsia="es-CO"/>
        </w:rPr>
      </w:pPr>
      <w:r>
        <w:rPr>
          <w:rFonts w:ascii="Arial Narrow" w:eastAsia="Times New Roman" w:hAnsi="Arial Narrow" w:cs="Arial"/>
          <w:b/>
          <w:color w:val="000000"/>
          <w:szCs w:val="24"/>
          <w:lang w:eastAsia="es-CO"/>
        </w:rPr>
        <w:t>DISPOSICIONES VARIAS</w:t>
      </w:r>
    </w:p>
    <w:p w14:paraId="11850189" w14:textId="77777777" w:rsidR="00532972" w:rsidRPr="00F66B6F" w:rsidRDefault="00532972" w:rsidP="00532972">
      <w:pPr>
        <w:spacing w:after="0" w:line="240" w:lineRule="auto"/>
        <w:jc w:val="center"/>
        <w:textAlignment w:val="center"/>
        <w:rPr>
          <w:rFonts w:ascii="Arial Narrow" w:eastAsia="Times New Roman" w:hAnsi="Arial Narrow" w:cs="Arial"/>
          <w:b/>
          <w:color w:val="000000"/>
          <w:szCs w:val="24"/>
          <w:lang w:eastAsia="es-CO"/>
        </w:rPr>
      </w:pPr>
    </w:p>
    <w:p w14:paraId="3698A356" w14:textId="3BBEFC92" w:rsidR="00532972" w:rsidRPr="00F66B6F" w:rsidRDefault="00F66B6F" w:rsidP="00532972">
      <w:pPr>
        <w:spacing w:after="0" w:line="240" w:lineRule="auto"/>
        <w:jc w:val="both"/>
        <w:textAlignment w:val="center"/>
        <w:rPr>
          <w:rFonts w:ascii="Arial Narrow" w:eastAsia="Times New Roman" w:hAnsi="Arial Narrow" w:cs="Arial"/>
          <w:color w:val="000000" w:themeColor="text1"/>
          <w:szCs w:val="24"/>
          <w:lang w:val="es-ES_tradnl" w:eastAsia="es-CO"/>
        </w:rPr>
      </w:pPr>
      <w:r w:rsidRPr="00F66B6F">
        <w:rPr>
          <w:rFonts w:ascii="Arial Narrow" w:eastAsia="Times New Roman" w:hAnsi="Arial Narrow" w:cs="Arial"/>
          <w:b/>
          <w:color w:val="000000" w:themeColor="text1"/>
          <w:szCs w:val="24"/>
          <w:lang w:val="es-ES_tradnl" w:eastAsia="es-CO"/>
        </w:rPr>
        <w:t xml:space="preserve">ARTÍCULO 7°. AUTORIZACIÓN. </w:t>
      </w:r>
      <w:r w:rsidR="00532972" w:rsidRPr="00F66B6F">
        <w:rPr>
          <w:rFonts w:ascii="Arial Narrow" w:eastAsia="Times New Roman" w:hAnsi="Arial Narrow" w:cs="Arial"/>
          <w:color w:val="000000" w:themeColor="text1"/>
          <w:szCs w:val="24"/>
          <w:lang w:val="es-ES_tradnl" w:eastAsia="es-CO"/>
        </w:rPr>
        <w:t xml:space="preserve">Autorícese al Gobierno Nacional para que, a través de los Ministerios de Cultura; Trabajo; Vivienda, Ciudad y Territorio; </w:t>
      </w:r>
      <w:r w:rsidR="00532972" w:rsidRPr="00F66B6F">
        <w:rPr>
          <w:rFonts w:ascii="Arial Narrow" w:eastAsia="Times New Roman" w:hAnsi="Arial Narrow" w:cs="Arial"/>
          <w:iCs/>
          <w:color w:val="000000" w:themeColor="text1"/>
          <w:szCs w:val="24"/>
          <w:lang w:val="es-ES_tradnl" w:eastAsia="es-CO"/>
        </w:rPr>
        <w:t>Ciencia, Tecnología e Innovación;</w:t>
      </w:r>
      <w:r w:rsidR="00532972" w:rsidRPr="00F66B6F">
        <w:rPr>
          <w:rFonts w:ascii="Arial Narrow" w:eastAsia="Times New Roman" w:hAnsi="Arial Narrow" w:cs="Arial"/>
          <w:color w:val="000000" w:themeColor="text1"/>
          <w:szCs w:val="24"/>
          <w:lang w:val="es-ES_tradnl" w:eastAsia="es-CO"/>
        </w:rPr>
        <w:t xml:space="preserve"> I</w:t>
      </w:r>
      <w:r w:rsidR="00700B44" w:rsidRPr="00F66B6F">
        <w:rPr>
          <w:rFonts w:ascii="Arial Narrow" w:eastAsia="Times New Roman" w:hAnsi="Arial Narrow" w:cs="Arial"/>
          <w:color w:val="000000" w:themeColor="text1"/>
          <w:szCs w:val="24"/>
          <w:lang w:val="es-ES_tradnl" w:eastAsia="es-CO"/>
        </w:rPr>
        <w:t xml:space="preserve">ndustria, Comercio y Turismo; Medio Ambiente; y </w:t>
      </w:r>
      <w:r w:rsidR="00532972" w:rsidRPr="00F66B6F">
        <w:rPr>
          <w:rFonts w:ascii="Arial Narrow" w:eastAsia="Times New Roman" w:hAnsi="Arial Narrow" w:cs="Arial"/>
          <w:color w:val="000000" w:themeColor="text1"/>
          <w:szCs w:val="24"/>
          <w:lang w:val="es-ES_tradnl" w:eastAsia="es-CO"/>
        </w:rPr>
        <w:t xml:space="preserve">Agricultura y Desarrollo Rural, contribuya a: </w:t>
      </w:r>
    </w:p>
    <w:p w14:paraId="18BEE76C" w14:textId="77777777" w:rsidR="00532972" w:rsidRPr="00F66B6F" w:rsidRDefault="00532972" w:rsidP="00532972">
      <w:pPr>
        <w:spacing w:after="0" w:line="240" w:lineRule="auto"/>
        <w:jc w:val="both"/>
        <w:textAlignment w:val="center"/>
        <w:rPr>
          <w:rFonts w:ascii="Arial Narrow" w:eastAsia="Times New Roman" w:hAnsi="Arial Narrow" w:cs="Arial"/>
          <w:color w:val="000000" w:themeColor="text1"/>
          <w:szCs w:val="24"/>
          <w:lang w:val="es-ES_tradnl" w:eastAsia="es-CO"/>
        </w:rPr>
      </w:pPr>
    </w:p>
    <w:p w14:paraId="6EC0D127" w14:textId="51D8650B" w:rsidR="00532972" w:rsidRPr="00F66B6F" w:rsidRDefault="00532972" w:rsidP="00532972">
      <w:pPr>
        <w:pStyle w:val="Prrafodelista"/>
        <w:numPr>
          <w:ilvl w:val="0"/>
          <w:numId w:val="8"/>
        </w:numPr>
        <w:spacing w:after="0" w:line="240" w:lineRule="auto"/>
        <w:jc w:val="both"/>
        <w:textAlignment w:val="center"/>
        <w:rPr>
          <w:rFonts w:ascii="Arial Narrow" w:eastAsia="Times New Roman" w:hAnsi="Arial Narrow" w:cs="Arial"/>
          <w:i/>
          <w:iCs/>
          <w:color w:val="000000" w:themeColor="text1"/>
          <w:szCs w:val="24"/>
          <w:lang w:val="es-ES_tradnl" w:eastAsia="es-CO"/>
        </w:rPr>
      </w:pPr>
      <w:r w:rsidRPr="00F66B6F">
        <w:rPr>
          <w:rFonts w:ascii="Arial Narrow" w:eastAsia="Times New Roman" w:hAnsi="Arial Narrow" w:cs="Arial"/>
          <w:color w:val="000000" w:themeColor="text1"/>
          <w:szCs w:val="24"/>
          <w:lang w:val="es-ES_tradnl" w:eastAsia="es-CO"/>
        </w:rPr>
        <w:t xml:space="preserve">La salvaguardia, protección, recuperación, conservación, sostenibilidad, </w:t>
      </w:r>
      <w:r w:rsidR="00051479" w:rsidRPr="00F66B6F">
        <w:rPr>
          <w:rFonts w:ascii="Arial Narrow" w:eastAsia="Times New Roman" w:hAnsi="Arial Narrow" w:cs="Arial"/>
          <w:color w:val="000000" w:themeColor="text1"/>
          <w:szCs w:val="24"/>
          <w:lang w:val="es-ES_tradnl" w:eastAsia="es-CO"/>
        </w:rPr>
        <w:t xml:space="preserve">valoración, </w:t>
      </w:r>
      <w:r w:rsidRPr="00F66B6F">
        <w:rPr>
          <w:rFonts w:ascii="Arial Narrow" w:eastAsia="Times New Roman" w:hAnsi="Arial Narrow" w:cs="Arial"/>
          <w:color w:val="000000" w:themeColor="text1"/>
          <w:szCs w:val="24"/>
          <w:lang w:val="es-ES_tradnl" w:eastAsia="es-CO"/>
        </w:rPr>
        <w:t xml:space="preserve">divulgación, </w:t>
      </w:r>
      <w:proofErr w:type="spellStart"/>
      <w:r w:rsidR="00051479" w:rsidRPr="00F66B6F">
        <w:rPr>
          <w:rFonts w:ascii="Arial Narrow" w:eastAsia="Times New Roman" w:hAnsi="Arial Narrow" w:cs="Arial"/>
          <w:color w:val="000000" w:themeColor="text1"/>
          <w:szCs w:val="24"/>
          <w:lang w:val="es-ES_tradnl" w:eastAsia="es-CO"/>
        </w:rPr>
        <w:t>visibilización</w:t>
      </w:r>
      <w:proofErr w:type="spellEnd"/>
      <w:r w:rsidR="00051479" w:rsidRPr="00F66B6F">
        <w:rPr>
          <w:rFonts w:ascii="Arial Narrow" w:eastAsia="Times New Roman" w:hAnsi="Arial Narrow" w:cs="Arial"/>
          <w:color w:val="000000" w:themeColor="text1"/>
          <w:szCs w:val="24"/>
          <w:lang w:val="es-ES_tradnl" w:eastAsia="es-CO"/>
        </w:rPr>
        <w:t xml:space="preserve">, </w:t>
      </w:r>
      <w:r w:rsidRPr="00F66B6F">
        <w:rPr>
          <w:rFonts w:ascii="Arial Narrow" w:eastAsia="Times New Roman" w:hAnsi="Arial Narrow" w:cs="Arial"/>
          <w:color w:val="000000" w:themeColor="text1"/>
          <w:szCs w:val="24"/>
          <w:lang w:val="es-ES_tradnl" w:eastAsia="es-CO"/>
        </w:rPr>
        <w:t>fomento, investigación, promoción, transmisión</w:t>
      </w:r>
      <w:r w:rsidR="00051479" w:rsidRPr="00F66B6F">
        <w:rPr>
          <w:rFonts w:ascii="Arial Narrow" w:eastAsia="Times New Roman" w:hAnsi="Arial Narrow" w:cs="Arial"/>
          <w:color w:val="000000" w:themeColor="text1"/>
          <w:szCs w:val="24"/>
          <w:lang w:val="es-ES_tradnl" w:eastAsia="es-CO"/>
        </w:rPr>
        <w:t>,</w:t>
      </w:r>
      <w:r w:rsidRPr="00F66B6F">
        <w:rPr>
          <w:rFonts w:ascii="Arial Narrow" w:eastAsia="Times New Roman" w:hAnsi="Arial Narrow" w:cs="Arial"/>
          <w:color w:val="000000" w:themeColor="text1"/>
          <w:szCs w:val="24"/>
          <w:lang w:val="es-ES_tradnl" w:eastAsia="es-CO"/>
        </w:rPr>
        <w:t xml:space="preserve"> y financiación de los valores culturales relacionados con la arquitectura </w:t>
      </w:r>
      <w:r w:rsidR="0027345B" w:rsidRPr="00F66B6F">
        <w:rPr>
          <w:rFonts w:ascii="Arial Narrow" w:eastAsia="Times New Roman" w:hAnsi="Arial Narrow" w:cs="Arial"/>
          <w:color w:val="000000" w:themeColor="text1"/>
          <w:szCs w:val="24"/>
          <w:lang w:val="es-ES_tradnl" w:eastAsia="es-CO"/>
        </w:rPr>
        <w:t>tradicional</w:t>
      </w:r>
      <w:r w:rsidR="00700B44" w:rsidRPr="00F66B6F">
        <w:rPr>
          <w:rFonts w:ascii="Arial Narrow" w:eastAsia="Times New Roman" w:hAnsi="Arial Narrow" w:cs="Arial"/>
          <w:color w:val="000000" w:themeColor="text1"/>
          <w:szCs w:val="24"/>
          <w:lang w:val="es-ES_tradnl" w:eastAsia="es-CO"/>
        </w:rPr>
        <w:t xml:space="preserve"> del Pueblo Raizal</w:t>
      </w:r>
      <w:r w:rsidRPr="00F66B6F">
        <w:rPr>
          <w:rFonts w:ascii="Arial Narrow" w:eastAsia="Times New Roman" w:hAnsi="Arial Narrow" w:cs="Arial"/>
          <w:color w:val="000000" w:themeColor="text1"/>
          <w:szCs w:val="24"/>
          <w:lang w:val="es-ES_tradnl" w:eastAsia="es-CO"/>
        </w:rPr>
        <w:t xml:space="preserve"> del Departamento Archipiélago de San Andrés, Providencia y Santa Catalina</w:t>
      </w:r>
      <w:r w:rsidR="00700B44" w:rsidRPr="00F66B6F">
        <w:rPr>
          <w:rFonts w:ascii="Arial Narrow" w:eastAsia="Times New Roman" w:hAnsi="Arial Narrow" w:cs="Arial"/>
          <w:color w:val="000000" w:themeColor="text1"/>
          <w:szCs w:val="24"/>
          <w:lang w:val="es-ES_tradnl" w:eastAsia="es-CO"/>
        </w:rPr>
        <w:t xml:space="preserve"> y sus áreas de interés</w:t>
      </w:r>
      <w:r w:rsidRPr="00F66B6F">
        <w:rPr>
          <w:rFonts w:ascii="Arial Narrow" w:eastAsia="Times New Roman" w:hAnsi="Arial Narrow" w:cs="Arial"/>
          <w:i/>
          <w:iCs/>
          <w:color w:val="000000" w:themeColor="text1"/>
          <w:szCs w:val="24"/>
          <w:lang w:val="es-ES_tradnl" w:eastAsia="es-CO"/>
        </w:rPr>
        <w:t>.</w:t>
      </w:r>
    </w:p>
    <w:p w14:paraId="7624CAD6" w14:textId="77777777" w:rsidR="00532972" w:rsidRPr="00F66B6F" w:rsidRDefault="00532972" w:rsidP="00532972">
      <w:pPr>
        <w:pStyle w:val="Prrafodelista"/>
        <w:spacing w:after="0" w:line="240" w:lineRule="auto"/>
        <w:jc w:val="both"/>
        <w:textAlignment w:val="center"/>
        <w:rPr>
          <w:rFonts w:ascii="Arial Narrow" w:eastAsia="Times New Roman" w:hAnsi="Arial Narrow" w:cs="Arial"/>
          <w:i/>
          <w:iCs/>
          <w:color w:val="000000" w:themeColor="text1"/>
          <w:szCs w:val="24"/>
          <w:lang w:val="es-ES_tradnl" w:eastAsia="es-CO"/>
        </w:rPr>
      </w:pPr>
    </w:p>
    <w:p w14:paraId="7C8675BD" w14:textId="6243F838" w:rsidR="00532972" w:rsidRPr="00F66B6F" w:rsidRDefault="00532972" w:rsidP="000D0BF4">
      <w:pPr>
        <w:pStyle w:val="Prrafodelista"/>
        <w:numPr>
          <w:ilvl w:val="0"/>
          <w:numId w:val="8"/>
        </w:numPr>
        <w:spacing w:after="0" w:line="240" w:lineRule="auto"/>
        <w:jc w:val="both"/>
        <w:textAlignment w:val="center"/>
        <w:rPr>
          <w:rFonts w:ascii="Arial Narrow" w:eastAsia="Times New Roman" w:hAnsi="Arial Narrow" w:cs="Arial"/>
          <w:i/>
          <w:iCs/>
          <w:color w:val="000000" w:themeColor="text1"/>
          <w:szCs w:val="24"/>
          <w:lang w:val="es-ES_tradnl" w:eastAsia="es-CO"/>
        </w:rPr>
      </w:pPr>
      <w:r w:rsidRPr="00F66B6F">
        <w:rPr>
          <w:rFonts w:ascii="Arial Narrow" w:eastAsia="Times New Roman" w:hAnsi="Arial Narrow" w:cs="Arial"/>
          <w:bCs/>
          <w:color w:val="000000" w:themeColor="text1"/>
          <w:szCs w:val="24"/>
          <w:lang w:val="es-ES_tradnl" w:eastAsia="es-CO"/>
        </w:rPr>
        <w:t>Promover </w:t>
      </w:r>
      <w:r w:rsidRPr="00F66B6F">
        <w:rPr>
          <w:rFonts w:ascii="Arial Narrow" w:eastAsia="Times New Roman" w:hAnsi="Arial Narrow" w:cs="Arial"/>
          <w:color w:val="000000" w:themeColor="text1"/>
          <w:szCs w:val="24"/>
          <w:lang w:val="es-ES_tradnl" w:eastAsia="es-CO"/>
        </w:rPr>
        <w:t xml:space="preserve">el desarrollo integral sostenible de </w:t>
      </w:r>
      <w:r w:rsidRPr="00F66B6F">
        <w:rPr>
          <w:rFonts w:ascii="Arial Narrow" w:eastAsia="Times New Roman" w:hAnsi="Arial Narrow" w:cs="Arial"/>
          <w:iCs/>
          <w:color w:val="000000" w:themeColor="text1"/>
          <w:szCs w:val="24"/>
          <w:lang w:val="es-ES_tradnl" w:eastAsia="es-CO"/>
        </w:rPr>
        <w:t xml:space="preserve">los </w:t>
      </w:r>
      <w:r w:rsidR="000D0BF4" w:rsidRPr="00F66B6F">
        <w:rPr>
          <w:rFonts w:ascii="Arial Narrow" w:eastAsia="Times New Roman" w:hAnsi="Arial Narrow" w:cs="Arial"/>
          <w:iCs/>
          <w:color w:val="000000" w:themeColor="text1"/>
          <w:szCs w:val="24"/>
          <w:lang w:val="es-ES_tradnl" w:eastAsia="es-CO"/>
        </w:rPr>
        <w:t>portadores de los saberes, conocimientos, técnicas, oficios y prácticas asociadas a la arquitectura tradicional</w:t>
      </w:r>
      <w:r w:rsidRPr="00F66B6F">
        <w:rPr>
          <w:rFonts w:ascii="Arial Narrow" w:eastAsia="Times New Roman" w:hAnsi="Arial Narrow" w:cs="Arial"/>
          <w:iCs/>
          <w:color w:val="000000" w:themeColor="text1"/>
          <w:szCs w:val="24"/>
          <w:lang w:val="es-ES_tradnl" w:eastAsia="es-CO"/>
        </w:rPr>
        <w:t xml:space="preserve"> del Archipiélago</w:t>
      </w:r>
      <w:r w:rsidRPr="00F66B6F">
        <w:rPr>
          <w:rFonts w:ascii="Arial Narrow" w:eastAsia="Times New Roman" w:hAnsi="Arial Narrow" w:cs="Arial"/>
          <w:color w:val="000000" w:themeColor="text1"/>
          <w:szCs w:val="24"/>
          <w:lang w:val="es-ES_tradnl" w:eastAsia="es-CO"/>
        </w:rPr>
        <w:t xml:space="preserve"> y de su actividad ancestral, en sus diversas técnicas y modalidades, integrándolos al desarrollo social, económico, cultural y ambiental del país.</w:t>
      </w:r>
    </w:p>
    <w:p w14:paraId="4D5FD98E" w14:textId="77777777" w:rsidR="00532972" w:rsidRPr="00F66B6F" w:rsidRDefault="00532972" w:rsidP="00532972">
      <w:pPr>
        <w:pStyle w:val="Prrafodelista"/>
        <w:rPr>
          <w:rFonts w:ascii="Arial Narrow" w:eastAsia="Times New Roman" w:hAnsi="Arial Narrow" w:cs="Arial"/>
          <w:bCs/>
          <w:color w:val="000000" w:themeColor="text1"/>
          <w:szCs w:val="24"/>
          <w:lang w:val="es-ES_tradnl" w:eastAsia="es-CO"/>
        </w:rPr>
      </w:pPr>
    </w:p>
    <w:p w14:paraId="712A0D33" w14:textId="55DA65EA" w:rsidR="00532972" w:rsidRPr="00F66B6F" w:rsidRDefault="00532972" w:rsidP="00532972">
      <w:pPr>
        <w:pStyle w:val="Prrafodelista"/>
        <w:numPr>
          <w:ilvl w:val="0"/>
          <w:numId w:val="8"/>
        </w:numPr>
        <w:spacing w:after="0" w:line="240" w:lineRule="auto"/>
        <w:jc w:val="both"/>
        <w:textAlignment w:val="center"/>
        <w:rPr>
          <w:rFonts w:ascii="Arial Narrow" w:eastAsia="Times New Roman" w:hAnsi="Arial Narrow" w:cs="Arial"/>
          <w:i/>
          <w:iCs/>
          <w:color w:val="000000" w:themeColor="text1"/>
          <w:szCs w:val="24"/>
          <w:lang w:val="es-ES_tradnl" w:eastAsia="es-CO"/>
        </w:rPr>
      </w:pPr>
      <w:r w:rsidRPr="00F66B6F">
        <w:rPr>
          <w:rFonts w:ascii="Arial Narrow" w:eastAsia="Times New Roman" w:hAnsi="Arial Narrow" w:cs="Arial"/>
          <w:bCs/>
          <w:color w:val="000000" w:themeColor="text1"/>
          <w:szCs w:val="24"/>
          <w:lang w:val="es-ES_tradnl" w:eastAsia="es-CO"/>
        </w:rPr>
        <w:t>Facilitar </w:t>
      </w:r>
      <w:r w:rsidRPr="00F66B6F">
        <w:rPr>
          <w:rFonts w:ascii="Arial Narrow" w:eastAsia="Times New Roman" w:hAnsi="Arial Narrow" w:cs="Arial"/>
          <w:color w:val="000000" w:themeColor="text1"/>
          <w:szCs w:val="24"/>
          <w:lang w:val="es-ES_tradnl" w:eastAsia="es-CO"/>
        </w:rPr>
        <w:t xml:space="preserve">el acceso de </w:t>
      </w:r>
      <w:r w:rsidRPr="00F66B6F">
        <w:rPr>
          <w:rFonts w:ascii="Arial Narrow" w:eastAsia="Times New Roman" w:hAnsi="Arial Narrow" w:cs="Arial"/>
          <w:iCs/>
          <w:color w:val="000000" w:themeColor="text1"/>
          <w:szCs w:val="24"/>
          <w:lang w:val="es-ES_tradnl" w:eastAsia="es-CO"/>
        </w:rPr>
        <w:t xml:space="preserve">los constructores de la arquitectura </w:t>
      </w:r>
      <w:r w:rsidR="0027345B" w:rsidRPr="00F66B6F">
        <w:rPr>
          <w:rFonts w:ascii="Arial Narrow" w:eastAsia="Times New Roman" w:hAnsi="Arial Narrow" w:cs="Arial"/>
          <w:iCs/>
          <w:color w:val="000000" w:themeColor="text1"/>
          <w:szCs w:val="24"/>
          <w:lang w:val="es-ES_tradnl" w:eastAsia="es-CO"/>
        </w:rPr>
        <w:t>tradicional</w:t>
      </w:r>
      <w:r w:rsidRPr="00F66B6F">
        <w:rPr>
          <w:rFonts w:ascii="Arial Narrow" w:eastAsia="Times New Roman" w:hAnsi="Arial Narrow" w:cs="Arial"/>
          <w:iCs/>
          <w:color w:val="000000" w:themeColor="text1"/>
          <w:szCs w:val="24"/>
          <w:lang w:val="es-ES_tradnl" w:eastAsia="es-CO"/>
        </w:rPr>
        <w:t xml:space="preserve"> del Archipiélago </w:t>
      </w:r>
      <w:r w:rsidRPr="00F66B6F">
        <w:rPr>
          <w:rFonts w:ascii="Arial Narrow" w:eastAsia="Times New Roman" w:hAnsi="Arial Narrow" w:cs="Arial"/>
          <w:color w:val="000000" w:themeColor="text1"/>
          <w:szCs w:val="24"/>
          <w:lang w:val="es-ES_tradnl" w:eastAsia="es-CO"/>
        </w:rPr>
        <w:t>a un financiamiento especial público o privado y condonarles por resultados, para fomentar el emprendimiento y mejorar sus procesos de productividad y competitividad.</w:t>
      </w:r>
    </w:p>
    <w:p w14:paraId="75495DF4" w14:textId="77777777" w:rsidR="00532972" w:rsidRPr="00F66B6F" w:rsidRDefault="00532972" w:rsidP="00532972">
      <w:pPr>
        <w:spacing w:after="0" w:line="240" w:lineRule="auto"/>
        <w:jc w:val="both"/>
        <w:textAlignment w:val="center"/>
        <w:rPr>
          <w:rFonts w:ascii="Arial Narrow" w:eastAsia="Times New Roman" w:hAnsi="Arial Narrow" w:cs="Arial"/>
          <w:i/>
          <w:iCs/>
          <w:color w:val="000000" w:themeColor="text1"/>
          <w:szCs w:val="24"/>
          <w:lang w:val="es-ES_tradnl" w:eastAsia="es-CO"/>
        </w:rPr>
      </w:pPr>
    </w:p>
    <w:p w14:paraId="1AA6405F" w14:textId="4BE11962" w:rsidR="00532972" w:rsidRPr="00F66B6F" w:rsidRDefault="00532972" w:rsidP="00532972">
      <w:pPr>
        <w:pStyle w:val="Prrafodelista"/>
        <w:numPr>
          <w:ilvl w:val="0"/>
          <w:numId w:val="8"/>
        </w:numPr>
        <w:spacing w:after="0" w:line="240" w:lineRule="auto"/>
        <w:jc w:val="both"/>
        <w:textAlignment w:val="center"/>
        <w:rPr>
          <w:rFonts w:ascii="Arial Narrow" w:eastAsia="Times New Roman" w:hAnsi="Arial Narrow" w:cs="Arial"/>
          <w:i/>
          <w:iCs/>
          <w:color w:val="000000" w:themeColor="text1"/>
          <w:szCs w:val="24"/>
          <w:lang w:val="es-ES_tradnl" w:eastAsia="es-CO"/>
        </w:rPr>
      </w:pPr>
      <w:r w:rsidRPr="00F66B6F">
        <w:rPr>
          <w:rFonts w:ascii="Arial Narrow" w:eastAsia="Times New Roman" w:hAnsi="Arial Narrow" w:cs="Arial"/>
          <w:bCs/>
          <w:color w:val="000000" w:themeColor="text1"/>
          <w:szCs w:val="24"/>
          <w:lang w:val="es-ES_tradnl" w:eastAsia="es-CO"/>
        </w:rPr>
        <w:t xml:space="preserve">Certificar las competencias laborales de </w:t>
      </w:r>
      <w:r w:rsidRPr="00F66B6F">
        <w:rPr>
          <w:rFonts w:ascii="Arial Narrow" w:eastAsia="Times New Roman" w:hAnsi="Arial Narrow" w:cs="Arial"/>
          <w:iCs/>
          <w:color w:val="000000" w:themeColor="text1"/>
          <w:szCs w:val="24"/>
          <w:lang w:val="es-ES_tradnl" w:eastAsia="es-CO"/>
        </w:rPr>
        <w:t xml:space="preserve">los constructores de la arquitectura </w:t>
      </w:r>
      <w:r w:rsidR="0027345B" w:rsidRPr="00F66B6F">
        <w:rPr>
          <w:rFonts w:ascii="Arial Narrow" w:eastAsia="Times New Roman" w:hAnsi="Arial Narrow" w:cs="Arial"/>
          <w:iCs/>
          <w:color w:val="000000" w:themeColor="text1"/>
          <w:szCs w:val="24"/>
          <w:lang w:val="es-ES_tradnl" w:eastAsia="es-CO"/>
        </w:rPr>
        <w:t>tradicional</w:t>
      </w:r>
      <w:r w:rsidRPr="00F66B6F">
        <w:rPr>
          <w:rFonts w:ascii="Arial Narrow" w:eastAsia="Times New Roman" w:hAnsi="Arial Narrow" w:cs="Arial"/>
          <w:iCs/>
          <w:color w:val="000000" w:themeColor="text1"/>
          <w:szCs w:val="24"/>
          <w:lang w:val="es-ES_tradnl" w:eastAsia="es-CO"/>
        </w:rPr>
        <w:t xml:space="preserve"> del Archipiélago, con el propósito de promover y reconocer el aprendizaje y la experticia adquirida a lo largo de la vida laboral de estas personas.</w:t>
      </w:r>
    </w:p>
    <w:p w14:paraId="7700312F" w14:textId="77777777" w:rsidR="00532972" w:rsidRPr="00F66B6F" w:rsidRDefault="00532972" w:rsidP="00532972">
      <w:pPr>
        <w:pStyle w:val="Prrafodelista"/>
        <w:rPr>
          <w:rFonts w:ascii="Arial Narrow" w:eastAsia="Times New Roman" w:hAnsi="Arial Narrow" w:cs="Arial"/>
          <w:iCs/>
          <w:color w:val="000000" w:themeColor="text1"/>
          <w:szCs w:val="24"/>
          <w:lang w:val="es-ES_tradnl" w:eastAsia="es-CO"/>
        </w:rPr>
      </w:pPr>
    </w:p>
    <w:p w14:paraId="5D6BCC83" w14:textId="2B980D49" w:rsidR="00532972" w:rsidRPr="00F66B6F" w:rsidRDefault="00532972" w:rsidP="00532972">
      <w:pPr>
        <w:pStyle w:val="Prrafodelista"/>
        <w:numPr>
          <w:ilvl w:val="0"/>
          <w:numId w:val="8"/>
        </w:numPr>
        <w:spacing w:after="0" w:line="240" w:lineRule="auto"/>
        <w:jc w:val="both"/>
        <w:textAlignment w:val="center"/>
        <w:rPr>
          <w:rFonts w:ascii="Arial Narrow" w:eastAsia="Times New Roman" w:hAnsi="Arial Narrow" w:cs="Arial"/>
          <w:iCs/>
          <w:color w:val="000000" w:themeColor="text1"/>
          <w:szCs w:val="24"/>
          <w:lang w:val="es-ES_tradnl" w:eastAsia="es-CO"/>
        </w:rPr>
      </w:pPr>
      <w:r w:rsidRPr="00F66B6F">
        <w:rPr>
          <w:rFonts w:ascii="Arial Narrow" w:eastAsia="Times New Roman" w:hAnsi="Arial Narrow" w:cs="Arial"/>
          <w:iCs/>
          <w:color w:val="000000" w:themeColor="text1"/>
          <w:szCs w:val="24"/>
          <w:lang w:val="es-ES_tradnl" w:eastAsia="es-CO"/>
        </w:rPr>
        <w:t>Fomentar la gestión y</w:t>
      </w:r>
      <w:r w:rsidR="00E63B98" w:rsidRPr="00F66B6F">
        <w:rPr>
          <w:rFonts w:ascii="Arial Narrow" w:eastAsia="Times New Roman" w:hAnsi="Arial Narrow" w:cs="Arial"/>
          <w:iCs/>
          <w:color w:val="000000" w:themeColor="text1"/>
          <w:szCs w:val="24"/>
          <w:lang w:val="es-ES_tradnl" w:eastAsia="es-CO"/>
        </w:rPr>
        <w:t xml:space="preserve"> </w:t>
      </w:r>
      <w:r w:rsidRPr="00F66B6F">
        <w:rPr>
          <w:rFonts w:ascii="Arial Narrow" w:eastAsia="Times New Roman" w:hAnsi="Arial Narrow" w:cs="Arial"/>
          <w:iCs/>
          <w:color w:val="000000" w:themeColor="text1"/>
          <w:szCs w:val="24"/>
          <w:lang w:val="es-ES_tradnl" w:eastAsia="es-CO"/>
        </w:rPr>
        <w:t xml:space="preserve">transmisión de las prácticas, conocimientos y técnicas de los constructores de la arquitectura </w:t>
      </w:r>
      <w:r w:rsidR="0027345B" w:rsidRPr="00F66B6F">
        <w:rPr>
          <w:rFonts w:ascii="Arial Narrow" w:eastAsia="Times New Roman" w:hAnsi="Arial Narrow" w:cs="Arial"/>
          <w:iCs/>
          <w:color w:val="000000" w:themeColor="text1"/>
          <w:szCs w:val="24"/>
          <w:lang w:val="es-ES_tradnl" w:eastAsia="es-CO"/>
        </w:rPr>
        <w:t>tradicional</w:t>
      </w:r>
      <w:r w:rsidRPr="00F66B6F">
        <w:rPr>
          <w:rFonts w:ascii="Arial Narrow" w:eastAsia="Times New Roman" w:hAnsi="Arial Narrow" w:cs="Arial"/>
          <w:iCs/>
          <w:color w:val="000000" w:themeColor="text1"/>
          <w:szCs w:val="24"/>
          <w:lang w:val="es-ES_tradnl" w:eastAsia="es-CO"/>
        </w:rPr>
        <w:t xml:space="preserve"> del Archipiélago, para favorecer el relevo generacional y </w:t>
      </w:r>
      <w:r w:rsidRPr="00F66B6F">
        <w:rPr>
          <w:rFonts w:ascii="Arial Narrow" w:eastAsia="Times New Roman" w:hAnsi="Arial Narrow" w:cs="Arial"/>
          <w:iCs/>
          <w:color w:val="000000" w:themeColor="text1"/>
          <w:szCs w:val="24"/>
          <w:lang w:val="es-ES_tradnl"/>
        </w:rPr>
        <w:t xml:space="preserve">garantizar la permanencia de esta actividad ancestral Raizal </w:t>
      </w:r>
      <w:r w:rsidR="006D6D09" w:rsidRPr="00F66B6F">
        <w:rPr>
          <w:rFonts w:ascii="Arial Narrow" w:eastAsia="Times New Roman" w:hAnsi="Arial Narrow" w:cs="Arial"/>
          <w:iCs/>
          <w:color w:val="000000" w:themeColor="text1"/>
          <w:szCs w:val="24"/>
          <w:lang w:val="es-ES_tradnl"/>
        </w:rPr>
        <w:t xml:space="preserve">en las islas </w:t>
      </w:r>
      <w:r w:rsidRPr="00F66B6F">
        <w:rPr>
          <w:rFonts w:ascii="Arial Narrow" w:eastAsia="Times New Roman" w:hAnsi="Arial Narrow" w:cs="Arial"/>
          <w:iCs/>
          <w:color w:val="000000" w:themeColor="text1"/>
          <w:szCs w:val="24"/>
          <w:lang w:val="es-ES_tradnl"/>
        </w:rPr>
        <w:t xml:space="preserve">como </w:t>
      </w:r>
      <w:r w:rsidR="00D7797C" w:rsidRPr="00F66B6F">
        <w:rPr>
          <w:rFonts w:ascii="Arial Narrow" w:eastAsia="Times New Roman" w:hAnsi="Arial Narrow" w:cs="Arial"/>
          <w:iCs/>
          <w:color w:val="000000" w:themeColor="text1"/>
          <w:szCs w:val="24"/>
          <w:lang w:val="es-ES_tradnl"/>
        </w:rPr>
        <w:t xml:space="preserve">una </w:t>
      </w:r>
      <w:r w:rsidRPr="00F66B6F">
        <w:rPr>
          <w:rFonts w:ascii="Arial Narrow" w:eastAsia="Times New Roman" w:hAnsi="Arial Narrow" w:cs="Arial"/>
          <w:iCs/>
          <w:color w:val="000000" w:themeColor="text1"/>
          <w:szCs w:val="24"/>
          <w:lang w:val="es-ES_tradnl"/>
        </w:rPr>
        <w:t xml:space="preserve">identidad cultural </w:t>
      </w:r>
      <w:r w:rsidR="00D7797C" w:rsidRPr="00F66B6F">
        <w:rPr>
          <w:rFonts w:ascii="Arial Narrow" w:eastAsia="Times New Roman" w:hAnsi="Arial Narrow" w:cs="Arial"/>
          <w:iCs/>
          <w:color w:val="000000" w:themeColor="text1"/>
          <w:szCs w:val="24"/>
          <w:lang w:val="es-ES_tradnl"/>
        </w:rPr>
        <w:t xml:space="preserve">que perdure </w:t>
      </w:r>
      <w:r w:rsidRPr="00F66B6F">
        <w:rPr>
          <w:rFonts w:ascii="Arial Narrow" w:eastAsia="Times New Roman" w:hAnsi="Arial Narrow" w:cs="Arial"/>
          <w:iCs/>
          <w:color w:val="000000" w:themeColor="text1"/>
          <w:szCs w:val="24"/>
          <w:lang w:val="es-ES_tradnl"/>
        </w:rPr>
        <w:t>a través del tiempo.</w:t>
      </w:r>
    </w:p>
    <w:p w14:paraId="0B91A1EC" w14:textId="77777777" w:rsidR="00532972" w:rsidRPr="00F66B6F" w:rsidRDefault="00532972" w:rsidP="00532972">
      <w:pPr>
        <w:pStyle w:val="Prrafodelista"/>
        <w:rPr>
          <w:rFonts w:ascii="Arial Narrow" w:eastAsia="Times New Roman" w:hAnsi="Arial Narrow" w:cs="Arial"/>
          <w:iCs/>
          <w:color w:val="000000" w:themeColor="text1"/>
          <w:szCs w:val="24"/>
          <w:lang w:val="es-ES_tradnl" w:eastAsia="es-CO"/>
        </w:rPr>
      </w:pPr>
    </w:p>
    <w:p w14:paraId="49E2D2C5" w14:textId="42FD2A03" w:rsidR="003C1BEC" w:rsidRDefault="00532972" w:rsidP="00F66B6F">
      <w:pPr>
        <w:pStyle w:val="Prrafodelista"/>
        <w:numPr>
          <w:ilvl w:val="0"/>
          <w:numId w:val="8"/>
        </w:numPr>
        <w:spacing w:after="0" w:line="240" w:lineRule="auto"/>
        <w:jc w:val="both"/>
        <w:textAlignment w:val="center"/>
        <w:rPr>
          <w:rFonts w:ascii="Arial Narrow" w:eastAsia="Times New Roman" w:hAnsi="Arial Narrow" w:cs="Arial"/>
          <w:iCs/>
          <w:color w:val="000000" w:themeColor="text1"/>
          <w:szCs w:val="24"/>
          <w:lang w:val="es-ES_tradnl" w:eastAsia="es-CO"/>
        </w:rPr>
      </w:pPr>
      <w:r w:rsidRPr="00F66B6F">
        <w:rPr>
          <w:rFonts w:ascii="Arial Narrow" w:eastAsia="Times New Roman" w:hAnsi="Arial Narrow" w:cs="Arial"/>
          <w:bCs/>
          <w:iCs/>
          <w:color w:val="000000" w:themeColor="text1"/>
          <w:szCs w:val="24"/>
          <w:lang w:val="es-ES_tradnl" w:eastAsia="es-CO"/>
        </w:rPr>
        <w:t xml:space="preserve">Promover y apoyar, </w:t>
      </w:r>
      <w:r w:rsidRPr="00F66B6F">
        <w:rPr>
          <w:rFonts w:ascii="Arial Narrow" w:eastAsia="Times New Roman" w:hAnsi="Arial Narrow" w:cs="Arial"/>
          <w:iCs/>
          <w:color w:val="000000" w:themeColor="text1"/>
          <w:szCs w:val="24"/>
          <w:lang w:val="es-ES_tradnl" w:eastAsia="es-CO"/>
        </w:rPr>
        <w:t>de acuerdo con el artículo 51 de la Ley 915 de 2004, al sistema de hospedaje en las casas nativas o posadas nativas que conservan la arquitectura autóctona del Pueblo Raizal del Archipiélago de San Andrés, Providencia y Santa Catalina. Estas casas harán parte del programa de Vivienda de Interés Social, Vivienda de Interés Prioritario y Vivienda de Interés Social Rural; por lo cual, las entidades competentes otorgarán subsidios y o apoyos para acondicionar, reparar, reformar o construir vivienda para dedicar parte de ella al hospedaje turístico para que el turista comparta la vida social y valores culturales de las familias Raizales.</w:t>
      </w:r>
    </w:p>
    <w:p w14:paraId="05419AD9" w14:textId="77777777" w:rsidR="00F66B6F" w:rsidRPr="00F66B6F" w:rsidRDefault="00F66B6F" w:rsidP="00F66B6F">
      <w:pPr>
        <w:pStyle w:val="Prrafodelista"/>
        <w:spacing w:after="0" w:line="240" w:lineRule="auto"/>
        <w:jc w:val="both"/>
        <w:textAlignment w:val="center"/>
        <w:rPr>
          <w:rFonts w:ascii="Arial Narrow" w:eastAsia="Times New Roman" w:hAnsi="Arial Narrow" w:cs="Arial"/>
          <w:iCs/>
          <w:color w:val="000000" w:themeColor="text1"/>
          <w:szCs w:val="24"/>
          <w:lang w:val="es-ES_tradnl" w:eastAsia="es-CO"/>
        </w:rPr>
      </w:pPr>
    </w:p>
    <w:p w14:paraId="13B8FD37" w14:textId="2AAEC67D" w:rsidR="00532972" w:rsidRPr="00F66B6F" w:rsidRDefault="00F66B6F" w:rsidP="00532972">
      <w:pPr>
        <w:spacing w:after="0" w:line="240" w:lineRule="auto"/>
        <w:jc w:val="both"/>
        <w:textAlignment w:val="center"/>
        <w:rPr>
          <w:rFonts w:ascii="Arial Narrow" w:eastAsia="Times New Roman" w:hAnsi="Arial Narrow" w:cs="Arial"/>
          <w:bCs/>
          <w:color w:val="000000"/>
          <w:szCs w:val="24"/>
          <w:lang w:val="es-ES_tradnl" w:eastAsia="es-CO"/>
        </w:rPr>
      </w:pPr>
      <w:r w:rsidRPr="00F66B6F">
        <w:rPr>
          <w:rFonts w:ascii="Arial Narrow" w:eastAsia="Times New Roman" w:hAnsi="Arial Narrow" w:cs="Arial"/>
          <w:b/>
          <w:color w:val="000000"/>
          <w:szCs w:val="24"/>
          <w:lang w:val="es-ES_tradnl" w:eastAsia="es-CO"/>
        </w:rPr>
        <w:t xml:space="preserve">ARTÍCULO 8º PLAN DE MANEJO DEL PATRIMONIO CULTURAL ARQUITECTÓNICO. </w:t>
      </w:r>
      <w:r>
        <w:rPr>
          <w:rFonts w:ascii="Arial Narrow" w:eastAsia="Times New Roman" w:hAnsi="Arial Narrow" w:cs="Arial"/>
          <w:bCs/>
          <w:color w:val="000000"/>
          <w:szCs w:val="24"/>
          <w:lang w:val="es-ES_tradnl" w:eastAsia="es-CO"/>
        </w:rPr>
        <w:t>El</w:t>
      </w:r>
      <w:r w:rsidRPr="00F66B6F">
        <w:rPr>
          <w:rFonts w:ascii="Arial Narrow" w:eastAsia="Times New Roman" w:hAnsi="Arial Narrow" w:cs="Arial"/>
          <w:bCs/>
          <w:color w:val="000000"/>
          <w:szCs w:val="24"/>
          <w:lang w:val="es-ES_tradnl" w:eastAsia="es-CO"/>
        </w:rPr>
        <w:t xml:space="preserve"> </w:t>
      </w:r>
      <w:r w:rsidR="00532972" w:rsidRPr="00F66B6F">
        <w:rPr>
          <w:rFonts w:ascii="Arial Narrow" w:eastAsia="Times New Roman" w:hAnsi="Arial Narrow" w:cs="Arial"/>
          <w:bCs/>
          <w:color w:val="000000"/>
          <w:szCs w:val="24"/>
          <w:lang w:val="es-ES_tradnl" w:eastAsia="es-CO"/>
        </w:rPr>
        <w:t xml:space="preserve">ministerio de Cultura en un término de un (1) año deberá tener el </w:t>
      </w:r>
      <w:r w:rsidR="00532972" w:rsidRPr="00F66B6F">
        <w:rPr>
          <w:rFonts w:ascii="Arial Narrow" w:eastAsia="Times New Roman" w:hAnsi="Arial Narrow" w:cs="Arial"/>
          <w:bCs/>
          <w:color w:val="000000"/>
          <w:szCs w:val="24"/>
          <w:lang w:eastAsia="es-CO"/>
        </w:rPr>
        <w:t>Plan de Manejo del Patrimonio</w:t>
      </w:r>
      <w:r w:rsidR="00532972" w:rsidRPr="00F66B6F">
        <w:rPr>
          <w:rFonts w:ascii="Arial Narrow" w:eastAsia="Times New Roman" w:hAnsi="Arial Narrow" w:cs="Arial"/>
          <w:bCs/>
          <w:color w:val="000000"/>
          <w:szCs w:val="24"/>
          <w:lang w:val="es-ES_tradnl" w:eastAsia="es-CO"/>
        </w:rPr>
        <w:t xml:space="preserve"> </w:t>
      </w:r>
      <w:r w:rsidR="00EB51B7" w:rsidRPr="00F66B6F">
        <w:rPr>
          <w:rFonts w:ascii="Arial Narrow" w:eastAsia="Times New Roman" w:hAnsi="Arial Narrow" w:cs="Arial"/>
          <w:bCs/>
          <w:color w:val="000000"/>
          <w:szCs w:val="24"/>
          <w:lang w:val="es-ES_tradnl" w:eastAsia="es-CO"/>
        </w:rPr>
        <w:t>C</w:t>
      </w:r>
      <w:r w:rsidR="00532972" w:rsidRPr="00F66B6F">
        <w:rPr>
          <w:rFonts w:ascii="Arial Narrow" w:eastAsia="Times New Roman" w:hAnsi="Arial Narrow" w:cs="Arial"/>
          <w:bCs/>
          <w:color w:val="000000"/>
          <w:szCs w:val="24"/>
          <w:lang w:val="es-ES_tradnl" w:eastAsia="es-CO"/>
        </w:rPr>
        <w:t xml:space="preserve">ultural </w:t>
      </w:r>
      <w:r w:rsidR="00EB51B7" w:rsidRPr="00F66B6F">
        <w:rPr>
          <w:rFonts w:ascii="Arial Narrow" w:eastAsia="Times New Roman" w:hAnsi="Arial Narrow" w:cs="Arial"/>
          <w:bCs/>
          <w:color w:val="000000"/>
          <w:szCs w:val="24"/>
          <w:lang w:val="es-ES_tradnl" w:eastAsia="es-CO"/>
        </w:rPr>
        <w:t>Arquitectónico</w:t>
      </w:r>
      <w:r w:rsidR="00532972" w:rsidRPr="00F66B6F">
        <w:rPr>
          <w:rFonts w:ascii="Arial Narrow" w:eastAsia="Times New Roman" w:hAnsi="Arial Narrow" w:cs="Arial"/>
          <w:bCs/>
          <w:color w:val="000000"/>
          <w:szCs w:val="24"/>
          <w:lang w:val="es-ES_tradnl" w:eastAsia="es-CO"/>
        </w:rPr>
        <w:t xml:space="preserve"> </w:t>
      </w:r>
      <w:r w:rsidR="00EB51B7" w:rsidRPr="00F66B6F">
        <w:rPr>
          <w:rFonts w:ascii="Arial Narrow" w:eastAsia="Times New Roman" w:hAnsi="Arial Narrow" w:cs="Arial"/>
          <w:bCs/>
          <w:color w:val="000000"/>
          <w:szCs w:val="24"/>
          <w:lang w:val="es-ES_tradnl" w:eastAsia="es-CO"/>
        </w:rPr>
        <w:t>para el</w:t>
      </w:r>
      <w:r w:rsidR="00532972" w:rsidRPr="00F66B6F">
        <w:rPr>
          <w:rFonts w:ascii="Arial Narrow" w:eastAsia="Times New Roman" w:hAnsi="Arial Narrow" w:cs="Arial"/>
          <w:bCs/>
          <w:color w:val="000000"/>
          <w:szCs w:val="24"/>
          <w:lang w:val="es-ES_tradnl" w:eastAsia="es-CO"/>
        </w:rPr>
        <w:t xml:space="preserve"> Departamento Archipiélago del que trata la presente Ley. Este Plan de Manejo deberá incluir</w:t>
      </w:r>
      <w:r w:rsidR="001B1DE0" w:rsidRPr="00F66B6F">
        <w:rPr>
          <w:rFonts w:ascii="Arial Narrow" w:eastAsia="Times New Roman" w:hAnsi="Arial Narrow" w:cs="Arial"/>
          <w:bCs/>
          <w:color w:val="000000"/>
          <w:szCs w:val="24"/>
          <w:lang w:val="es-ES_tradnl" w:eastAsia="es-CO"/>
        </w:rPr>
        <w:t>, entre otros aspectos</w:t>
      </w:r>
      <w:r w:rsidR="00532972" w:rsidRPr="00F66B6F">
        <w:rPr>
          <w:rFonts w:ascii="Arial Narrow" w:eastAsia="Times New Roman" w:hAnsi="Arial Narrow" w:cs="Arial"/>
          <w:bCs/>
          <w:color w:val="000000"/>
          <w:szCs w:val="24"/>
          <w:lang w:val="es-ES_tradnl" w:eastAsia="es-CO"/>
        </w:rPr>
        <w:t xml:space="preserve">: </w:t>
      </w:r>
    </w:p>
    <w:p w14:paraId="3BB21A2D" w14:textId="77777777" w:rsidR="00C81EA3" w:rsidRPr="00F66B6F" w:rsidRDefault="00C81EA3" w:rsidP="00532972">
      <w:pPr>
        <w:spacing w:after="0" w:line="240" w:lineRule="auto"/>
        <w:jc w:val="both"/>
        <w:textAlignment w:val="center"/>
        <w:rPr>
          <w:rFonts w:ascii="Arial Narrow" w:eastAsia="Times New Roman" w:hAnsi="Arial Narrow" w:cs="Arial"/>
          <w:bCs/>
          <w:color w:val="000000"/>
          <w:szCs w:val="24"/>
          <w:lang w:val="es-ES_tradnl" w:eastAsia="es-CO"/>
        </w:rPr>
      </w:pPr>
    </w:p>
    <w:p w14:paraId="5240C829" w14:textId="314F31F6" w:rsidR="003C1BEC" w:rsidRPr="00F66B6F" w:rsidRDefault="00F66B6F" w:rsidP="00C81EA3">
      <w:pPr>
        <w:pStyle w:val="Prrafodelista"/>
        <w:numPr>
          <w:ilvl w:val="0"/>
          <w:numId w:val="21"/>
        </w:numPr>
        <w:spacing w:after="0" w:line="240" w:lineRule="auto"/>
        <w:jc w:val="both"/>
        <w:textAlignment w:val="center"/>
        <w:rPr>
          <w:rFonts w:ascii="Arial Narrow" w:eastAsia="Times New Roman" w:hAnsi="Arial Narrow" w:cs="Arial"/>
          <w:iCs/>
          <w:color w:val="000000" w:themeColor="text1"/>
          <w:szCs w:val="24"/>
          <w:lang w:val="es-ES_tradnl" w:eastAsia="es-CO"/>
        </w:rPr>
      </w:pPr>
      <w:r>
        <w:rPr>
          <w:rFonts w:ascii="Arial Narrow" w:hAnsi="Arial Narrow" w:cs="Arial"/>
          <w:color w:val="222222"/>
          <w:szCs w:val="24"/>
          <w:shd w:val="clear" w:color="auto" w:fill="FFFFFF"/>
        </w:rPr>
        <w:t>L</w:t>
      </w:r>
      <w:r w:rsidR="003C1BEC" w:rsidRPr="00F66B6F">
        <w:rPr>
          <w:rFonts w:ascii="Arial Narrow" w:hAnsi="Arial Narrow" w:cs="Arial"/>
          <w:color w:val="222222"/>
          <w:szCs w:val="24"/>
          <w:shd w:val="clear" w:color="auto" w:fill="FFFFFF"/>
        </w:rPr>
        <w:t xml:space="preserve">a actualización del Inventario del </w:t>
      </w:r>
      <w:r w:rsidRPr="00F66B6F">
        <w:rPr>
          <w:rFonts w:ascii="Arial Narrow" w:hAnsi="Arial Narrow" w:cs="Arial"/>
          <w:color w:val="222222"/>
          <w:szCs w:val="24"/>
          <w:shd w:val="clear" w:color="auto" w:fill="FFFFFF"/>
        </w:rPr>
        <w:t>Patrimonio Cultural</w:t>
      </w:r>
      <w:r w:rsidR="003C1BEC" w:rsidRPr="00F66B6F">
        <w:rPr>
          <w:rFonts w:ascii="Arial Narrow" w:hAnsi="Arial Narrow" w:cs="Arial"/>
          <w:color w:val="222222"/>
          <w:szCs w:val="24"/>
          <w:shd w:val="clear" w:color="auto" w:fill="FFFFFF"/>
        </w:rPr>
        <w:t xml:space="preserve"> del Departamento Archipiélago </w:t>
      </w:r>
    </w:p>
    <w:p w14:paraId="3AD6D909" w14:textId="69BA8731" w:rsidR="00532972" w:rsidRPr="00F66B6F" w:rsidRDefault="00F66B6F" w:rsidP="00C81EA3">
      <w:pPr>
        <w:pStyle w:val="Prrafodelista"/>
        <w:numPr>
          <w:ilvl w:val="0"/>
          <w:numId w:val="21"/>
        </w:numPr>
        <w:spacing w:after="0" w:line="240" w:lineRule="auto"/>
        <w:jc w:val="both"/>
        <w:textAlignment w:val="center"/>
        <w:rPr>
          <w:rFonts w:ascii="Arial Narrow" w:eastAsia="Times New Roman" w:hAnsi="Arial Narrow" w:cs="Arial"/>
          <w:bCs/>
          <w:color w:val="000000"/>
          <w:szCs w:val="24"/>
          <w:lang w:val="es-ES_tradnl" w:eastAsia="es-CO"/>
        </w:rPr>
      </w:pPr>
      <w:r>
        <w:rPr>
          <w:rFonts w:ascii="Arial Narrow" w:eastAsia="Times New Roman" w:hAnsi="Arial Narrow" w:cs="Arial"/>
          <w:bCs/>
          <w:color w:val="000000"/>
          <w:szCs w:val="24"/>
          <w:lang w:val="es-ES_tradnl" w:eastAsia="es-CO"/>
        </w:rPr>
        <w:t>L</w:t>
      </w:r>
      <w:r w:rsidR="00532972" w:rsidRPr="00F66B6F">
        <w:rPr>
          <w:rFonts w:ascii="Arial Narrow" w:eastAsia="Times New Roman" w:hAnsi="Arial Narrow" w:cs="Arial"/>
          <w:bCs/>
          <w:color w:val="000000"/>
          <w:szCs w:val="24"/>
          <w:lang w:val="es-ES_tradnl" w:eastAsia="es-CO"/>
        </w:rPr>
        <w:t>as</w:t>
      </w:r>
      <w:r w:rsidR="00532972" w:rsidRPr="00F66B6F">
        <w:rPr>
          <w:rFonts w:ascii="Arial Narrow" w:eastAsia="Times New Roman" w:hAnsi="Arial Narrow" w:cs="Arial"/>
          <w:b/>
          <w:color w:val="000000"/>
          <w:szCs w:val="24"/>
          <w:lang w:eastAsia="es-CO"/>
        </w:rPr>
        <w:t xml:space="preserve"> </w:t>
      </w:r>
      <w:r w:rsidR="00532972" w:rsidRPr="00F66B6F">
        <w:rPr>
          <w:rFonts w:ascii="Arial Narrow" w:eastAsia="Times New Roman" w:hAnsi="Arial Narrow" w:cs="Arial"/>
          <w:bCs/>
          <w:color w:val="000000"/>
          <w:szCs w:val="24"/>
          <w:lang w:eastAsia="es-CO"/>
        </w:rPr>
        <w:t xml:space="preserve">políticas y directrices sobre conservación y preservación de los bienes y valores culturales del archipiélago; </w:t>
      </w:r>
    </w:p>
    <w:p w14:paraId="5F50EEA2" w14:textId="21A77B35" w:rsidR="00532972" w:rsidRPr="00F66B6F" w:rsidRDefault="00F66B6F" w:rsidP="00C81EA3">
      <w:pPr>
        <w:pStyle w:val="Prrafodelista"/>
        <w:numPr>
          <w:ilvl w:val="0"/>
          <w:numId w:val="21"/>
        </w:numPr>
        <w:spacing w:after="0" w:line="240" w:lineRule="auto"/>
        <w:jc w:val="both"/>
        <w:textAlignment w:val="center"/>
        <w:rPr>
          <w:rFonts w:ascii="Arial Narrow" w:eastAsia="Times New Roman" w:hAnsi="Arial Narrow" w:cs="Arial"/>
          <w:bCs/>
          <w:color w:val="000000"/>
          <w:szCs w:val="24"/>
          <w:lang w:val="es-ES_tradnl" w:eastAsia="es-CO"/>
        </w:rPr>
      </w:pPr>
      <w:r>
        <w:rPr>
          <w:rFonts w:ascii="Arial Narrow" w:eastAsia="Times New Roman" w:hAnsi="Arial Narrow" w:cs="Arial"/>
          <w:bCs/>
          <w:color w:val="000000"/>
          <w:szCs w:val="24"/>
          <w:lang w:val="es-ES_tradnl" w:eastAsia="es-CO"/>
        </w:rPr>
        <w:t>L</w:t>
      </w:r>
      <w:r w:rsidR="00532972" w:rsidRPr="00F66B6F">
        <w:rPr>
          <w:rFonts w:ascii="Arial Narrow" w:eastAsia="Times New Roman" w:hAnsi="Arial Narrow" w:cs="Arial"/>
          <w:bCs/>
          <w:color w:val="000000"/>
          <w:szCs w:val="24"/>
          <w:lang w:eastAsia="es-CO"/>
        </w:rPr>
        <w:t xml:space="preserve">a regulación del uso de las áreas de influencia y de los inmuebles que pueden ser considerados como patrimonio </w:t>
      </w:r>
      <w:r w:rsidR="001B1DE0" w:rsidRPr="00F66B6F">
        <w:rPr>
          <w:rFonts w:ascii="Arial Narrow" w:eastAsia="Times New Roman" w:hAnsi="Arial Narrow" w:cs="Arial"/>
          <w:bCs/>
          <w:color w:val="000000"/>
          <w:szCs w:val="24"/>
          <w:lang w:eastAsia="es-CO"/>
        </w:rPr>
        <w:t>cultural de la nación</w:t>
      </w:r>
      <w:r w:rsidR="00532972" w:rsidRPr="00F66B6F">
        <w:rPr>
          <w:rFonts w:ascii="Arial Narrow" w:eastAsia="Times New Roman" w:hAnsi="Arial Narrow" w:cs="Arial"/>
          <w:bCs/>
          <w:color w:val="000000"/>
          <w:szCs w:val="24"/>
          <w:lang w:val="es-ES_tradnl" w:eastAsia="es-CO"/>
        </w:rPr>
        <w:t xml:space="preserve">; </w:t>
      </w:r>
    </w:p>
    <w:p w14:paraId="3EDF97D1" w14:textId="63AC75DD" w:rsidR="00532972" w:rsidRPr="005D5444" w:rsidRDefault="00F66B6F" w:rsidP="00C81EA3">
      <w:pPr>
        <w:pStyle w:val="Prrafodelista"/>
        <w:numPr>
          <w:ilvl w:val="0"/>
          <w:numId w:val="21"/>
        </w:numPr>
        <w:spacing w:after="0" w:line="240" w:lineRule="auto"/>
        <w:jc w:val="both"/>
        <w:textAlignment w:val="center"/>
        <w:rPr>
          <w:rFonts w:ascii="Arial Narrow" w:eastAsia="Times New Roman" w:hAnsi="Arial Narrow" w:cs="Arial"/>
          <w:bCs/>
          <w:color w:val="000000"/>
          <w:szCs w:val="24"/>
          <w:lang w:val="es-ES_tradnl" w:eastAsia="es-CO"/>
        </w:rPr>
      </w:pPr>
      <w:r w:rsidRPr="005D5444">
        <w:rPr>
          <w:rFonts w:ascii="Arial Narrow" w:eastAsia="Times New Roman" w:hAnsi="Arial Narrow" w:cs="Arial"/>
          <w:bCs/>
          <w:color w:val="000000"/>
          <w:szCs w:val="24"/>
          <w:lang w:val="es-ES_tradnl" w:eastAsia="es-CO"/>
        </w:rPr>
        <w:t xml:space="preserve">Un </w:t>
      </w:r>
      <w:r w:rsidR="001B1DE0" w:rsidRPr="005D5444">
        <w:rPr>
          <w:rFonts w:ascii="Arial Narrow" w:eastAsia="Times New Roman" w:hAnsi="Arial Narrow" w:cs="Arial"/>
          <w:bCs/>
          <w:color w:val="000000"/>
          <w:szCs w:val="24"/>
          <w:lang w:eastAsia="es-CO"/>
        </w:rPr>
        <w:t>p</w:t>
      </w:r>
      <w:r w:rsidR="00532972" w:rsidRPr="005D5444">
        <w:rPr>
          <w:rFonts w:ascii="Arial Narrow" w:eastAsia="Times New Roman" w:hAnsi="Arial Narrow" w:cs="Arial"/>
          <w:bCs/>
          <w:color w:val="000000"/>
          <w:szCs w:val="24"/>
          <w:lang w:eastAsia="es-CO"/>
        </w:rPr>
        <w:t xml:space="preserve">lan de tratamiento especial y protección de la arquitectura contextual; </w:t>
      </w:r>
    </w:p>
    <w:p w14:paraId="4B125518" w14:textId="06EB954F" w:rsidR="00E80129" w:rsidRPr="005D5444" w:rsidRDefault="00E80129" w:rsidP="00E80129">
      <w:pPr>
        <w:pStyle w:val="Prrafodelista"/>
        <w:numPr>
          <w:ilvl w:val="0"/>
          <w:numId w:val="21"/>
        </w:numPr>
        <w:spacing w:after="0" w:line="240" w:lineRule="auto"/>
        <w:jc w:val="both"/>
        <w:textAlignment w:val="center"/>
        <w:rPr>
          <w:rFonts w:ascii="Arial Narrow" w:eastAsia="Times New Roman" w:hAnsi="Arial Narrow" w:cs="Arial"/>
          <w:bCs/>
          <w:color w:val="000000"/>
          <w:szCs w:val="24"/>
          <w:lang w:val="es-ES_tradnl" w:eastAsia="es-CO"/>
        </w:rPr>
      </w:pPr>
      <w:r w:rsidRPr="005D5444">
        <w:rPr>
          <w:rFonts w:ascii="Arial Narrow" w:eastAsia="Times New Roman" w:hAnsi="Arial Narrow" w:cs="Arial"/>
          <w:bCs/>
          <w:color w:val="000000"/>
          <w:szCs w:val="24"/>
          <w:lang w:eastAsia="es-CO"/>
        </w:rPr>
        <w:t>Un</w:t>
      </w:r>
      <w:r>
        <w:rPr>
          <w:rFonts w:ascii="Arial Narrow" w:eastAsia="Times New Roman" w:hAnsi="Arial Narrow" w:cs="Arial"/>
          <w:bCs/>
          <w:color w:val="000000"/>
          <w:szCs w:val="24"/>
          <w:lang w:eastAsia="es-CO"/>
        </w:rPr>
        <w:t xml:space="preserve">a estrategia de gestión de </w:t>
      </w:r>
      <w:r w:rsidRPr="005D5444">
        <w:rPr>
          <w:rFonts w:ascii="Arial Narrow" w:eastAsia="Times New Roman" w:hAnsi="Arial Narrow" w:cs="Arial"/>
          <w:bCs/>
          <w:color w:val="000000"/>
          <w:szCs w:val="24"/>
          <w:lang w:eastAsia="es-CO"/>
        </w:rPr>
        <w:t xml:space="preserve">los espacios verdes que hacen parte integral </w:t>
      </w:r>
      <w:r w:rsidRPr="005D5444">
        <w:rPr>
          <w:rFonts w:ascii="Arial Narrow" w:hAnsi="Arial Narrow" w:cs="Arial"/>
          <w:color w:val="000000" w:themeColor="text1"/>
          <w:szCs w:val="24"/>
        </w:rPr>
        <w:t>del conjunto arquitectónico tradicional del Pueblo Raizal del Archipiélago;</w:t>
      </w:r>
    </w:p>
    <w:p w14:paraId="22CFF409" w14:textId="599F006C" w:rsidR="00532972" w:rsidRPr="00F66B6F" w:rsidRDefault="001C6952" w:rsidP="00C81EA3">
      <w:pPr>
        <w:pStyle w:val="Prrafodelista"/>
        <w:numPr>
          <w:ilvl w:val="0"/>
          <w:numId w:val="21"/>
        </w:numPr>
        <w:spacing w:after="0" w:line="240" w:lineRule="auto"/>
        <w:jc w:val="both"/>
        <w:textAlignment w:val="center"/>
        <w:rPr>
          <w:rFonts w:ascii="Arial Narrow" w:eastAsia="Times New Roman" w:hAnsi="Arial Narrow" w:cs="Arial"/>
          <w:bCs/>
          <w:color w:val="000000"/>
          <w:szCs w:val="24"/>
          <w:lang w:val="es-ES_tradnl" w:eastAsia="es-CO"/>
        </w:rPr>
      </w:pPr>
      <w:r>
        <w:rPr>
          <w:rFonts w:ascii="Arial Narrow" w:eastAsia="Times New Roman" w:hAnsi="Arial Narrow" w:cs="Arial"/>
          <w:bCs/>
          <w:color w:val="000000"/>
          <w:szCs w:val="24"/>
          <w:lang w:val="es-ES_tradnl" w:eastAsia="es-CO"/>
        </w:rPr>
        <w:t xml:space="preserve">Un </w:t>
      </w:r>
      <w:r w:rsidRPr="00F66B6F">
        <w:rPr>
          <w:rFonts w:ascii="Arial Narrow" w:eastAsia="Times New Roman" w:hAnsi="Arial Narrow" w:cs="Arial"/>
          <w:bCs/>
          <w:color w:val="000000"/>
          <w:szCs w:val="24"/>
          <w:lang w:eastAsia="es-CO"/>
        </w:rPr>
        <w:t>programa</w:t>
      </w:r>
      <w:r w:rsidR="00532972" w:rsidRPr="00F66B6F">
        <w:rPr>
          <w:rFonts w:ascii="Arial Narrow" w:eastAsia="Times New Roman" w:hAnsi="Arial Narrow" w:cs="Arial"/>
          <w:bCs/>
          <w:color w:val="000000"/>
          <w:szCs w:val="24"/>
          <w:lang w:eastAsia="es-CO"/>
        </w:rPr>
        <w:t xml:space="preserve"> de sensibilización, valoración, preservación, recuperación del conocimiento, mantenimiento e intervención del patrimonio monumental y contextual, que involucren a los diferentes actores de la comunidad, propietarios, constructores y habitantes;</w:t>
      </w:r>
    </w:p>
    <w:p w14:paraId="1ED1BF35" w14:textId="573F3B4A" w:rsidR="00532972" w:rsidRPr="00F66B6F" w:rsidRDefault="00F66B6F" w:rsidP="00C81EA3">
      <w:pPr>
        <w:pStyle w:val="Prrafodelista"/>
        <w:numPr>
          <w:ilvl w:val="0"/>
          <w:numId w:val="21"/>
        </w:numPr>
        <w:spacing w:after="0" w:line="240" w:lineRule="auto"/>
        <w:jc w:val="both"/>
        <w:textAlignment w:val="center"/>
        <w:rPr>
          <w:rFonts w:ascii="Arial Narrow" w:eastAsia="Times New Roman" w:hAnsi="Arial Narrow" w:cs="Arial"/>
          <w:bCs/>
          <w:color w:val="000000"/>
          <w:szCs w:val="24"/>
          <w:lang w:val="es-ES_tradnl" w:eastAsia="es-CO"/>
        </w:rPr>
      </w:pPr>
      <w:r>
        <w:rPr>
          <w:rFonts w:ascii="Arial Narrow" w:eastAsia="Times New Roman" w:hAnsi="Arial Narrow" w:cs="Arial"/>
          <w:bCs/>
          <w:color w:val="000000"/>
          <w:szCs w:val="24"/>
          <w:lang w:val="es-ES_tradnl" w:eastAsia="es-CO"/>
        </w:rPr>
        <w:t xml:space="preserve">Las </w:t>
      </w:r>
      <w:r w:rsidR="001B1DE0" w:rsidRPr="00F66B6F">
        <w:rPr>
          <w:rFonts w:ascii="Arial Narrow" w:eastAsia="Times New Roman" w:hAnsi="Arial Narrow" w:cs="Arial"/>
          <w:bCs/>
          <w:color w:val="000000"/>
          <w:szCs w:val="24"/>
          <w:lang w:val="es-ES_tradnl" w:eastAsia="es-CO"/>
        </w:rPr>
        <w:t>d</w:t>
      </w:r>
      <w:r w:rsidR="00532972" w:rsidRPr="00F66B6F">
        <w:rPr>
          <w:rFonts w:ascii="Arial Narrow" w:eastAsia="Times New Roman" w:hAnsi="Arial Narrow" w:cs="Arial"/>
          <w:bCs/>
          <w:color w:val="000000"/>
          <w:szCs w:val="24"/>
          <w:lang w:val="es-ES_tradnl" w:eastAsia="es-CO"/>
        </w:rPr>
        <w:t>eclaratoria(s) de calle(s) patrimonial(es) y ámbitos espaciales de tratamiento especial;</w:t>
      </w:r>
    </w:p>
    <w:p w14:paraId="064A9198" w14:textId="15BE781D" w:rsidR="00532972" w:rsidRPr="00F66B6F" w:rsidRDefault="00F66B6F" w:rsidP="00C81EA3">
      <w:pPr>
        <w:pStyle w:val="Prrafodelista"/>
        <w:numPr>
          <w:ilvl w:val="0"/>
          <w:numId w:val="21"/>
        </w:numPr>
        <w:spacing w:after="0" w:line="240" w:lineRule="auto"/>
        <w:jc w:val="both"/>
        <w:textAlignment w:val="center"/>
        <w:rPr>
          <w:rFonts w:ascii="Arial Narrow" w:eastAsia="Times New Roman" w:hAnsi="Arial Narrow" w:cs="Arial"/>
          <w:bCs/>
          <w:color w:val="000000"/>
          <w:szCs w:val="24"/>
          <w:lang w:val="es-ES_tradnl" w:eastAsia="es-CO"/>
        </w:rPr>
      </w:pPr>
      <w:r>
        <w:rPr>
          <w:rFonts w:ascii="Arial Narrow" w:eastAsia="Times New Roman" w:hAnsi="Arial Narrow" w:cs="Arial"/>
          <w:bCs/>
          <w:color w:val="000000"/>
          <w:szCs w:val="24"/>
          <w:lang w:val="es-ES_tradnl" w:eastAsia="es-CO"/>
        </w:rPr>
        <w:t xml:space="preserve">Los </w:t>
      </w:r>
      <w:r w:rsidR="001B1DE0" w:rsidRPr="00F66B6F">
        <w:rPr>
          <w:rFonts w:ascii="Arial Narrow" w:eastAsia="Times New Roman" w:hAnsi="Arial Narrow" w:cs="Arial"/>
          <w:bCs/>
          <w:color w:val="000000"/>
          <w:szCs w:val="24"/>
          <w:lang w:val="es-ES_tradnl" w:eastAsia="es-CO"/>
        </w:rPr>
        <w:t>p</w:t>
      </w:r>
      <w:r w:rsidR="00532972" w:rsidRPr="00F66B6F">
        <w:rPr>
          <w:rFonts w:ascii="Arial Narrow" w:eastAsia="Times New Roman" w:hAnsi="Arial Narrow" w:cs="Arial"/>
          <w:bCs/>
          <w:color w:val="000000"/>
          <w:szCs w:val="24"/>
          <w:lang w:val="es-ES_tradnl" w:eastAsia="es-CO"/>
        </w:rPr>
        <w:t xml:space="preserve">royectos de áreas especiales que aún mantienen la </w:t>
      </w:r>
      <w:r w:rsidR="001B1DE0" w:rsidRPr="00F66B6F">
        <w:rPr>
          <w:rFonts w:ascii="Arial Narrow" w:eastAsia="Times New Roman" w:hAnsi="Arial Narrow" w:cs="Arial"/>
          <w:bCs/>
          <w:color w:val="000000"/>
          <w:szCs w:val="24"/>
          <w:lang w:val="es-ES_tradnl" w:eastAsia="es-CO"/>
        </w:rPr>
        <w:t>tradición de</w:t>
      </w:r>
      <w:r w:rsidR="00532972" w:rsidRPr="00F66B6F">
        <w:rPr>
          <w:rFonts w:ascii="Arial Narrow" w:eastAsia="Times New Roman" w:hAnsi="Arial Narrow" w:cs="Arial"/>
          <w:bCs/>
          <w:color w:val="000000"/>
          <w:szCs w:val="24"/>
          <w:lang w:val="es-ES_tradnl" w:eastAsia="es-CO"/>
        </w:rPr>
        <w:t xml:space="preserve"> los núcleos familiares Raizales;</w:t>
      </w:r>
    </w:p>
    <w:p w14:paraId="75C01E8D" w14:textId="5902C1FE" w:rsidR="00532972" w:rsidRPr="00F66B6F" w:rsidRDefault="00F66B6F" w:rsidP="00C81EA3">
      <w:pPr>
        <w:pStyle w:val="Prrafodelista"/>
        <w:numPr>
          <w:ilvl w:val="0"/>
          <w:numId w:val="21"/>
        </w:numPr>
        <w:spacing w:after="0" w:line="240" w:lineRule="auto"/>
        <w:jc w:val="both"/>
        <w:textAlignment w:val="center"/>
        <w:rPr>
          <w:rFonts w:ascii="Arial Narrow" w:eastAsia="Times New Roman" w:hAnsi="Arial Narrow" w:cs="Arial"/>
          <w:bCs/>
          <w:color w:val="000000"/>
          <w:szCs w:val="24"/>
          <w:lang w:val="es-ES_tradnl" w:eastAsia="es-CO"/>
        </w:rPr>
      </w:pPr>
      <w:r>
        <w:rPr>
          <w:rFonts w:ascii="Arial Narrow" w:eastAsia="Times New Roman" w:hAnsi="Arial Narrow" w:cs="Arial"/>
          <w:bCs/>
          <w:color w:val="000000"/>
          <w:szCs w:val="24"/>
          <w:lang w:val="es-ES_tradnl" w:eastAsia="es-CO"/>
        </w:rPr>
        <w:t xml:space="preserve">Un </w:t>
      </w:r>
      <w:r w:rsidR="001B1DE0" w:rsidRPr="00F66B6F">
        <w:rPr>
          <w:rFonts w:ascii="Arial Narrow" w:eastAsia="Times New Roman" w:hAnsi="Arial Narrow" w:cs="Arial"/>
          <w:bCs/>
          <w:color w:val="000000"/>
          <w:szCs w:val="24"/>
          <w:lang w:val="es-ES_tradnl" w:eastAsia="es-CO"/>
        </w:rPr>
        <w:t>p</w:t>
      </w:r>
      <w:r w:rsidR="00532972" w:rsidRPr="00F66B6F">
        <w:rPr>
          <w:rFonts w:ascii="Arial Narrow" w:eastAsia="Times New Roman" w:hAnsi="Arial Narrow" w:cs="Arial"/>
          <w:bCs/>
          <w:color w:val="000000"/>
          <w:szCs w:val="24"/>
          <w:lang w:val="es-ES_tradnl" w:eastAsia="es-CO"/>
        </w:rPr>
        <w:t>rograma de recuperación y mantenimiento de inmuebles de valor histórico, arquitectónico y cultural especial;</w:t>
      </w:r>
    </w:p>
    <w:p w14:paraId="7EDB52D5" w14:textId="2A1A2D5B" w:rsidR="00906274" w:rsidRPr="00721085" w:rsidRDefault="00F66B6F" w:rsidP="00C81EA3">
      <w:pPr>
        <w:pStyle w:val="Prrafodelista"/>
        <w:numPr>
          <w:ilvl w:val="0"/>
          <w:numId w:val="21"/>
        </w:numPr>
        <w:spacing w:after="0" w:line="240" w:lineRule="auto"/>
        <w:jc w:val="both"/>
        <w:textAlignment w:val="center"/>
        <w:rPr>
          <w:rFonts w:ascii="Arial Narrow" w:eastAsia="Times New Roman" w:hAnsi="Arial Narrow" w:cs="Arial"/>
          <w:bCs/>
          <w:color w:val="000000"/>
          <w:szCs w:val="24"/>
          <w:lang w:val="es-ES_tradnl" w:eastAsia="es-CO"/>
        </w:rPr>
      </w:pPr>
      <w:r>
        <w:rPr>
          <w:rFonts w:ascii="Arial Narrow" w:eastAsia="Times New Roman" w:hAnsi="Arial Narrow" w:cs="Arial"/>
          <w:bCs/>
          <w:color w:val="000000"/>
          <w:szCs w:val="24"/>
          <w:lang w:val="es-ES_tradnl" w:eastAsia="es-CO"/>
        </w:rPr>
        <w:t xml:space="preserve">Un </w:t>
      </w:r>
      <w:r w:rsidR="00906274" w:rsidRPr="00F66B6F">
        <w:rPr>
          <w:rFonts w:ascii="Arial Narrow" w:eastAsia="Times New Roman" w:hAnsi="Arial Narrow" w:cs="Arial"/>
          <w:bCs/>
          <w:color w:val="000000"/>
          <w:szCs w:val="24"/>
          <w:lang w:val="es-ES_tradnl" w:eastAsia="es-CO"/>
        </w:rPr>
        <w:t xml:space="preserve">programa de </w:t>
      </w:r>
      <w:r w:rsidR="00906274" w:rsidRPr="00F66B6F">
        <w:rPr>
          <w:rFonts w:ascii="Arial Narrow" w:eastAsia="Times New Roman" w:hAnsi="Arial Narrow" w:cs="Arial"/>
          <w:szCs w:val="24"/>
          <w:lang w:val="es-ES_tradnl" w:eastAsia="es-CO"/>
        </w:rPr>
        <w:t xml:space="preserve">apoyo a la conservación de viviendas representativas de la arquitectura autóctona del Pueblo Raizal; </w:t>
      </w:r>
    </w:p>
    <w:p w14:paraId="3F05B0C9" w14:textId="487BFB5A" w:rsidR="00906274" w:rsidRPr="00F66B6F" w:rsidRDefault="00F66B6F" w:rsidP="00C81EA3">
      <w:pPr>
        <w:pStyle w:val="Prrafodelista"/>
        <w:numPr>
          <w:ilvl w:val="0"/>
          <w:numId w:val="21"/>
        </w:numPr>
        <w:spacing w:after="0" w:line="240" w:lineRule="auto"/>
        <w:jc w:val="both"/>
        <w:textAlignment w:val="center"/>
        <w:rPr>
          <w:rFonts w:ascii="Arial Narrow" w:eastAsia="Times New Roman" w:hAnsi="Arial Narrow" w:cs="Arial"/>
          <w:bCs/>
          <w:color w:val="000000"/>
          <w:szCs w:val="24"/>
          <w:lang w:val="es-ES_tradnl" w:eastAsia="es-CO"/>
        </w:rPr>
      </w:pPr>
      <w:r>
        <w:rPr>
          <w:rFonts w:ascii="Arial Narrow" w:eastAsia="Times New Roman" w:hAnsi="Arial Narrow" w:cs="Arial"/>
          <w:szCs w:val="24"/>
          <w:lang w:val="es-ES_tradnl" w:eastAsia="es-CO"/>
        </w:rPr>
        <w:t xml:space="preserve">Un </w:t>
      </w:r>
      <w:r w:rsidR="00906274" w:rsidRPr="00F66B6F">
        <w:rPr>
          <w:rFonts w:ascii="Arial Narrow" w:eastAsia="Times New Roman" w:hAnsi="Arial Narrow" w:cs="Arial"/>
          <w:szCs w:val="24"/>
          <w:lang w:val="es-ES_tradnl" w:eastAsia="es-CO"/>
        </w:rPr>
        <w:t xml:space="preserve">programa de </w:t>
      </w:r>
      <w:r w:rsidR="00906274" w:rsidRPr="00F66B6F">
        <w:rPr>
          <w:rFonts w:ascii="Arial Narrow" w:eastAsia="Times New Roman" w:hAnsi="Arial Narrow" w:cs="Arial"/>
          <w:bCs/>
          <w:color w:val="000000"/>
          <w:szCs w:val="24"/>
          <w:lang w:eastAsia="es-CO"/>
        </w:rPr>
        <w:t xml:space="preserve">sensibilización, preservación y recuperación del conocimiento </w:t>
      </w:r>
      <w:r w:rsidR="00906274" w:rsidRPr="00F66B6F">
        <w:rPr>
          <w:rFonts w:ascii="Arial Narrow" w:eastAsia="Times New Roman" w:hAnsi="Arial Narrow" w:cs="Arial"/>
          <w:szCs w:val="24"/>
          <w:lang w:val="es-ES_tradnl" w:eastAsia="es-CO"/>
        </w:rPr>
        <w:t>del patrimonio histórico naval del pueblo Raizal del Archipiélago.</w:t>
      </w:r>
    </w:p>
    <w:p w14:paraId="52FEA099" w14:textId="44C79169" w:rsidR="00B3766C" w:rsidRPr="00F66B6F" w:rsidRDefault="00F66B6F" w:rsidP="00C81EA3">
      <w:pPr>
        <w:pStyle w:val="Prrafodelista"/>
        <w:numPr>
          <w:ilvl w:val="0"/>
          <w:numId w:val="21"/>
        </w:numPr>
        <w:spacing w:after="0" w:line="240" w:lineRule="auto"/>
        <w:jc w:val="both"/>
        <w:textAlignment w:val="center"/>
        <w:rPr>
          <w:rFonts w:ascii="Arial Narrow" w:eastAsia="Times New Roman" w:hAnsi="Arial Narrow" w:cs="Arial"/>
          <w:bCs/>
          <w:color w:val="000000"/>
          <w:szCs w:val="24"/>
          <w:lang w:val="es-ES_tradnl" w:eastAsia="es-CO"/>
        </w:rPr>
      </w:pPr>
      <w:r>
        <w:rPr>
          <w:rFonts w:ascii="Arial Narrow" w:eastAsia="Times New Roman" w:hAnsi="Arial Narrow" w:cs="Arial"/>
          <w:bCs/>
          <w:color w:val="000000"/>
          <w:szCs w:val="24"/>
          <w:lang w:val="es-ES_tradnl" w:eastAsia="es-CO"/>
        </w:rPr>
        <w:t xml:space="preserve">Un </w:t>
      </w:r>
      <w:r w:rsidR="00B3766C" w:rsidRPr="00F66B6F">
        <w:rPr>
          <w:rFonts w:ascii="Arial Narrow" w:eastAsia="Times New Roman" w:hAnsi="Arial Narrow" w:cs="Arial"/>
          <w:bCs/>
          <w:color w:val="000000"/>
          <w:szCs w:val="24"/>
          <w:lang w:val="es-ES_tradnl" w:eastAsia="es-CO"/>
        </w:rPr>
        <w:t>Plan Especial de Salvaguarda (PES) de los oficios, saberes y prácticas asociados a la arquitectura y carpintería tradicional, elaborado en conjunto con los sabedores y portadores y otros actores claves de la comunidad</w:t>
      </w:r>
    </w:p>
    <w:p w14:paraId="3F48D957" w14:textId="77777777" w:rsidR="00532972" w:rsidRPr="00F66B6F" w:rsidRDefault="00532972" w:rsidP="00532972">
      <w:pPr>
        <w:pStyle w:val="Prrafodelista"/>
        <w:spacing w:after="0" w:line="240" w:lineRule="auto"/>
        <w:ind w:left="641"/>
        <w:jc w:val="both"/>
        <w:textAlignment w:val="center"/>
        <w:rPr>
          <w:rFonts w:ascii="Arial Narrow" w:eastAsia="Times New Roman" w:hAnsi="Arial Narrow" w:cs="Arial"/>
          <w:b/>
          <w:bCs/>
          <w:color w:val="000000"/>
          <w:szCs w:val="24"/>
          <w:lang w:val="es-ES_tradnl" w:eastAsia="es-CO"/>
        </w:rPr>
      </w:pPr>
    </w:p>
    <w:p w14:paraId="68C6B200" w14:textId="628A9FBD" w:rsidR="00532972" w:rsidRPr="00F66B6F" w:rsidRDefault="00213947" w:rsidP="00F66B6F">
      <w:pPr>
        <w:spacing w:after="0" w:line="240" w:lineRule="auto"/>
        <w:jc w:val="both"/>
        <w:textAlignment w:val="center"/>
        <w:rPr>
          <w:rFonts w:ascii="Arial Narrow" w:eastAsia="Times New Roman" w:hAnsi="Arial Narrow" w:cs="Arial"/>
          <w:szCs w:val="24"/>
          <w:lang w:val="es-ES_tradnl" w:eastAsia="es-CO"/>
        </w:rPr>
      </w:pPr>
      <w:r w:rsidRPr="00F66B6F">
        <w:rPr>
          <w:rFonts w:ascii="Arial Narrow" w:eastAsia="Times New Roman" w:hAnsi="Arial Narrow" w:cs="Arial"/>
          <w:b/>
          <w:bCs/>
          <w:color w:val="000000"/>
          <w:szCs w:val="24"/>
          <w:lang w:val="es-ES_tradnl" w:eastAsia="es-CO"/>
        </w:rPr>
        <w:lastRenderedPageBreak/>
        <w:t>PARÁGRAFO 1º.</w:t>
      </w:r>
      <w:r w:rsidRPr="00F66B6F">
        <w:rPr>
          <w:rFonts w:ascii="Arial Narrow" w:eastAsia="Times New Roman" w:hAnsi="Arial Narrow" w:cs="Arial"/>
          <w:bCs/>
          <w:color w:val="000000"/>
          <w:szCs w:val="24"/>
          <w:lang w:val="es-ES_tradnl" w:eastAsia="es-CO"/>
        </w:rPr>
        <w:t xml:space="preserve"> </w:t>
      </w:r>
      <w:r w:rsidR="001F3DF7" w:rsidRPr="00F66B6F">
        <w:rPr>
          <w:rFonts w:ascii="Arial Narrow" w:eastAsia="Times New Roman" w:hAnsi="Arial Narrow" w:cs="Arial"/>
          <w:bCs/>
          <w:color w:val="000000"/>
          <w:szCs w:val="24"/>
          <w:lang w:val="es-ES_tradnl" w:eastAsia="es-CO"/>
        </w:rPr>
        <w:t xml:space="preserve">El Plan de Manejo del Patrimonio Cultural Arquitectónico a que hace referencia el presente artículo, deberá ser realizado de manera articulada con la Gobernación del Departamento Archipiélago, la Alcaldía del municipio de Providencia y Santa Catalina, </w:t>
      </w:r>
      <w:r w:rsidR="001C6952">
        <w:rPr>
          <w:rFonts w:ascii="Arial Narrow" w:eastAsia="Times New Roman" w:hAnsi="Arial Narrow" w:cs="Arial"/>
          <w:bCs/>
          <w:color w:val="000000"/>
          <w:szCs w:val="24"/>
          <w:lang w:val="es-ES_tradnl" w:eastAsia="es-CO"/>
        </w:rPr>
        <w:t xml:space="preserve">CORALINA, </w:t>
      </w:r>
      <w:r w:rsidR="001F3DF7" w:rsidRPr="00F66B6F">
        <w:rPr>
          <w:rFonts w:ascii="Arial Narrow" w:eastAsia="Times New Roman" w:hAnsi="Arial Narrow" w:cs="Arial"/>
          <w:bCs/>
          <w:color w:val="000000"/>
          <w:szCs w:val="24"/>
          <w:lang w:val="es-ES_tradnl" w:eastAsia="es-CO"/>
        </w:rPr>
        <w:t xml:space="preserve">el Raizal Council y El Consejo </w:t>
      </w:r>
      <w:r w:rsidR="00C021FE">
        <w:rPr>
          <w:rFonts w:ascii="Arial Narrow" w:eastAsia="Times New Roman" w:hAnsi="Arial Narrow" w:cs="Arial"/>
          <w:bCs/>
          <w:color w:val="000000"/>
          <w:szCs w:val="24"/>
          <w:lang w:val="es-ES_tradnl" w:eastAsia="es-CO"/>
        </w:rPr>
        <w:t xml:space="preserve">Municipal y </w:t>
      </w:r>
      <w:r w:rsidR="001F3DF7" w:rsidRPr="00F66B6F">
        <w:rPr>
          <w:rFonts w:ascii="Arial Narrow" w:eastAsia="Times New Roman" w:hAnsi="Arial Narrow" w:cs="Arial"/>
          <w:bCs/>
          <w:color w:val="000000"/>
          <w:szCs w:val="24"/>
          <w:lang w:val="es-ES_tradnl" w:eastAsia="es-CO"/>
        </w:rPr>
        <w:t>Departamental de</w:t>
      </w:r>
      <w:r w:rsidR="00C021FE">
        <w:rPr>
          <w:rFonts w:ascii="Arial Narrow" w:eastAsia="Times New Roman" w:hAnsi="Arial Narrow" w:cs="Arial"/>
          <w:bCs/>
          <w:color w:val="000000"/>
          <w:szCs w:val="24"/>
          <w:lang w:val="es-ES_tradnl" w:eastAsia="es-CO"/>
        </w:rPr>
        <w:t>l</w:t>
      </w:r>
      <w:r w:rsidR="001F3DF7" w:rsidRPr="00F66B6F">
        <w:rPr>
          <w:rFonts w:ascii="Arial Narrow" w:eastAsia="Times New Roman" w:hAnsi="Arial Narrow" w:cs="Arial"/>
          <w:bCs/>
          <w:color w:val="000000"/>
          <w:szCs w:val="24"/>
          <w:lang w:val="es-ES_tradnl" w:eastAsia="es-CO"/>
        </w:rPr>
        <w:t xml:space="preserve"> Patrimonio</w:t>
      </w:r>
      <w:r w:rsidR="00532972" w:rsidRPr="00F66B6F">
        <w:rPr>
          <w:rFonts w:ascii="Arial Narrow" w:eastAsia="Times New Roman" w:hAnsi="Arial Narrow" w:cs="Arial"/>
          <w:szCs w:val="24"/>
          <w:lang w:val="es-ES_tradnl" w:eastAsia="es-CO"/>
        </w:rPr>
        <w:t xml:space="preserve">. </w:t>
      </w:r>
    </w:p>
    <w:p w14:paraId="70AA640D" w14:textId="77777777" w:rsidR="003C1BEC" w:rsidRPr="00F66B6F" w:rsidRDefault="003C1BEC" w:rsidP="002E31B1">
      <w:pPr>
        <w:pStyle w:val="Prrafodelista"/>
        <w:spacing w:after="0" w:line="240" w:lineRule="auto"/>
        <w:jc w:val="both"/>
        <w:textAlignment w:val="center"/>
        <w:rPr>
          <w:rFonts w:ascii="Arial Narrow" w:hAnsi="Arial Narrow" w:cs="Arial"/>
          <w:color w:val="4B4949"/>
          <w:szCs w:val="24"/>
        </w:rPr>
      </w:pPr>
    </w:p>
    <w:p w14:paraId="1B6DF5CA" w14:textId="28AB252C" w:rsidR="00532972" w:rsidRPr="00F66B6F" w:rsidRDefault="00213947" w:rsidP="00532972">
      <w:pPr>
        <w:spacing w:after="0" w:line="240" w:lineRule="auto"/>
        <w:jc w:val="both"/>
        <w:textAlignment w:val="center"/>
        <w:rPr>
          <w:rFonts w:ascii="Arial Narrow" w:eastAsia="Calibri" w:hAnsi="Arial Narrow" w:cs="Arial"/>
          <w:bCs/>
          <w:color w:val="000000"/>
          <w:spacing w:val="-2"/>
          <w:szCs w:val="24"/>
          <w:lang w:val="es-ES_tradnl"/>
        </w:rPr>
      </w:pPr>
      <w:r w:rsidRPr="00F66B6F">
        <w:rPr>
          <w:rFonts w:ascii="Arial Narrow" w:eastAsia="Times New Roman" w:hAnsi="Arial Narrow" w:cs="Arial"/>
          <w:b/>
          <w:color w:val="000000"/>
          <w:szCs w:val="24"/>
          <w:lang w:val="es-ES_tradnl" w:eastAsia="es-CO"/>
        </w:rPr>
        <w:t xml:space="preserve">ARTÍCULO 9º. CONCURRENCIA. </w:t>
      </w:r>
      <w:r w:rsidR="00532972" w:rsidRPr="00F66B6F">
        <w:rPr>
          <w:rFonts w:ascii="Arial Narrow" w:eastAsia="Times New Roman" w:hAnsi="Arial Narrow" w:cs="Arial"/>
          <w:bCs/>
          <w:color w:val="000000"/>
          <w:szCs w:val="24"/>
          <w:lang w:val="es-ES_tradnl" w:eastAsia="es-CO"/>
        </w:rPr>
        <w:t>El Congreso de la República de Colombia, concurre a la declaración de la arquitectura tradicional del Archipiélago de San Andrés, Providencia y Santa Catalina</w:t>
      </w:r>
      <w:r w:rsidR="00D00D3A" w:rsidRPr="00F66B6F">
        <w:rPr>
          <w:rFonts w:ascii="Arial Narrow" w:eastAsia="Times New Roman" w:hAnsi="Arial Narrow" w:cs="Arial"/>
          <w:bCs/>
          <w:iCs/>
          <w:color w:val="000000"/>
          <w:szCs w:val="24"/>
          <w:lang w:val="es-ES_tradnl" w:eastAsia="es-CO"/>
        </w:rPr>
        <w:t xml:space="preserve"> como patrimonio cultural material e inmaterial de la Nación, </w:t>
      </w:r>
      <w:r w:rsidR="00532972" w:rsidRPr="00F66B6F">
        <w:rPr>
          <w:rFonts w:ascii="Arial Narrow" w:eastAsia="Calibri" w:hAnsi="Arial Narrow" w:cs="Arial"/>
          <w:bCs/>
          <w:color w:val="000000"/>
          <w:spacing w:val="-2"/>
          <w:szCs w:val="24"/>
          <w:lang w:val="es-ES_tradnl"/>
        </w:rPr>
        <w:t xml:space="preserve">emitiendo en nota de estilo un pergamino que contenga el texto de la presente ley. </w:t>
      </w:r>
    </w:p>
    <w:p w14:paraId="647AF463" w14:textId="77777777" w:rsidR="00532972" w:rsidRPr="00F66B6F" w:rsidRDefault="00532972" w:rsidP="00532972">
      <w:pPr>
        <w:spacing w:after="0" w:line="240" w:lineRule="auto"/>
        <w:jc w:val="center"/>
        <w:rPr>
          <w:rFonts w:ascii="Arial Narrow" w:hAnsi="Arial Narrow" w:cs="Arial"/>
          <w:szCs w:val="24"/>
        </w:rPr>
      </w:pPr>
    </w:p>
    <w:p w14:paraId="5BFE6808" w14:textId="5A707B45" w:rsidR="00532972" w:rsidRPr="00F66B6F" w:rsidRDefault="00213947" w:rsidP="00532972">
      <w:pPr>
        <w:spacing w:after="0" w:line="240" w:lineRule="auto"/>
        <w:jc w:val="both"/>
        <w:textAlignment w:val="center"/>
        <w:rPr>
          <w:rFonts w:ascii="Arial Narrow" w:eastAsia="Times New Roman" w:hAnsi="Arial Narrow" w:cs="Arial"/>
          <w:color w:val="000000" w:themeColor="text1"/>
          <w:szCs w:val="24"/>
          <w:lang w:val="es-ES_tradnl" w:eastAsia="es-CO"/>
        </w:rPr>
      </w:pPr>
      <w:r w:rsidRPr="00AB3B52">
        <w:rPr>
          <w:rFonts w:ascii="Arial Narrow" w:eastAsia="Times New Roman" w:hAnsi="Arial Narrow" w:cs="Arial"/>
          <w:b/>
          <w:color w:val="000000"/>
          <w:szCs w:val="24"/>
          <w:lang w:val="es-ES_tradnl" w:eastAsia="es-CO"/>
        </w:rPr>
        <w:t>ARTÍCULO 10°.</w:t>
      </w:r>
      <w:r w:rsidRPr="00F66B6F">
        <w:rPr>
          <w:rFonts w:ascii="Arial Narrow" w:eastAsia="Times New Roman" w:hAnsi="Arial Narrow" w:cs="Arial"/>
          <w:color w:val="000000"/>
          <w:szCs w:val="24"/>
          <w:lang w:val="es-ES_tradnl" w:eastAsia="es-CO"/>
        </w:rPr>
        <w:t xml:space="preserve"> </w:t>
      </w:r>
      <w:r w:rsidRPr="00F66B6F">
        <w:rPr>
          <w:rFonts w:ascii="Arial Narrow" w:eastAsia="Times New Roman" w:hAnsi="Arial Narrow" w:cs="Arial"/>
          <w:b/>
          <w:color w:val="000000"/>
          <w:szCs w:val="24"/>
          <w:lang w:val="es-ES_tradnl" w:eastAsia="es-CO"/>
        </w:rPr>
        <w:t xml:space="preserve">INCORPORACIÓN PRESUPUESTAL. </w:t>
      </w:r>
      <w:r w:rsidR="00532972" w:rsidRPr="00F66B6F">
        <w:rPr>
          <w:rFonts w:ascii="Arial Narrow" w:eastAsia="Times New Roman" w:hAnsi="Arial Narrow" w:cs="Arial"/>
          <w:color w:val="000000"/>
          <w:szCs w:val="24"/>
          <w:lang w:val="es-ES_tradnl" w:eastAsia="es-CO"/>
        </w:rPr>
        <w:t>A partir de la vigencia de la presente ley, el Gobierno Nacional podrá asignar las apropiaciones requeridas en el Presupuesto General de la Nación, con el fin de lograr la ejecución de las siguientes obras de utilidad pública y de interés social e histórico:</w:t>
      </w:r>
    </w:p>
    <w:p w14:paraId="49E9F497" w14:textId="77777777" w:rsidR="00532972" w:rsidRPr="00F66B6F" w:rsidRDefault="00532972" w:rsidP="00532972">
      <w:pPr>
        <w:spacing w:after="0" w:line="240" w:lineRule="auto"/>
        <w:jc w:val="both"/>
        <w:textAlignment w:val="center"/>
        <w:rPr>
          <w:rFonts w:ascii="Arial Narrow" w:eastAsia="Times New Roman" w:hAnsi="Arial Narrow" w:cs="Arial"/>
          <w:color w:val="000000" w:themeColor="text1"/>
          <w:szCs w:val="24"/>
          <w:lang w:val="es-ES_tradnl" w:eastAsia="es-CO"/>
        </w:rPr>
      </w:pPr>
    </w:p>
    <w:p w14:paraId="2F591E19" w14:textId="03DBC8AB" w:rsidR="00532972" w:rsidRPr="00F66B6F" w:rsidRDefault="001C6952" w:rsidP="00532972">
      <w:pPr>
        <w:pStyle w:val="Prrafodelista"/>
        <w:numPr>
          <w:ilvl w:val="0"/>
          <w:numId w:val="1"/>
        </w:numPr>
        <w:spacing w:after="0" w:line="240" w:lineRule="auto"/>
        <w:ind w:left="641" w:hanging="357"/>
        <w:jc w:val="both"/>
        <w:textAlignment w:val="center"/>
        <w:rPr>
          <w:rFonts w:ascii="Arial Narrow" w:hAnsi="Arial Narrow" w:cs="Arial"/>
          <w:szCs w:val="24"/>
        </w:rPr>
      </w:pPr>
      <w:r>
        <w:rPr>
          <w:rFonts w:ascii="Arial Narrow" w:eastAsia="Times New Roman" w:hAnsi="Arial Narrow" w:cs="Arial"/>
          <w:szCs w:val="24"/>
          <w:lang w:val="es-ES_tradnl" w:eastAsia="es-CO"/>
        </w:rPr>
        <w:t>Recuperación,</w:t>
      </w:r>
      <w:r w:rsidR="00532972" w:rsidRPr="00F66B6F">
        <w:rPr>
          <w:rFonts w:ascii="Arial Narrow" w:eastAsia="Times New Roman" w:hAnsi="Arial Narrow" w:cs="Arial"/>
          <w:szCs w:val="24"/>
          <w:lang w:val="es-ES_tradnl" w:eastAsia="es-CO"/>
        </w:rPr>
        <w:t xml:space="preserve"> mantenimiento</w:t>
      </w:r>
      <w:r>
        <w:rPr>
          <w:rFonts w:ascii="Arial Narrow" w:eastAsia="Times New Roman" w:hAnsi="Arial Narrow" w:cs="Arial"/>
          <w:szCs w:val="24"/>
          <w:lang w:val="es-ES_tradnl" w:eastAsia="es-CO"/>
        </w:rPr>
        <w:t xml:space="preserve"> y conservación</w:t>
      </w:r>
      <w:r w:rsidR="00532972" w:rsidRPr="00F66B6F">
        <w:rPr>
          <w:rFonts w:ascii="Arial Narrow" w:eastAsia="Times New Roman" w:hAnsi="Arial Narrow" w:cs="Arial"/>
          <w:szCs w:val="24"/>
          <w:lang w:val="es-ES_tradnl" w:eastAsia="es-CO"/>
        </w:rPr>
        <w:t xml:space="preserve"> de inmuebles representativos de la arquitectura </w:t>
      </w:r>
      <w:r w:rsidR="00B22EE6" w:rsidRPr="00F66B6F">
        <w:rPr>
          <w:rFonts w:ascii="Arial Narrow" w:eastAsia="Times New Roman" w:hAnsi="Arial Narrow" w:cs="Arial"/>
          <w:szCs w:val="24"/>
          <w:lang w:val="es-ES_tradnl" w:eastAsia="es-CO"/>
        </w:rPr>
        <w:t>tradicional</w:t>
      </w:r>
      <w:r w:rsidR="00532972" w:rsidRPr="00F66B6F">
        <w:rPr>
          <w:rFonts w:ascii="Arial Narrow" w:eastAsia="Times New Roman" w:hAnsi="Arial Narrow" w:cs="Arial"/>
          <w:szCs w:val="24"/>
          <w:lang w:val="es-ES_tradnl" w:eastAsia="es-CO"/>
        </w:rPr>
        <w:t xml:space="preserve"> del Pueblo Raizal del Departamento Archipiélago, previo inventario realizado por el Ministerio de Cultura en conjunto con la Gobernación del Departamento Archipiélago, </w:t>
      </w:r>
      <w:r w:rsidR="0097360F" w:rsidRPr="00F66B6F">
        <w:rPr>
          <w:rFonts w:ascii="Arial Narrow" w:eastAsia="Times New Roman" w:hAnsi="Arial Narrow" w:cs="Arial"/>
          <w:szCs w:val="24"/>
          <w:lang w:val="es-ES_tradnl" w:eastAsia="es-CO"/>
        </w:rPr>
        <w:t xml:space="preserve">la Alcaldía del municipio de Providencia y Santa Catalina, </w:t>
      </w:r>
      <w:r w:rsidR="00532972" w:rsidRPr="00F66B6F">
        <w:rPr>
          <w:rFonts w:ascii="Arial Narrow" w:eastAsia="Times New Roman" w:hAnsi="Arial Narrow" w:cs="Arial"/>
          <w:szCs w:val="24"/>
          <w:lang w:val="es-ES_tradnl" w:eastAsia="es-CO"/>
        </w:rPr>
        <w:t xml:space="preserve">el Raizal Council y </w:t>
      </w:r>
      <w:r w:rsidR="00B22EE6" w:rsidRPr="00F66B6F">
        <w:rPr>
          <w:rFonts w:ascii="Arial Narrow" w:eastAsia="Times New Roman" w:hAnsi="Arial Narrow" w:cs="Arial"/>
          <w:szCs w:val="24"/>
          <w:lang w:val="es-ES_tradnl" w:eastAsia="es-CO"/>
        </w:rPr>
        <w:t>el Consejo Territorial del Patrimonio.</w:t>
      </w:r>
    </w:p>
    <w:p w14:paraId="3D11C182" w14:textId="65E2866C" w:rsidR="00532972" w:rsidRPr="00F66B6F" w:rsidRDefault="00532972" w:rsidP="00532972">
      <w:pPr>
        <w:pStyle w:val="Prrafodelista"/>
        <w:numPr>
          <w:ilvl w:val="0"/>
          <w:numId w:val="1"/>
        </w:numPr>
        <w:spacing w:after="0" w:line="240" w:lineRule="auto"/>
        <w:jc w:val="both"/>
        <w:textAlignment w:val="center"/>
        <w:rPr>
          <w:rFonts w:ascii="Arial Narrow" w:hAnsi="Arial Narrow" w:cs="Arial"/>
          <w:szCs w:val="24"/>
        </w:rPr>
      </w:pPr>
      <w:r w:rsidRPr="00F66B6F">
        <w:rPr>
          <w:rFonts w:ascii="Arial Narrow" w:hAnsi="Arial Narrow" w:cs="Arial"/>
          <w:szCs w:val="24"/>
        </w:rPr>
        <w:t>Proyectos elaborados en el marco del Plan de Manejo del Patrimonio Cultural Arquitectó</w:t>
      </w:r>
      <w:r w:rsidR="00C021FE">
        <w:rPr>
          <w:rFonts w:ascii="Arial Narrow" w:hAnsi="Arial Narrow" w:cs="Arial"/>
          <w:szCs w:val="24"/>
        </w:rPr>
        <w:t xml:space="preserve">nico y demás disposiciones contenidas en </w:t>
      </w:r>
      <w:r w:rsidRPr="00F66B6F">
        <w:rPr>
          <w:rFonts w:ascii="Arial Narrow" w:hAnsi="Arial Narrow" w:cs="Arial"/>
          <w:szCs w:val="24"/>
        </w:rPr>
        <w:t>la presente Ley.</w:t>
      </w:r>
    </w:p>
    <w:p w14:paraId="02A07BEE" w14:textId="129C425B" w:rsidR="00997124" w:rsidRPr="00F66B6F" w:rsidRDefault="00997124" w:rsidP="007D613A">
      <w:pPr>
        <w:pStyle w:val="Prrafodelista"/>
        <w:numPr>
          <w:ilvl w:val="0"/>
          <w:numId w:val="1"/>
        </w:numPr>
        <w:rPr>
          <w:rFonts w:ascii="Arial Narrow" w:hAnsi="Arial Narrow" w:cs="Arial"/>
          <w:szCs w:val="24"/>
        </w:rPr>
      </w:pPr>
      <w:r w:rsidRPr="00F66B6F">
        <w:rPr>
          <w:rFonts w:ascii="Arial Narrow" w:hAnsi="Arial Narrow" w:cs="Arial"/>
          <w:szCs w:val="24"/>
        </w:rPr>
        <w:t>Proyectos elaborados en el marco del Plan Especial de Salvaguarda (PES) de los oficios, saberes y prácticas asociados a la arquitectura y carpintería tradicional, elaborado en conjunto con los sabedores y portadores y otros actores claves de la comunidad.</w:t>
      </w:r>
    </w:p>
    <w:p w14:paraId="464A66CA" w14:textId="77777777" w:rsidR="00B22EE6" w:rsidRPr="00F66B6F" w:rsidRDefault="00B22EE6" w:rsidP="005A5814">
      <w:pPr>
        <w:pStyle w:val="Prrafodelista"/>
        <w:spacing w:after="0" w:line="240" w:lineRule="auto"/>
        <w:ind w:left="643"/>
        <w:jc w:val="both"/>
        <w:textAlignment w:val="center"/>
        <w:rPr>
          <w:rFonts w:ascii="Arial Narrow" w:hAnsi="Arial Narrow" w:cs="Arial"/>
          <w:szCs w:val="24"/>
        </w:rPr>
      </w:pPr>
    </w:p>
    <w:p w14:paraId="7132009D" w14:textId="12FB9591" w:rsidR="00532972" w:rsidRPr="00F66B6F" w:rsidRDefault="00213947" w:rsidP="0014101A">
      <w:pPr>
        <w:jc w:val="both"/>
        <w:rPr>
          <w:rFonts w:ascii="Arial Narrow" w:hAnsi="Arial Narrow" w:cs="Arial"/>
          <w:szCs w:val="24"/>
          <w:lang w:val="es-ES_tradnl" w:eastAsia="es-CO"/>
        </w:rPr>
      </w:pPr>
      <w:r w:rsidRPr="00F66B6F">
        <w:rPr>
          <w:rFonts w:ascii="Arial Narrow" w:hAnsi="Arial Narrow" w:cs="Arial"/>
          <w:b/>
          <w:szCs w:val="24"/>
          <w:lang w:val="es-ES_tradnl" w:eastAsia="es-CO"/>
        </w:rPr>
        <w:t>ARTÍCULO 11</w:t>
      </w:r>
      <w:r>
        <w:rPr>
          <w:rFonts w:ascii="Arial Narrow" w:hAnsi="Arial Narrow" w:cs="Arial"/>
          <w:b/>
          <w:szCs w:val="24"/>
          <w:lang w:val="es-ES_tradnl" w:eastAsia="es-CO"/>
        </w:rPr>
        <w:t>°. INCENTIVOS Y BENEFICIOS.</w:t>
      </w:r>
      <w:r w:rsidRPr="00F66B6F">
        <w:rPr>
          <w:rFonts w:ascii="Arial Narrow" w:hAnsi="Arial Narrow" w:cs="Arial"/>
          <w:szCs w:val="24"/>
          <w:lang w:val="es-ES_tradnl" w:eastAsia="es-CO"/>
        </w:rPr>
        <w:t xml:space="preserve"> </w:t>
      </w:r>
      <w:r w:rsidR="001C6952">
        <w:rPr>
          <w:rFonts w:ascii="Arial" w:hAnsi="Arial" w:cs="Arial"/>
          <w:sz w:val="22"/>
          <w:szCs w:val="22"/>
          <w:lang w:val="es-ES_tradnl" w:eastAsia="es-CO"/>
        </w:rPr>
        <w:t>Los inmuebles</w:t>
      </w:r>
      <w:r w:rsidR="001C6952" w:rsidRPr="007972C7">
        <w:rPr>
          <w:rFonts w:ascii="Arial" w:hAnsi="Arial" w:cs="Arial"/>
          <w:sz w:val="22"/>
          <w:szCs w:val="22"/>
          <w:lang w:val="es-ES_tradnl" w:eastAsia="es-CO"/>
        </w:rPr>
        <w:t xml:space="preserve"> pertenecientes a la arquitectura tradicional del Pueblo Raizal</w:t>
      </w:r>
      <w:r w:rsidR="001C6952">
        <w:rPr>
          <w:rFonts w:ascii="Arial" w:hAnsi="Arial" w:cs="Arial"/>
          <w:sz w:val="22"/>
          <w:szCs w:val="22"/>
          <w:lang w:val="es-ES_tradnl" w:eastAsia="es-CO"/>
        </w:rPr>
        <w:t xml:space="preserve"> del</w:t>
      </w:r>
      <w:r w:rsidR="001C6952" w:rsidRPr="007972C7">
        <w:rPr>
          <w:rFonts w:ascii="Arial" w:hAnsi="Arial" w:cs="Arial"/>
          <w:sz w:val="22"/>
          <w:szCs w:val="22"/>
          <w:lang w:val="es-ES_tradnl" w:eastAsia="es-CO"/>
        </w:rPr>
        <w:t xml:space="preserve"> Archipiélago de San Andrés, Providencia y Santa Catalina, previo inventario realizado por la </w:t>
      </w:r>
      <w:r w:rsidR="001C6952" w:rsidRPr="007972C7">
        <w:rPr>
          <w:rFonts w:ascii="Arial" w:eastAsia="Times New Roman" w:hAnsi="Arial" w:cs="Arial"/>
          <w:sz w:val="22"/>
          <w:szCs w:val="22"/>
          <w:lang w:val="es-ES_tradnl" w:eastAsia="es-CO"/>
        </w:rPr>
        <w:t>Gobernación del Departamento Archipiélago</w:t>
      </w:r>
      <w:r w:rsidR="001C6952">
        <w:rPr>
          <w:rFonts w:ascii="Arial" w:hAnsi="Arial" w:cs="Arial"/>
          <w:sz w:val="22"/>
          <w:szCs w:val="22"/>
          <w:lang w:val="es-ES_tradnl" w:eastAsia="es-CO"/>
        </w:rPr>
        <w:t>,</w:t>
      </w:r>
      <w:r w:rsidR="001C6952" w:rsidRPr="007972C7">
        <w:rPr>
          <w:rFonts w:ascii="Arial" w:hAnsi="Arial" w:cs="Arial"/>
          <w:sz w:val="22"/>
          <w:szCs w:val="22"/>
          <w:lang w:val="es-ES_tradnl" w:eastAsia="es-CO"/>
        </w:rPr>
        <w:t xml:space="preserve"> la </w:t>
      </w:r>
      <w:r w:rsidR="001C6952" w:rsidRPr="007972C7">
        <w:rPr>
          <w:rFonts w:ascii="Arial" w:eastAsia="Times New Roman" w:hAnsi="Arial" w:cs="Arial"/>
          <w:sz w:val="22"/>
          <w:szCs w:val="22"/>
          <w:lang w:val="es-ES_tradnl" w:eastAsia="es-CO"/>
        </w:rPr>
        <w:t>Alcaldía del municipio de Providencia y Santa Catalina,</w:t>
      </w:r>
      <w:r w:rsidR="001C6952">
        <w:rPr>
          <w:rFonts w:ascii="Arial" w:eastAsia="Times New Roman" w:hAnsi="Arial" w:cs="Arial"/>
          <w:sz w:val="22"/>
          <w:szCs w:val="22"/>
          <w:lang w:val="es-ES_tradnl" w:eastAsia="es-CO"/>
        </w:rPr>
        <w:t xml:space="preserve"> el Raizal Council y el Consejo Municipal y Departamental del Patrimonio </w:t>
      </w:r>
      <w:r w:rsidR="001C6952" w:rsidRPr="007972C7">
        <w:rPr>
          <w:rFonts w:ascii="Arial" w:hAnsi="Arial" w:cs="Arial"/>
          <w:sz w:val="22"/>
          <w:szCs w:val="22"/>
          <w:lang w:val="es-ES_tradnl" w:eastAsia="es-CO"/>
        </w:rPr>
        <w:t>serán beneficiarios de equiparación al estrato uno (1), correspondiente a una homologación para el cobro de tarifas de servicios públicos y podrán ser exentos de manera total o porcentual del pago del impuesto predial por parte de la Asamblea Departamental y los r</w:t>
      </w:r>
      <w:r w:rsidR="001C6952">
        <w:rPr>
          <w:rFonts w:ascii="Arial" w:hAnsi="Arial" w:cs="Arial"/>
          <w:sz w:val="22"/>
          <w:szCs w:val="22"/>
          <w:lang w:val="es-ES_tradnl" w:eastAsia="es-CO"/>
        </w:rPr>
        <w:t>espectivos concejos municipales</w:t>
      </w:r>
      <w:r w:rsidR="00532972" w:rsidRPr="00F66B6F">
        <w:rPr>
          <w:rFonts w:ascii="Arial Narrow" w:hAnsi="Arial Narrow" w:cs="Arial"/>
          <w:szCs w:val="24"/>
          <w:lang w:val="es-ES_tradnl" w:eastAsia="es-CO"/>
        </w:rPr>
        <w:t xml:space="preserve">. </w:t>
      </w:r>
    </w:p>
    <w:p w14:paraId="6975CBF0" w14:textId="0FD9EB63" w:rsidR="00930CD1" w:rsidRPr="00F66B6F" w:rsidRDefault="00213947" w:rsidP="0014101A">
      <w:pPr>
        <w:spacing w:before="40" w:after="20" w:line="231" w:lineRule="atLeast"/>
        <w:ind w:right="40"/>
        <w:jc w:val="both"/>
        <w:rPr>
          <w:rFonts w:ascii="Arial Narrow" w:eastAsia="Times New Roman" w:hAnsi="Arial Narrow" w:cs="Arial"/>
          <w:color w:val="000000"/>
          <w:szCs w:val="24"/>
          <w:lang w:val="es-ES_tradnl" w:eastAsia="es-CO"/>
        </w:rPr>
      </w:pPr>
      <w:r w:rsidRPr="00F66B6F">
        <w:rPr>
          <w:rFonts w:ascii="Arial Narrow" w:eastAsia="Times New Roman" w:hAnsi="Arial Narrow" w:cs="Arial"/>
          <w:b/>
          <w:color w:val="000000"/>
          <w:szCs w:val="24"/>
          <w:lang w:val="es-ES_tradnl" w:eastAsia="es-CO"/>
        </w:rPr>
        <w:t xml:space="preserve">ARTÍCULO 12°. LA MADERA. </w:t>
      </w:r>
      <w:r>
        <w:rPr>
          <w:rFonts w:ascii="Arial Narrow" w:eastAsia="Times New Roman" w:hAnsi="Arial Narrow" w:cs="Arial"/>
          <w:color w:val="000000"/>
          <w:szCs w:val="24"/>
          <w:lang w:val="es-ES_tradnl" w:eastAsia="es-CO"/>
        </w:rPr>
        <w:t>El Gobierno N</w:t>
      </w:r>
      <w:r w:rsidR="00930CD1" w:rsidRPr="00F66B6F">
        <w:rPr>
          <w:rFonts w:ascii="Arial Narrow" w:eastAsia="Times New Roman" w:hAnsi="Arial Narrow" w:cs="Arial"/>
          <w:color w:val="000000"/>
          <w:szCs w:val="24"/>
          <w:lang w:val="es-ES_tradnl" w:eastAsia="es-CO"/>
        </w:rPr>
        <w:t>acional, de manera articulada con la Gobernación del Departamento</w:t>
      </w:r>
      <w:r w:rsidR="00026245" w:rsidRPr="00F66B6F">
        <w:rPr>
          <w:rFonts w:ascii="Arial Narrow" w:eastAsia="Times New Roman" w:hAnsi="Arial Narrow" w:cs="Arial"/>
          <w:color w:val="000000"/>
          <w:szCs w:val="24"/>
          <w:lang w:val="es-ES_tradnl" w:eastAsia="es-CO"/>
        </w:rPr>
        <w:t xml:space="preserve"> Archipiélago y la Alcaldía del M</w:t>
      </w:r>
      <w:r w:rsidR="00930CD1" w:rsidRPr="00F66B6F">
        <w:rPr>
          <w:rFonts w:ascii="Arial Narrow" w:eastAsia="Times New Roman" w:hAnsi="Arial Narrow" w:cs="Arial"/>
          <w:color w:val="000000"/>
          <w:szCs w:val="24"/>
          <w:lang w:val="es-ES_tradnl" w:eastAsia="es-CO"/>
        </w:rPr>
        <w:t xml:space="preserve">unicipio de Providencia y Santa Catalina </w:t>
      </w:r>
      <w:r w:rsidR="00930CD1" w:rsidRPr="00F66B6F">
        <w:rPr>
          <w:rFonts w:ascii="Arial Narrow" w:hAnsi="Arial Narrow" w:cs="Arial"/>
          <w:szCs w:val="24"/>
        </w:rPr>
        <w:t xml:space="preserve">promoverá el uso de madera </w:t>
      </w:r>
      <w:r w:rsidR="00026245" w:rsidRPr="00F66B6F">
        <w:rPr>
          <w:rFonts w:ascii="Arial Narrow" w:hAnsi="Arial Narrow" w:cs="Arial"/>
          <w:szCs w:val="24"/>
        </w:rPr>
        <w:t xml:space="preserve">adecuada y </w:t>
      </w:r>
      <w:r w:rsidR="00930CD1" w:rsidRPr="00F66B6F">
        <w:rPr>
          <w:rFonts w:ascii="Arial Narrow" w:hAnsi="Arial Narrow" w:cs="Arial"/>
          <w:szCs w:val="24"/>
        </w:rPr>
        <w:t>legal</w:t>
      </w:r>
      <w:r w:rsidR="00026245" w:rsidRPr="00F66B6F">
        <w:rPr>
          <w:rFonts w:ascii="Arial Narrow" w:hAnsi="Arial Narrow" w:cs="Arial"/>
          <w:szCs w:val="24"/>
        </w:rPr>
        <w:t>,</w:t>
      </w:r>
      <w:r w:rsidR="00930CD1" w:rsidRPr="00F66B6F">
        <w:rPr>
          <w:rFonts w:ascii="Arial Narrow" w:eastAsia="Times New Roman" w:hAnsi="Arial Narrow" w:cs="Arial"/>
          <w:color w:val="222222"/>
          <w:szCs w:val="24"/>
          <w:lang w:eastAsia="es-CO"/>
        </w:rPr>
        <w:t xml:space="preserve"> </w:t>
      </w:r>
      <w:r w:rsidR="00026245" w:rsidRPr="00F66B6F">
        <w:rPr>
          <w:rFonts w:ascii="Arial Narrow" w:eastAsia="Times New Roman" w:hAnsi="Arial Narrow" w:cs="Arial"/>
          <w:color w:val="222222"/>
          <w:szCs w:val="24"/>
          <w:lang w:eastAsia="es-CO"/>
        </w:rPr>
        <w:t xml:space="preserve">certificada con sello de calidad, buen manejo y prácticas sostenibles de producción, </w:t>
      </w:r>
      <w:r w:rsidR="00930CD1" w:rsidRPr="00F66B6F">
        <w:rPr>
          <w:rFonts w:ascii="Arial Narrow" w:eastAsia="Times New Roman" w:hAnsi="Arial Narrow" w:cs="Arial"/>
          <w:color w:val="222222"/>
          <w:szCs w:val="24"/>
          <w:lang w:eastAsia="es-CO"/>
        </w:rPr>
        <w:t xml:space="preserve">para los proyectos </w:t>
      </w:r>
      <w:r w:rsidR="00026245" w:rsidRPr="00F66B6F">
        <w:rPr>
          <w:rFonts w:ascii="Arial Narrow" w:hAnsi="Arial Narrow" w:cs="Arial"/>
          <w:color w:val="000000"/>
          <w:szCs w:val="24"/>
        </w:rPr>
        <w:t xml:space="preserve">de </w:t>
      </w:r>
      <w:r w:rsidR="00930CD1" w:rsidRPr="00F66B6F">
        <w:rPr>
          <w:rFonts w:ascii="Arial Narrow" w:eastAsia="Times New Roman" w:hAnsi="Arial Narrow" w:cs="Arial"/>
          <w:color w:val="222222"/>
          <w:szCs w:val="24"/>
          <w:lang w:eastAsia="es-CO"/>
        </w:rPr>
        <w:t>intervención</w:t>
      </w:r>
      <w:r w:rsidR="00026245" w:rsidRPr="00F66B6F">
        <w:rPr>
          <w:rFonts w:ascii="Arial Narrow" w:hAnsi="Arial Narrow" w:cs="Arial"/>
          <w:color w:val="000000"/>
          <w:szCs w:val="24"/>
        </w:rPr>
        <w:t>, construcción, mantenimiento y reparación de los inmuebles y embarcaciones de la</w:t>
      </w:r>
      <w:r w:rsidR="00026245" w:rsidRPr="00F66B6F">
        <w:rPr>
          <w:rFonts w:ascii="Arial Narrow" w:hAnsi="Arial Narrow" w:cs="Arial"/>
          <w:szCs w:val="24"/>
        </w:rPr>
        <w:t xml:space="preserve"> arquitectura tradicional de las islas.</w:t>
      </w:r>
    </w:p>
    <w:p w14:paraId="5DACF9AF" w14:textId="77777777" w:rsidR="00026245" w:rsidRPr="00F66B6F" w:rsidRDefault="00026245" w:rsidP="007D613A">
      <w:pPr>
        <w:spacing w:before="40" w:after="20" w:line="231" w:lineRule="atLeast"/>
        <w:ind w:left="708" w:right="40"/>
        <w:jc w:val="both"/>
        <w:rPr>
          <w:rFonts w:ascii="Arial Narrow" w:hAnsi="Arial Narrow" w:cs="Arial"/>
          <w:color w:val="25272B"/>
          <w:szCs w:val="24"/>
          <w:shd w:val="clear" w:color="auto" w:fill="FFFFFF"/>
        </w:rPr>
      </w:pPr>
    </w:p>
    <w:p w14:paraId="264E8644" w14:textId="76A8B9C1" w:rsidR="00532972" w:rsidRPr="00F66B6F" w:rsidRDefault="00213947" w:rsidP="00F66B6F">
      <w:pPr>
        <w:spacing w:before="40" w:after="20" w:line="231" w:lineRule="atLeast"/>
        <w:ind w:right="40"/>
        <w:jc w:val="both"/>
        <w:rPr>
          <w:rFonts w:ascii="Arial Narrow" w:eastAsia="Times New Roman" w:hAnsi="Arial Narrow" w:cs="Arial"/>
          <w:bCs/>
          <w:color w:val="000000"/>
          <w:szCs w:val="24"/>
          <w:lang w:val="es-ES_tradnl" w:eastAsia="es-CO"/>
        </w:rPr>
      </w:pPr>
      <w:r>
        <w:rPr>
          <w:rFonts w:ascii="Arial Narrow" w:eastAsia="Times New Roman" w:hAnsi="Arial Narrow" w:cs="Arial"/>
          <w:b/>
          <w:bCs/>
          <w:color w:val="000000"/>
          <w:szCs w:val="24"/>
          <w:lang w:val="es-ES_tradnl" w:eastAsia="es-CO"/>
        </w:rPr>
        <w:t>PARÁGRAFO.</w:t>
      </w:r>
      <w:r w:rsidRPr="00F66B6F">
        <w:rPr>
          <w:rFonts w:ascii="Arial Narrow" w:eastAsia="Times New Roman" w:hAnsi="Arial Narrow" w:cs="Arial"/>
          <w:bCs/>
          <w:color w:val="000000"/>
          <w:szCs w:val="24"/>
          <w:lang w:val="es-ES_tradnl" w:eastAsia="es-CO"/>
        </w:rPr>
        <w:t xml:space="preserve"> </w:t>
      </w:r>
      <w:r w:rsidR="00532972" w:rsidRPr="00F66B6F">
        <w:rPr>
          <w:rFonts w:ascii="Arial Narrow" w:hAnsi="Arial Narrow" w:cs="Arial"/>
          <w:color w:val="000000"/>
          <w:szCs w:val="24"/>
        </w:rPr>
        <w:t>El Servicio Nacional de Aprendizaje –SENA y las Instituciones de Educación Superior del Departamento Archipiélago, a través de Fondos de la Nación y o del Departamento Archipiélago, destinados al Emprendimiento, así como a la Ciencia, Tecnología e Innovación, podrán financiar y promover el desarrollo de competencias empresariales y habilidades de los habitantes del Departamento Archipiélago</w:t>
      </w:r>
      <w:r w:rsidR="004B5D7A" w:rsidRPr="00F66B6F">
        <w:rPr>
          <w:rFonts w:ascii="Arial Narrow" w:hAnsi="Arial Narrow" w:cs="Arial"/>
          <w:color w:val="000000"/>
          <w:szCs w:val="24"/>
        </w:rPr>
        <w:t>,</w:t>
      </w:r>
      <w:r w:rsidR="00532972" w:rsidRPr="00F66B6F">
        <w:rPr>
          <w:rFonts w:ascii="Arial Narrow" w:hAnsi="Arial Narrow" w:cs="Arial"/>
          <w:color w:val="000000"/>
          <w:szCs w:val="24"/>
        </w:rPr>
        <w:t xml:space="preserve"> para la implementación de nuevas tecnológicas </w:t>
      </w:r>
      <w:r w:rsidR="004B5D7A" w:rsidRPr="00F66B6F">
        <w:rPr>
          <w:rFonts w:ascii="Arial Narrow" w:hAnsi="Arial Narrow" w:cs="Arial"/>
          <w:color w:val="000000"/>
          <w:szCs w:val="24"/>
        </w:rPr>
        <w:t>destinadas</w:t>
      </w:r>
      <w:r w:rsidR="00532972" w:rsidRPr="00F66B6F">
        <w:rPr>
          <w:rFonts w:ascii="Arial Narrow" w:hAnsi="Arial Narrow" w:cs="Arial"/>
          <w:color w:val="000000"/>
          <w:szCs w:val="24"/>
        </w:rPr>
        <w:t xml:space="preserve"> </w:t>
      </w:r>
      <w:r w:rsidR="004B5D7A" w:rsidRPr="00F66B6F">
        <w:rPr>
          <w:rFonts w:ascii="Arial Narrow" w:hAnsi="Arial Narrow" w:cs="Arial"/>
          <w:color w:val="000000"/>
          <w:szCs w:val="24"/>
        </w:rPr>
        <w:t>a</w:t>
      </w:r>
      <w:r w:rsidR="00532972" w:rsidRPr="00F66B6F">
        <w:rPr>
          <w:rFonts w:ascii="Arial Narrow" w:hAnsi="Arial Narrow" w:cs="Arial"/>
          <w:color w:val="000000"/>
          <w:szCs w:val="24"/>
        </w:rPr>
        <w:t xml:space="preserve">l diseño, construcción, mantenimiento y reparación de los inmuebles y embarcaciones tradicionales, con materiales sustitutos de la madera que conserven los patrones de la arquitectura </w:t>
      </w:r>
      <w:r w:rsidR="00532972" w:rsidRPr="00F66B6F">
        <w:rPr>
          <w:rFonts w:ascii="Arial Narrow" w:hAnsi="Arial Narrow" w:cs="Arial"/>
          <w:color w:val="000000"/>
          <w:szCs w:val="24"/>
        </w:rPr>
        <w:lastRenderedPageBreak/>
        <w:t xml:space="preserve">autóctona del </w:t>
      </w:r>
      <w:r w:rsidR="00532972" w:rsidRPr="00F66B6F">
        <w:rPr>
          <w:rFonts w:ascii="Arial Narrow" w:eastAsia="Times New Roman" w:hAnsi="Arial Narrow" w:cs="Arial"/>
          <w:bCs/>
          <w:color w:val="000000"/>
          <w:szCs w:val="24"/>
          <w:lang w:val="es-ES_tradnl" w:eastAsia="es-CO"/>
        </w:rPr>
        <w:t>Pueblo Raizal del Archipiélago de San Andrés, Providencia y Santa Catalina, en armonía con la sostenibilidad ambiental y cultural, teniendo en cuenta la seguridad frente a los riesgos.</w:t>
      </w:r>
    </w:p>
    <w:p w14:paraId="1FBB0F41" w14:textId="77777777" w:rsidR="00B54324" w:rsidRPr="00F66B6F" w:rsidRDefault="00B54324" w:rsidP="0014101A">
      <w:pPr>
        <w:spacing w:before="40" w:after="20" w:line="231" w:lineRule="atLeast"/>
        <w:ind w:right="40"/>
        <w:jc w:val="both"/>
        <w:rPr>
          <w:rFonts w:ascii="Arial Narrow" w:eastAsia="Times New Roman" w:hAnsi="Arial Narrow" w:cs="Arial"/>
          <w:bCs/>
          <w:color w:val="000000"/>
          <w:szCs w:val="24"/>
          <w:lang w:val="es-ES_tradnl" w:eastAsia="es-CO"/>
        </w:rPr>
      </w:pPr>
    </w:p>
    <w:p w14:paraId="614A23EE" w14:textId="6FA00E49" w:rsidR="00532972" w:rsidRPr="00F66B6F" w:rsidRDefault="00785B9B" w:rsidP="00532972">
      <w:pPr>
        <w:pStyle w:val="Sinespaciado"/>
        <w:jc w:val="both"/>
        <w:rPr>
          <w:rFonts w:ascii="Arial Narrow" w:eastAsia="Times New Roman" w:hAnsi="Arial Narrow" w:cs="Arial"/>
          <w:b/>
          <w:color w:val="000000"/>
          <w:szCs w:val="24"/>
          <w:lang w:val="es-ES_tradnl" w:eastAsia="es-CO"/>
        </w:rPr>
      </w:pPr>
      <w:r w:rsidRPr="00F66B6F">
        <w:rPr>
          <w:rFonts w:ascii="Arial Narrow" w:eastAsia="Times New Roman" w:hAnsi="Arial Narrow" w:cs="Arial"/>
          <w:b/>
          <w:color w:val="000000"/>
          <w:szCs w:val="24"/>
          <w:lang w:val="es-ES_tradnl" w:eastAsia="es-CO"/>
        </w:rPr>
        <w:t xml:space="preserve">ARTÍCULO 13°.  VIGENCIA. </w:t>
      </w:r>
      <w:r w:rsidRPr="00F66B6F">
        <w:rPr>
          <w:rFonts w:ascii="Arial Narrow" w:eastAsia="Times New Roman" w:hAnsi="Arial Narrow" w:cs="Arial"/>
          <w:color w:val="000000"/>
          <w:szCs w:val="24"/>
          <w:lang w:val="es-ES_tradnl" w:eastAsia="es-CO"/>
        </w:rPr>
        <w:t xml:space="preserve"> </w:t>
      </w:r>
      <w:r w:rsidR="00532972" w:rsidRPr="00F66B6F">
        <w:rPr>
          <w:rFonts w:ascii="Arial Narrow" w:eastAsia="Times New Roman" w:hAnsi="Arial Narrow" w:cs="Arial"/>
          <w:color w:val="000000"/>
          <w:szCs w:val="24"/>
          <w:lang w:val="es-ES_tradnl" w:eastAsia="es-CO"/>
        </w:rPr>
        <w:t xml:space="preserve">La presente ley rige a partir de la fecha de su sanción y promulgación, </w:t>
      </w:r>
      <w:r w:rsidR="00532972" w:rsidRPr="00F66B6F">
        <w:rPr>
          <w:rFonts w:ascii="Arial Narrow" w:hAnsi="Arial Narrow" w:cs="Arial"/>
          <w:szCs w:val="24"/>
        </w:rPr>
        <w:t>y deroga todas las disposiciones que le sean contrarias.</w:t>
      </w:r>
    </w:p>
    <w:p w14:paraId="745148EF" w14:textId="77777777" w:rsidR="00532972" w:rsidRPr="00F66B6F" w:rsidRDefault="00532972" w:rsidP="00532972">
      <w:pPr>
        <w:pStyle w:val="Sinespaciado"/>
        <w:jc w:val="both"/>
        <w:rPr>
          <w:rFonts w:ascii="Arial Narrow" w:hAnsi="Arial Narrow" w:cs="Arial"/>
          <w:szCs w:val="24"/>
        </w:rPr>
      </w:pPr>
    </w:p>
    <w:p w14:paraId="6D67F31B" w14:textId="77777777" w:rsidR="00532972" w:rsidRPr="00F66B6F" w:rsidRDefault="00532972" w:rsidP="00532972">
      <w:pPr>
        <w:spacing w:after="0" w:line="240" w:lineRule="auto"/>
        <w:jc w:val="both"/>
        <w:textAlignment w:val="center"/>
        <w:rPr>
          <w:rFonts w:ascii="Arial Narrow" w:eastAsia="Times New Roman" w:hAnsi="Arial Narrow" w:cs="Arial"/>
          <w:color w:val="000000"/>
          <w:szCs w:val="24"/>
          <w:lang w:eastAsia="es-CO"/>
        </w:rPr>
      </w:pPr>
      <w:r w:rsidRPr="00F66B6F">
        <w:rPr>
          <w:rFonts w:ascii="Arial Narrow" w:eastAsia="Times New Roman" w:hAnsi="Arial Narrow" w:cs="Arial"/>
          <w:color w:val="000000"/>
          <w:szCs w:val="24"/>
          <w:lang w:eastAsia="es-CO"/>
        </w:rPr>
        <w:t xml:space="preserve">De los Honorables Congresistas, </w:t>
      </w:r>
    </w:p>
    <w:p w14:paraId="1E11B2A5" w14:textId="0BBA40A2" w:rsidR="00AB3BC0" w:rsidRPr="00F66B6F" w:rsidRDefault="00AB3BC0" w:rsidP="002C59C0">
      <w:pPr>
        <w:spacing w:after="0" w:line="240" w:lineRule="auto"/>
        <w:jc w:val="both"/>
        <w:textAlignment w:val="center"/>
        <w:rPr>
          <w:rFonts w:ascii="Arial Narrow" w:eastAsia="Times New Roman" w:hAnsi="Arial Narrow" w:cs="Arial"/>
          <w:color w:val="000000"/>
          <w:szCs w:val="24"/>
          <w:lang w:eastAsia="es-CO"/>
        </w:rPr>
      </w:pPr>
    </w:p>
    <w:p w14:paraId="27FF377D" w14:textId="77777777" w:rsidR="00771AF6" w:rsidRPr="00F66B6F" w:rsidRDefault="00771AF6" w:rsidP="002C59C0">
      <w:pPr>
        <w:spacing w:after="0" w:line="240" w:lineRule="auto"/>
        <w:jc w:val="both"/>
        <w:textAlignment w:val="center"/>
        <w:rPr>
          <w:rFonts w:ascii="Arial Narrow" w:eastAsia="Times New Roman" w:hAnsi="Arial Narrow" w:cs="Arial"/>
          <w:color w:val="000000"/>
          <w:szCs w:val="24"/>
          <w:lang w:eastAsia="es-CO"/>
        </w:rPr>
      </w:pPr>
    </w:p>
    <w:p w14:paraId="05007E32" w14:textId="77777777" w:rsidR="00AB3BC0" w:rsidRPr="00F66B6F" w:rsidRDefault="00AB3BC0" w:rsidP="002C59C0">
      <w:pPr>
        <w:spacing w:after="0" w:line="240" w:lineRule="auto"/>
        <w:jc w:val="both"/>
        <w:textAlignment w:val="center"/>
        <w:rPr>
          <w:rFonts w:ascii="Arial Narrow" w:eastAsia="Times New Roman" w:hAnsi="Arial Narrow" w:cs="Arial"/>
          <w:color w:val="000000"/>
          <w:szCs w:val="24"/>
          <w:lang w:eastAsia="es-CO"/>
        </w:rPr>
      </w:pPr>
    </w:p>
    <w:p w14:paraId="7EF5F816" w14:textId="77777777" w:rsidR="0049205C" w:rsidRPr="00F66B6F" w:rsidRDefault="0049205C" w:rsidP="0049205C">
      <w:pPr>
        <w:pStyle w:val="Sinespaciado"/>
        <w:jc w:val="center"/>
        <w:rPr>
          <w:rFonts w:ascii="Arial Narrow" w:hAnsi="Arial Narrow" w:cs="Arial"/>
          <w:b/>
          <w:szCs w:val="24"/>
        </w:rPr>
      </w:pPr>
      <w:r w:rsidRPr="00F66B6F">
        <w:rPr>
          <w:rFonts w:ascii="Arial Narrow" w:hAnsi="Arial Narrow" w:cs="Arial"/>
          <w:b/>
          <w:szCs w:val="24"/>
        </w:rPr>
        <w:t>ELIZABETH JAY–PANG DÍAZ</w:t>
      </w:r>
    </w:p>
    <w:p w14:paraId="3D3B5F79" w14:textId="77777777" w:rsidR="0049205C" w:rsidRPr="00F66B6F" w:rsidRDefault="0049205C" w:rsidP="0049205C">
      <w:pPr>
        <w:pStyle w:val="Sinespaciado"/>
        <w:jc w:val="center"/>
        <w:rPr>
          <w:rFonts w:ascii="Arial Narrow" w:hAnsi="Arial Narrow" w:cs="Arial"/>
          <w:szCs w:val="24"/>
        </w:rPr>
      </w:pPr>
      <w:r w:rsidRPr="00F66B6F">
        <w:rPr>
          <w:rFonts w:ascii="Arial Narrow" w:hAnsi="Arial Narrow" w:cs="Arial"/>
          <w:szCs w:val="24"/>
        </w:rPr>
        <w:t>Representante a la Cámara</w:t>
      </w:r>
    </w:p>
    <w:p w14:paraId="29CA8BFC" w14:textId="77777777" w:rsidR="0049205C" w:rsidRPr="00F66B6F" w:rsidRDefault="0049205C" w:rsidP="0049205C">
      <w:pPr>
        <w:pStyle w:val="Sinespaciado"/>
        <w:jc w:val="center"/>
        <w:rPr>
          <w:rFonts w:ascii="Arial Narrow" w:hAnsi="Arial Narrow" w:cs="Arial"/>
          <w:szCs w:val="24"/>
        </w:rPr>
      </w:pPr>
      <w:r w:rsidRPr="00F66B6F">
        <w:rPr>
          <w:rFonts w:ascii="Arial Narrow" w:hAnsi="Arial Narrow" w:cs="Arial"/>
          <w:szCs w:val="24"/>
        </w:rPr>
        <w:t>Departamento Archipiélago de San Andrés, Providencia y Santa Catalina</w:t>
      </w:r>
    </w:p>
    <w:p w14:paraId="5A691305" w14:textId="77777777" w:rsidR="0049205C" w:rsidRPr="007972C7" w:rsidRDefault="0049205C" w:rsidP="0049205C">
      <w:pPr>
        <w:spacing w:after="0" w:line="240" w:lineRule="auto"/>
        <w:ind w:firstLine="283"/>
        <w:jc w:val="center"/>
        <w:textAlignment w:val="center"/>
        <w:rPr>
          <w:rFonts w:ascii="Arial" w:eastAsia="Times New Roman" w:hAnsi="Arial" w:cs="Arial"/>
          <w:bCs/>
          <w:color w:val="000000"/>
          <w:sz w:val="22"/>
          <w:szCs w:val="22"/>
          <w:lang w:val="es-ES_tradnl" w:eastAsia="es-CO"/>
        </w:rPr>
      </w:pPr>
    </w:p>
    <w:p w14:paraId="55DF455A" w14:textId="77777777" w:rsidR="00AE6117" w:rsidRPr="007972C7" w:rsidRDefault="00AE6117" w:rsidP="002C59C0">
      <w:pPr>
        <w:spacing w:before="113" w:after="113" w:line="240" w:lineRule="atLeast"/>
        <w:jc w:val="both"/>
        <w:textAlignment w:val="center"/>
        <w:rPr>
          <w:rFonts w:ascii="Arial" w:eastAsia="Times New Roman" w:hAnsi="Arial" w:cs="Arial"/>
          <w:color w:val="000000"/>
          <w:sz w:val="22"/>
          <w:szCs w:val="22"/>
          <w:lang w:val="es-ES_tradnl" w:eastAsia="es-CO"/>
        </w:rPr>
      </w:pPr>
    </w:p>
    <w:p w14:paraId="71746A9B" w14:textId="77777777" w:rsidR="00AE6117" w:rsidRPr="007972C7" w:rsidRDefault="00AE6117" w:rsidP="002C59C0">
      <w:pPr>
        <w:spacing w:before="113" w:after="113" w:line="240" w:lineRule="atLeast"/>
        <w:jc w:val="both"/>
        <w:textAlignment w:val="center"/>
        <w:rPr>
          <w:rFonts w:ascii="Arial" w:eastAsia="Times New Roman" w:hAnsi="Arial" w:cs="Arial"/>
          <w:color w:val="000000"/>
          <w:sz w:val="22"/>
          <w:szCs w:val="22"/>
          <w:lang w:val="es-ES_tradnl" w:eastAsia="es-CO"/>
        </w:rPr>
      </w:pPr>
    </w:p>
    <w:p w14:paraId="66450069" w14:textId="77777777" w:rsidR="00B54324" w:rsidRPr="007972C7" w:rsidRDefault="00B54324" w:rsidP="002C59C0">
      <w:pPr>
        <w:spacing w:before="113" w:after="113" w:line="240" w:lineRule="atLeast"/>
        <w:jc w:val="both"/>
        <w:textAlignment w:val="center"/>
        <w:rPr>
          <w:rFonts w:ascii="Arial" w:eastAsia="Times New Roman" w:hAnsi="Arial" w:cs="Arial"/>
          <w:color w:val="000000"/>
          <w:sz w:val="22"/>
          <w:szCs w:val="22"/>
          <w:lang w:val="es-ES_tradnl" w:eastAsia="es-CO"/>
        </w:rPr>
      </w:pPr>
    </w:p>
    <w:p w14:paraId="002DA725" w14:textId="77777777" w:rsidR="00B54324" w:rsidRPr="007972C7" w:rsidRDefault="00B54324" w:rsidP="002C59C0">
      <w:pPr>
        <w:spacing w:before="113" w:after="113" w:line="240" w:lineRule="atLeast"/>
        <w:jc w:val="both"/>
        <w:textAlignment w:val="center"/>
        <w:rPr>
          <w:rFonts w:ascii="Arial" w:eastAsia="Times New Roman" w:hAnsi="Arial" w:cs="Arial"/>
          <w:color w:val="000000"/>
          <w:sz w:val="22"/>
          <w:szCs w:val="22"/>
          <w:lang w:val="es-ES_tradnl" w:eastAsia="es-CO"/>
        </w:rPr>
      </w:pPr>
    </w:p>
    <w:p w14:paraId="7271F89A" w14:textId="77777777" w:rsidR="00B54324" w:rsidRPr="007972C7" w:rsidRDefault="00B54324" w:rsidP="002C59C0">
      <w:pPr>
        <w:spacing w:before="113" w:after="113" w:line="240" w:lineRule="atLeast"/>
        <w:jc w:val="both"/>
        <w:textAlignment w:val="center"/>
        <w:rPr>
          <w:rFonts w:ascii="Arial" w:eastAsia="Times New Roman" w:hAnsi="Arial" w:cs="Arial"/>
          <w:color w:val="000000"/>
          <w:sz w:val="22"/>
          <w:szCs w:val="22"/>
          <w:lang w:val="es-ES_tradnl" w:eastAsia="es-CO"/>
        </w:rPr>
      </w:pPr>
    </w:p>
    <w:p w14:paraId="195B14B3" w14:textId="77777777" w:rsidR="00B54324" w:rsidRPr="007972C7" w:rsidRDefault="00B54324" w:rsidP="002C59C0">
      <w:pPr>
        <w:spacing w:before="113" w:after="113" w:line="240" w:lineRule="atLeast"/>
        <w:jc w:val="both"/>
        <w:textAlignment w:val="center"/>
        <w:rPr>
          <w:rFonts w:ascii="Arial" w:eastAsia="Times New Roman" w:hAnsi="Arial" w:cs="Arial"/>
          <w:color w:val="000000"/>
          <w:sz w:val="22"/>
          <w:szCs w:val="22"/>
          <w:lang w:val="es-ES_tradnl" w:eastAsia="es-CO"/>
        </w:rPr>
      </w:pPr>
    </w:p>
    <w:p w14:paraId="5635D657" w14:textId="77777777" w:rsidR="00B54324" w:rsidRPr="007972C7" w:rsidRDefault="00B54324" w:rsidP="002C59C0">
      <w:pPr>
        <w:spacing w:before="113" w:after="113" w:line="240" w:lineRule="atLeast"/>
        <w:jc w:val="both"/>
        <w:textAlignment w:val="center"/>
        <w:rPr>
          <w:rFonts w:ascii="Arial" w:eastAsia="Times New Roman" w:hAnsi="Arial" w:cs="Arial"/>
          <w:color w:val="000000"/>
          <w:sz w:val="22"/>
          <w:szCs w:val="22"/>
          <w:lang w:val="es-ES_tradnl" w:eastAsia="es-CO"/>
        </w:rPr>
      </w:pPr>
    </w:p>
    <w:p w14:paraId="6A6CB419" w14:textId="77777777" w:rsidR="00B54324" w:rsidRPr="007972C7" w:rsidRDefault="00B54324" w:rsidP="002C59C0">
      <w:pPr>
        <w:spacing w:before="113" w:after="113" w:line="240" w:lineRule="atLeast"/>
        <w:jc w:val="both"/>
        <w:textAlignment w:val="center"/>
        <w:rPr>
          <w:rFonts w:ascii="Arial" w:eastAsia="Times New Roman" w:hAnsi="Arial" w:cs="Arial"/>
          <w:color w:val="000000"/>
          <w:sz w:val="22"/>
          <w:szCs w:val="22"/>
          <w:lang w:val="es-ES_tradnl" w:eastAsia="es-CO"/>
        </w:rPr>
      </w:pPr>
    </w:p>
    <w:p w14:paraId="674623E2" w14:textId="77777777" w:rsidR="00B54324" w:rsidRPr="007972C7" w:rsidRDefault="00B54324" w:rsidP="002C59C0">
      <w:pPr>
        <w:spacing w:before="113" w:after="113" w:line="240" w:lineRule="atLeast"/>
        <w:jc w:val="both"/>
        <w:textAlignment w:val="center"/>
        <w:rPr>
          <w:rFonts w:ascii="Arial" w:eastAsia="Times New Roman" w:hAnsi="Arial" w:cs="Arial"/>
          <w:color w:val="000000"/>
          <w:sz w:val="22"/>
          <w:szCs w:val="22"/>
          <w:lang w:val="es-ES_tradnl" w:eastAsia="es-CO"/>
        </w:rPr>
      </w:pPr>
    </w:p>
    <w:p w14:paraId="08DB7829" w14:textId="77777777" w:rsidR="00B54324" w:rsidRDefault="00B54324" w:rsidP="002C59C0">
      <w:pPr>
        <w:spacing w:before="113" w:after="113" w:line="240" w:lineRule="atLeast"/>
        <w:jc w:val="both"/>
        <w:textAlignment w:val="center"/>
        <w:rPr>
          <w:rFonts w:ascii="Arial" w:eastAsia="Times New Roman" w:hAnsi="Arial" w:cs="Arial"/>
          <w:color w:val="000000"/>
          <w:sz w:val="22"/>
          <w:szCs w:val="22"/>
          <w:lang w:val="es-ES_tradnl" w:eastAsia="es-CO"/>
        </w:rPr>
      </w:pPr>
    </w:p>
    <w:p w14:paraId="194C957E" w14:textId="77777777" w:rsidR="00C81EA3" w:rsidRDefault="00C81EA3" w:rsidP="002C59C0">
      <w:pPr>
        <w:spacing w:before="113" w:after="113" w:line="240" w:lineRule="atLeast"/>
        <w:jc w:val="both"/>
        <w:textAlignment w:val="center"/>
        <w:rPr>
          <w:rFonts w:ascii="Arial" w:eastAsia="Times New Roman" w:hAnsi="Arial" w:cs="Arial"/>
          <w:color w:val="000000"/>
          <w:sz w:val="22"/>
          <w:szCs w:val="22"/>
          <w:lang w:val="es-ES_tradnl" w:eastAsia="es-CO"/>
        </w:rPr>
      </w:pPr>
    </w:p>
    <w:p w14:paraId="2A0FD02D" w14:textId="77777777" w:rsidR="00C81EA3" w:rsidRPr="007972C7" w:rsidRDefault="00C81EA3" w:rsidP="002C59C0">
      <w:pPr>
        <w:spacing w:before="113" w:after="113" w:line="240" w:lineRule="atLeast"/>
        <w:jc w:val="both"/>
        <w:textAlignment w:val="center"/>
        <w:rPr>
          <w:rFonts w:ascii="Arial" w:eastAsia="Times New Roman" w:hAnsi="Arial" w:cs="Arial"/>
          <w:color w:val="000000"/>
          <w:sz w:val="22"/>
          <w:szCs w:val="22"/>
          <w:lang w:val="es-ES_tradnl" w:eastAsia="es-CO"/>
        </w:rPr>
      </w:pPr>
    </w:p>
    <w:p w14:paraId="669D7550" w14:textId="77777777" w:rsidR="00B54324" w:rsidRPr="007972C7" w:rsidRDefault="00B54324" w:rsidP="002C59C0">
      <w:pPr>
        <w:spacing w:before="113" w:after="113" w:line="240" w:lineRule="atLeast"/>
        <w:jc w:val="both"/>
        <w:textAlignment w:val="center"/>
        <w:rPr>
          <w:rFonts w:ascii="Arial" w:eastAsia="Times New Roman" w:hAnsi="Arial" w:cs="Arial"/>
          <w:color w:val="000000"/>
          <w:sz w:val="22"/>
          <w:szCs w:val="22"/>
          <w:lang w:val="es-ES_tradnl" w:eastAsia="es-CO"/>
        </w:rPr>
      </w:pPr>
    </w:p>
    <w:p w14:paraId="41AA75A6" w14:textId="77777777" w:rsidR="00B54324" w:rsidRPr="007972C7" w:rsidRDefault="00B54324" w:rsidP="002C59C0">
      <w:pPr>
        <w:spacing w:before="113" w:after="113" w:line="240" w:lineRule="atLeast"/>
        <w:jc w:val="both"/>
        <w:textAlignment w:val="center"/>
        <w:rPr>
          <w:rFonts w:ascii="Arial" w:eastAsia="Times New Roman" w:hAnsi="Arial" w:cs="Arial"/>
          <w:color w:val="000000"/>
          <w:sz w:val="22"/>
          <w:szCs w:val="22"/>
          <w:lang w:val="es-ES_tradnl" w:eastAsia="es-CO"/>
        </w:rPr>
      </w:pPr>
    </w:p>
    <w:p w14:paraId="76499453" w14:textId="2A9CE2AC" w:rsidR="00026245" w:rsidRDefault="00026245" w:rsidP="002C59C0">
      <w:pPr>
        <w:spacing w:before="113" w:after="113" w:line="240" w:lineRule="atLeast"/>
        <w:jc w:val="both"/>
        <w:textAlignment w:val="center"/>
        <w:rPr>
          <w:rFonts w:ascii="Arial" w:eastAsia="Times New Roman" w:hAnsi="Arial" w:cs="Arial"/>
          <w:color w:val="000000"/>
          <w:sz w:val="22"/>
          <w:szCs w:val="22"/>
          <w:lang w:val="es-ES_tradnl" w:eastAsia="es-CO"/>
        </w:rPr>
      </w:pPr>
    </w:p>
    <w:p w14:paraId="5FB09FF2" w14:textId="15F5015A" w:rsidR="00FA5BCB" w:rsidRDefault="00FA5BCB" w:rsidP="002C59C0">
      <w:pPr>
        <w:spacing w:before="113" w:after="113" w:line="240" w:lineRule="atLeast"/>
        <w:jc w:val="both"/>
        <w:textAlignment w:val="center"/>
        <w:rPr>
          <w:rFonts w:ascii="Arial" w:eastAsia="Times New Roman" w:hAnsi="Arial" w:cs="Arial"/>
          <w:color w:val="000000"/>
          <w:sz w:val="22"/>
          <w:szCs w:val="22"/>
          <w:lang w:val="es-ES_tradnl" w:eastAsia="es-CO"/>
        </w:rPr>
      </w:pPr>
    </w:p>
    <w:p w14:paraId="7607B6BA" w14:textId="77777777" w:rsidR="00721085" w:rsidRDefault="00721085" w:rsidP="002C59C0">
      <w:pPr>
        <w:spacing w:before="113" w:after="113" w:line="240" w:lineRule="atLeast"/>
        <w:jc w:val="both"/>
        <w:textAlignment w:val="center"/>
        <w:rPr>
          <w:rFonts w:ascii="Arial" w:eastAsia="Times New Roman" w:hAnsi="Arial" w:cs="Arial"/>
          <w:color w:val="000000"/>
          <w:sz w:val="22"/>
          <w:szCs w:val="22"/>
          <w:lang w:val="es-ES_tradnl" w:eastAsia="es-CO"/>
        </w:rPr>
      </w:pPr>
    </w:p>
    <w:p w14:paraId="20F9E80C" w14:textId="77777777" w:rsidR="00721085" w:rsidRDefault="00721085" w:rsidP="002C59C0">
      <w:pPr>
        <w:spacing w:before="113" w:after="113" w:line="240" w:lineRule="atLeast"/>
        <w:jc w:val="both"/>
        <w:textAlignment w:val="center"/>
        <w:rPr>
          <w:rFonts w:ascii="Arial" w:eastAsia="Times New Roman" w:hAnsi="Arial" w:cs="Arial"/>
          <w:color w:val="000000"/>
          <w:sz w:val="22"/>
          <w:szCs w:val="22"/>
          <w:lang w:val="es-ES_tradnl" w:eastAsia="es-CO"/>
        </w:rPr>
      </w:pPr>
    </w:p>
    <w:p w14:paraId="4968C158" w14:textId="77777777" w:rsidR="00E80129" w:rsidRDefault="00E80129" w:rsidP="002C59C0">
      <w:pPr>
        <w:spacing w:before="113" w:after="113" w:line="240" w:lineRule="atLeast"/>
        <w:jc w:val="both"/>
        <w:textAlignment w:val="center"/>
        <w:rPr>
          <w:rFonts w:ascii="Arial" w:eastAsia="Times New Roman" w:hAnsi="Arial" w:cs="Arial"/>
          <w:color w:val="000000"/>
          <w:sz w:val="22"/>
          <w:szCs w:val="22"/>
          <w:lang w:val="es-ES_tradnl" w:eastAsia="es-CO"/>
        </w:rPr>
      </w:pPr>
    </w:p>
    <w:p w14:paraId="52CE2FF3" w14:textId="77777777" w:rsidR="00E80129" w:rsidRDefault="00E80129" w:rsidP="002C59C0">
      <w:pPr>
        <w:spacing w:before="113" w:after="113" w:line="240" w:lineRule="atLeast"/>
        <w:jc w:val="both"/>
        <w:textAlignment w:val="center"/>
        <w:rPr>
          <w:rFonts w:ascii="Arial" w:eastAsia="Times New Roman" w:hAnsi="Arial" w:cs="Arial"/>
          <w:color w:val="000000"/>
          <w:sz w:val="22"/>
          <w:szCs w:val="22"/>
          <w:lang w:val="es-ES_tradnl" w:eastAsia="es-CO"/>
        </w:rPr>
      </w:pPr>
    </w:p>
    <w:p w14:paraId="73418587" w14:textId="33AC6FD9" w:rsidR="00FA5BCB" w:rsidRDefault="00FA5BCB" w:rsidP="002C59C0">
      <w:pPr>
        <w:spacing w:before="113" w:after="113" w:line="240" w:lineRule="atLeast"/>
        <w:jc w:val="both"/>
        <w:textAlignment w:val="center"/>
        <w:rPr>
          <w:rFonts w:ascii="Arial" w:eastAsia="Times New Roman" w:hAnsi="Arial" w:cs="Arial"/>
          <w:color w:val="000000"/>
          <w:sz w:val="22"/>
          <w:szCs w:val="22"/>
          <w:lang w:val="es-ES_tradnl" w:eastAsia="es-CO"/>
        </w:rPr>
      </w:pPr>
    </w:p>
    <w:p w14:paraId="794BAF92" w14:textId="679B68C6" w:rsidR="00FA5BCB" w:rsidRDefault="00FA5BCB" w:rsidP="002C59C0">
      <w:pPr>
        <w:spacing w:before="113" w:after="113" w:line="240" w:lineRule="atLeast"/>
        <w:jc w:val="both"/>
        <w:textAlignment w:val="center"/>
        <w:rPr>
          <w:rFonts w:ascii="Arial" w:eastAsia="Times New Roman" w:hAnsi="Arial" w:cs="Arial"/>
          <w:color w:val="000000"/>
          <w:sz w:val="22"/>
          <w:szCs w:val="22"/>
          <w:lang w:val="es-ES_tradnl" w:eastAsia="es-CO"/>
        </w:rPr>
      </w:pPr>
    </w:p>
    <w:p w14:paraId="5455DA5F" w14:textId="53B0FBB5" w:rsidR="00FA5BCB" w:rsidRDefault="00FA5BCB" w:rsidP="00FA5BCB">
      <w:pPr>
        <w:spacing w:after="0" w:line="240" w:lineRule="auto"/>
        <w:ind w:firstLine="283"/>
        <w:jc w:val="center"/>
        <w:textAlignment w:val="center"/>
        <w:rPr>
          <w:rFonts w:ascii="Arial Narrow" w:eastAsia="Times New Roman" w:hAnsi="Arial Narrow" w:cs="Arial"/>
          <w:b/>
          <w:color w:val="000000"/>
          <w:szCs w:val="24"/>
          <w:lang w:val="es-ES_tradnl" w:eastAsia="es-CO"/>
        </w:rPr>
      </w:pPr>
      <w:r>
        <w:rPr>
          <w:rFonts w:ascii="Arial Narrow" w:eastAsia="Times New Roman" w:hAnsi="Arial Narrow" w:cs="Arial"/>
          <w:b/>
          <w:color w:val="000000"/>
          <w:szCs w:val="24"/>
          <w:lang w:val="es-ES_tradnl" w:eastAsia="es-CO"/>
        </w:rPr>
        <w:lastRenderedPageBreak/>
        <w:t>FIRMAS QUE APOYAN EL</w:t>
      </w:r>
    </w:p>
    <w:p w14:paraId="7BE70E05" w14:textId="79EEAC53" w:rsidR="00FA5BCB" w:rsidRPr="00F66B6F" w:rsidRDefault="00FA5BCB" w:rsidP="00FA5BCB">
      <w:pPr>
        <w:spacing w:after="0" w:line="240" w:lineRule="auto"/>
        <w:ind w:firstLine="283"/>
        <w:jc w:val="center"/>
        <w:textAlignment w:val="center"/>
        <w:rPr>
          <w:rFonts w:ascii="Arial Narrow" w:eastAsia="Times New Roman" w:hAnsi="Arial Narrow" w:cs="Arial"/>
          <w:b/>
          <w:color w:val="000000"/>
          <w:szCs w:val="24"/>
          <w:lang w:val="es-ES_tradnl" w:eastAsia="es-CO"/>
        </w:rPr>
      </w:pPr>
      <w:r w:rsidRPr="00F66B6F">
        <w:rPr>
          <w:rFonts w:ascii="Arial Narrow" w:eastAsia="Times New Roman" w:hAnsi="Arial Narrow" w:cs="Arial"/>
          <w:b/>
          <w:color w:val="000000"/>
          <w:szCs w:val="24"/>
          <w:lang w:val="es-ES_tradnl" w:eastAsia="es-CO"/>
        </w:rPr>
        <w:t xml:space="preserve">Proyecto de Ley No. __________ de 2019. </w:t>
      </w:r>
    </w:p>
    <w:p w14:paraId="6A11D591" w14:textId="77777777" w:rsidR="00FA5BCB" w:rsidRPr="00F66B6F" w:rsidRDefault="00FA5BCB" w:rsidP="00FA5BCB">
      <w:pPr>
        <w:spacing w:after="0" w:line="240" w:lineRule="auto"/>
        <w:ind w:firstLine="283"/>
        <w:jc w:val="center"/>
        <w:textAlignment w:val="center"/>
        <w:rPr>
          <w:rFonts w:ascii="Arial Narrow" w:eastAsia="Times New Roman" w:hAnsi="Arial Narrow" w:cs="Arial"/>
          <w:color w:val="000000"/>
          <w:szCs w:val="24"/>
          <w:lang w:eastAsia="es-CO"/>
        </w:rPr>
      </w:pPr>
    </w:p>
    <w:p w14:paraId="493B1057" w14:textId="77777777" w:rsidR="00FA5BCB" w:rsidRPr="00F66B6F" w:rsidRDefault="00FA5BCB" w:rsidP="00FA5BCB">
      <w:pPr>
        <w:spacing w:after="0" w:line="240" w:lineRule="auto"/>
        <w:ind w:firstLine="283"/>
        <w:jc w:val="center"/>
        <w:textAlignment w:val="center"/>
        <w:rPr>
          <w:rFonts w:ascii="Arial Narrow" w:eastAsia="Times New Roman" w:hAnsi="Arial Narrow" w:cs="Arial"/>
          <w:b/>
          <w:i/>
          <w:iCs/>
          <w:color w:val="000000"/>
          <w:szCs w:val="24"/>
          <w:lang w:eastAsia="es-CO"/>
        </w:rPr>
      </w:pPr>
      <w:r w:rsidRPr="00F66B6F">
        <w:rPr>
          <w:rFonts w:ascii="Arial Narrow" w:eastAsia="Times New Roman" w:hAnsi="Arial Narrow" w:cs="Arial"/>
          <w:b/>
          <w:i/>
          <w:iCs/>
          <w:color w:val="000000"/>
          <w:szCs w:val="24"/>
          <w:lang w:val="es-ES_tradnl" w:eastAsia="es-CO"/>
        </w:rPr>
        <w:t>“Por medio de la cual se declara Patrimonio Cultural Inmaterial de la Nación la arquitectura tradicional del Pueblo Raizal del Archipiélago de San Andrés, Providencia y Santa Catalina y se dictan otras disposiciones.”</w:t>
      </w:r>
    </w:p>
    <w:p w14:paraId="500F7422" w14:textId="77777777" w:rsidR="00FA5BCB" w:rsidRPr="00FA5BCB" w:rsidRDefault="00FA5BCB" w:rsidP="002C59C0">
      <w:pPr>
        <w:spacing w:before="113" w:after="113" w:line="240" w:lineRule="atLeast"/>
        <w:jc w:val="both"/>
        <w:textAlignment w:val="center"/>
        <w:rPr>
          <w:rFonts w:ascii="Arial" w:eastAsia="Times New Roman" w:hAnsi="Arial" w:cs="Arial"/>
          <w:color w:val="000000"/>
          <w:sz w:val="22"/>
          <w:szCs w:val="22"/>
          <w:lang w:eastAsia="es-CO"/>
        </w:rPr>
      </w:pPr>
    </w:p>
    <w:p w14:paraId="63755C7E" w14:textId="286A4643" w:rsidR="00AB3B52" w:rsidRDefault="00AB3B52" w:rsidP="002C59C0">
      <w:pPr>
        <w:spacing w:before="113" w:after="113" w:line="240" w:lineRule="atLeast"/>
        <w:jc w:val="both"/>
        <w:textAlignment w:val="center"/>
        <w:rPr>
          <w:rFonts w:ascii="Arial" w:eastAsia="Times New Roman" w:hAnsi="Arial" w:cs="Arial"/>
          <w:color w:val="000000"/>
          <w:sz w:val="22"/>
          <w:szCs w:val="22"/>
          <w:lang w:val="es-ES_tradnl" w:eastAsia="es-CO"/>
        </w:rPr>
      </w:pPr>
    </w:p>
    <w:p w14:paraId="10162ED1" w14:textId="77777777" w:rsidR="00AB3B52" w:rsidRPr="007972C7" w:rsidRDefault="00AB3B52" w:rsidP="002C59C0">
      <w:pPr>
        <w:spacing w:before="113" w:after="113" w:line="240" w:lineRule="atLeast"/>
        <w:jc w:val="both"/>
        <w:textAlignment w:val="center"/>
        <w:rPr>
          <w:rFonts w:ascii="Arial" w:eastAsia="Times New Roman" w:hAnsi="Arial" w:cs="Arial"/>
          <w:color w:val="000000"/>
          <w:sz w:val="22"/>
          <w:szCs w:val="22"/>
          <w:lang w:val="es-ES_tradnl" w:eastAsia="es-CO"/>
        </w:rPr>
      </w:pPr>
    </w:p>
    <w:p w14:paraId="7FCC31BB" w14:textId="49467E8E" w:rsidR="00026245" w:rsidRDefault="00026245" w:rsidP="002C59C0">
      <w:pPr>
        <w:spacing w:before="113" w:after="113" w:line="240" w:lineRule="atLeast"/>
        <w:jc w:val="both"/>
        <w:textAlignment w:val="center"/>
        <w:rPr>
          <w:rFonts w:ascii="Arial" w:eastAsia="Times New Roman" w:hAnsi="Arial" w:cs="Arial"/>
          <w:color w:val="000000"/>
          <w:sz w:val="22"/>
          <w:szCs w:val="22"/>
          <w:lang w:val="es-ES_tradnl" w:eastAsia="es-CO"/>
        </w:rPr>
      </w:pPr>
    </w:p>
    <w:p w14:paraId="3071E567" w14:textId="1C7A75C4" w:rsidR="00EF5DA2" w:rsidRDefault="00EF5DA2" w:rsidP="002C59C0">
      <w:pPr>
        <w:spacing w:before="113" w:after="113" w:line="240" w:lineRule="atLeast"/>
        <w:jc w:val="both"/>
        <w:textAlignment w:val="center"/>
        <w:rPr>
          <w:rFonts w:ascii="Arial" w:eastAsia="Times New Roman" w:hAnsi="Arial" w:cs="Arial"/>
          <w:color w:val="000000"/>
          <w:sz w:val="22"/>
          <w:szCs w:val="22"/>
          <w:lang w:val="es-ES_tradnl" w:eastAsia="es-CO"/>
        </w:rPr>
      </w:pPr>
    </w:p>
    <w:p w14:paraId="21048F69" w14:textId="46FE7341" w:rsidR="00EF5DA2" w:rsidRDefault="00EF5DA2" w:rsidP="002C59C0">
      <w:pPr>
        <w:spacing w:before="113" w:after="113" w:line="240" w:lineRule="atLeast"/>
        <w:jc w:val="both"/>
        <w:textAlignment w:val="center"/>
        <w:rPr>
          <w:rFonts w:ascii="Arial" w:eastAsia="Times New Roman" w:hAnsi="Arial" w:cs="Arial"/>
          <w:color w:val="000000"/>
          <w:sz w:val="22"/>
          <w:szCs w:val="22"/>
          <w:lang w:val="es-ES_tradnl" w:eastAsia="es-CO"/>
        </w:rPr>
      </w:pPr>
    </w:p>
    <w:p w14:paraId="2A9862BA" w14:textId="33103271" w:rsidR="00EF5DA2" w:rsidRDefault="00EF5DA2" w:rsidP="002C59C0">
      <w:pPr>
        <w:spacing w:before="113" w:after="113" w:line="240" w:lineRule="atLeast"/>
        <w:jc w:val="both"/>
        <w:textAlignment w:val="center"/>
        <w:rPr>
          <w:rFonts w:ascii="Arial" w:eastAsia="Times New Roman" w:hAnsi="Arial" w:cs="Arial"/>
          <w:color w:val="000000"/>
          <w:sz w:val="22"/>
          <w:szCs w:val="22"/>
          <w:lang w:val="es-ES_tradnl" w:eastAsia="es-CO"/>
        </w:rPr>
      </w:pPr>
    </w:p>
    <w:p w14:paraId="0F6BEDB9" w14:textId="3A8B8F6D" w:rsidR="00EF5DA2" w:rsidRDefault="00EF5DA2" w:rsidP="002C59C0">
      <w:pPr>
        <w:spacing w:before="113" w:after="113" w:line="240" w:lineRule="atLeast"/>
        <w:jc w:val="both"/>
        <w:textAlignment w:val="center"/>
        <w:rPr>
          <w:rFonts w:ascii="Arial" w:eastAsia="Times New Roman" w:hAnsi="Arial" w:cs="Arial"/>
          <w:color w:val="000000"/>
          <w:sz w:val="22"/>
          <w:szCs w:val="22"/>
          <w:lang w:val="es-ES_tradnl" w:eastAsia="es-CO"/>
        </w:rPr>
      </w:pPr>
    </w:p>
    <w:p w14:paraId="170A0B70" w14:textId="77657C0F" w:rsidR="00EF5DA2" w:rsidRDefault="00EF5DA2" w:rsidP="002C59C0">
      <w:pPr>
        <w:spacing w:before="113" w:after="113" w:line="240" w:lineRule="atLeast"/>
        <w:jc w:val="both"/>
        <w:textAlignment w:val="center"/>
        <w:rPr>
          <w:rFonts w:ascii="Arial" w:eastAsia="Times New Roman" w:hAnsi="Arial" w:cs="Arial"/>
          <w:color w:val="000000"/>
          <w:sz w:val="22"/>
          <w:szCs w:val="22"/>
          <w:lang w:val="es-ES_tradnl" w:eastAsia="es-CO"/>
        </w:rPr>
      </w:pPr>
    </w:p>
    <w:p w14:paraId="0B554A62" w14:textId="621339B0" w:rsidR="00EF5DA2" w:rsidRDefault="00EF5DA2" w:rsidP="002C59C0">
      <w:pPr>
        <w:spacing w:before="113" w:after="113" w:line="240" w:lineRule="atLeast"/>
        <w:jc w:val="both"/>
        <w:textAlignment w:val="center"/>
        <w:rPr>
          <w:rFonts w:ascii="Arial" w:eastAsia="Times New Roman" w:hAnsi="Arial" w:cs="Arial"/>
          <w:color w:val="000000"/>
          <w:sz w:val="22"/>
          <w:szCs w:val="22"/>
          <w:lang w:val="es-ES_tradnl" w:eastAsia="es-CO"/>
        </w:rPr>
      </w:pPr>
    </w:p>
    <w:p w14:paraId="1698F599" w14:textId="0512AE33" w:rsidR="00EF5DA2" w:rsidRDefault="00EF5DA2" w:rsidP="002C59C0">
      <w:pPr>
        <w:spacing w:before="113" w:after="113" w:line="240" w:lineRule="atLeast"/>
        <w:jc w:val="both"/>
        <w:textAlignment w:val="center"/>
        <w:rPr>
          <w:rFonts w:ascii="Arial" w:eastAsia="Times New Roman" w:hAnsi="Arial" w:cs="Arial"/>
          <w:color w:val="000000"/>
          <w:sz w:val="22"/>
          <w:szCs w:val="22"/>
          <w:lang w:val="es-ES_tradnl" w:eastAsia="es-CO"/>
        </w:rPr>
      </w:pPr>
    </w:p>
    <w:p w14:paraId="38B1962C" w14:textId="0FDADFF1" w:rsidR="00EF5DA2" w:rsidRDefault="00EF5DA2" w:rsidP="002C59C0">
      <w:pPr>
        <w:spacing w:before="113" w:after="113" w:line="240" w:lineRule="atLeast"/>
        <w:jc w:val="both"/>
        <w:textAlignment w:val="center"/>
        <w:rPr>
          <w:rFonts w:ascii="Arial" w:eastAsia="Times New Roman" w:hAnsi="Arial" w:cs="Arial"/>
          <w:color w:val="000000"/>
          <w:sz w:val="22"/>
          <w:szCs w:val="22"/>
          <w:lang w:val="es-ES_tradnl" w:eastAsia="es-CO"/>
        </w:rPr>
      </w:pPr>
    </w:p>
    <w:p w14:paraId="5ACDDEBD" w14:textId="26E6EFB9" w:rsidR="00EF5DA2" w:rsidRDefault="00EF5DA2" w:rsidP="002C59C0">
      <w:pPr>
        <w:spacing w:before="113" w:after="113" w:line="240" w:lineRule="atLeast"/>
        <w:jc w:val="both"/>
        <w:textAlignment w:val="center"/>
        <w:rPr>
          <w:rFonts w:ascii="Arial" w:eastAsia="Times New Roman" w:hAnsi="Arial" w:cs="Arial"/>
          <w:color w:val="000000"/>
          <w:sz w:val="22"/>
          <w:szCs w:val="22"/>
          <w:lang w:val="es-ES_tradnl" w:eastAsia="es-CO"/>
        </w:rPr>
      </w:pPr>
    </w:p>
    <w:p w14:paraId="048757BD" w14:textId="573DA4BB" w:rsidR="00EF5DA2" w:rsidRDefault="00EF5DA2" w:rsidP="002C59C0">
      <w:pPr>
        <w:spacing w:before="113" w:after="113" w:line="240" w:lineRule="atLeast"/>
        <w:jc w:val="both"/>
        <w:textAlignment w:val="center"/>
        <w:rPr>
          <w:rFonts w:ascii="Arial" w:eastAsia="Times New Roman" w:hAnsi="Arial" w:cs="Arial"/>
          <w:color w:val="000000"/>
          <w:sz w:val="22"/>
          <w:szCs w:val="22"/>
          <w:lang w:val="es-ES_tradnl" w:eastAsia="es-CO"/>
        </w:rPr>
      </w:pPr>
    </w:p>
    <w:p w14:paraId="72E5872D" w14:textId="6A7FC31B" w:rsidR="00EF5DA2" w:rsidRDefault="00EF5DA2" w:rsidP="002C59C0">
      <w:pPr>
        <w:spacing w:before="113" w:after="113" w:line="240" w:lineRule="atLeast"/>
        <w:jc w:val="both"/>
        <w:textAlignment w:val="center"/>
        <w:rPr>
          <w:rFonts w:ascii="Arial" w:eastAsia="Times New Roman" w:hAnsi="Arial" w:cs="Arial"/>
          <w:color w:val="000000"/>
          <w:sz w:val="22"/>
          <w:szCs w:val="22"/>
          <w:lang w:val="es-ES_tradnl" w:eastAsia="es-CO"/>
        </w:rPr>
      </w:pPr>
    </w:p>
    <w:p w14:paraId="426CC317" w14:textId="618532DA" w:rsidR="00EF5DA2" w:rsidRDefault="00EF5DA2" w:rsidP="002C59C0">
      <w:pPr>
        <w:spacing w:before="113" w:after="113" w:line="240" w:lineRule="atLeast"/>
        <w:jc w:val="both"/>
        <w:textAlignment w:val="center"/>
        <w:rPr>
          <w:rFonts w:ascii="Arial" w:eastAsia="Times New Roman" w:hAnsi="Arial" w:cs="Arial"/>
          <w:color w:val="000000"/>
          <w:sz w:val="22"/>
          <w:szCs w:val="22"/>
          <w:lang w:val="es-ES_tradnl" w:eastAsia="es-CO"/>
        </w:rPr>
      </w:pPr>
    </w:p>
    <w:p w14:paraId="4DFCCBCE" w14:textId="76238C47" w:rsidR="00EF5DA2" w:rsidRDefault="00EF5DA2" w:rsidP="002C59C0">
      <w:pPr>
        <w:spacing w:before="113" w:after="113" w:line="240" w:lineRule="atLeast"/>
        <w:jc w:val="both"/>
        <w:textAlignment w:val="center"/>
        <w:rPr>
          <w:rFonts w:ascii="Arial" w:eastAsia="Times New Roman" w:hAnsi="Arial" w:cs="Arial"/>
          <w:color w:val="000000"/>
          <w:sz w:val="22"/>
          <w:szCs w:val="22"/>
          <w:lang w:val="es-ES_tradnl" w:eastAsia="es-CO"/>
        </w:rPr>
      </w:pPr>
    </w:p>
    <w:p w14:paraId="4CC975F4" w14:textId="67BEFCB6" w:rsidR="00EF5DA2" w:rsidRDefault="00EF5DA2" w:rsidP="002C59C0">
      <w:pPr>
        <w:spacing w:before="113" w:after="113" w:line="240" w:lineRule="atLeast"/>
        <w:jc w:val="both"/>
        <w:textAlignment w:val="center"/>
        <w:rPr>
          <w:rFonts w:ascii="Arial" w:eastAsia="Times New Roman" w:hAnsi="Arial" w:cs="Arial"/>
          <w:color w:val="000000"/>
          <w:sz w:val="22"/>
          <w:szCs w:val="22"/>
          <w:lang w:val="es-ES_tradnl" w:eastAsia="es-CO"/>
        </w:rPr>
      </w:pPr>
    </w:p>
    <w:p w14:paraId="24F1C19D" w14:textId="699D624C" w:rsidR="00EF5DA2" w:rsidRDefault="00EF5DA2" w:rsidP="002C59C0">
      <w:pPr>
        <w:spacing w:before="113" w:after="113" w:line="240" w:lineRule="atLeast"/>
        <w:jc w:val="both"/>
        <w:textAlignment w:val="center"/>
        <w:rPr>
          <w:rFonts w:ascii="Arial" w:eastAsia="Times New Roman" w:hAnsi="Arial" w:cs="Arial"/>
          <w:color w:val="000000"/>
          <w:sz w:val="22"/>
          <w:szCs w:val="22"/>
          <w:lang w:val="es-ES_tradnl" w:eastAsia="es-CO"/>
        </w:rPr>
      </w:pPr>
    </w:p>
    <w:p w14:paraId="55D0FBA3" w14:textId="4D5289FC" w:rsidR="00EF5DA2" w:rsidRDefault="00EF5DA2" w:rsidP="002C59C0">
      <w:pPr>
        <w:spacing w:before="113" w:after="113" w:line="240" w:lineRule="atLeast"/>
        <w:jc w:val="both"/>
        <w:textAlignment w:val="center"/>
        <w:rPr>
          <w:rFonts w:ascii="Arial" w:eastAsia="Times New Roman" w:hAnsi="Arial" w:cs="Arial"/>
          <w:color w:val="000000"/>
          <w:sz w:val="22"/>
          <w:szCs w:val="22"/>
          <w:lang w:val="es-ES_tradnl" w:eastAsia="es-CO"/>
        </w:rPr>
      </w:pPr>
    </w:p>
    <w:p w14:paraId="7284665B" w14:textId="5C579AC8" w:rsidR="00EF5DA2" w:rsidRDefault="00EF5DA2" w:rsidP="002C59C0">
      <w:pPr>
        <w:spacing w:before="113" w:after="113" w:line="240" w:lineRule="atLeast"/>
        <w:jc w:val="both"/>
        <w:textAlignment w:val="center"/>
        <w:rPr>
          <w:rFonts w:ascii="Arial" w:eastAsia="Times New Roman" w:hAnsi="Arial" w:cs="Arial"/>
          <w:color w:val="000000"/>
          <w:sz w:val="22"/>
          <w:szCs w:val="22"/>
          <w:lang w:val="es-ES_tradnl" w:eastAsia="es-CO"/>
        </w:rPr>
      </w:pPr>
    </w:p>
    <w:p w14:paraId="27D9CFE3" w14:textId="6A08FA26" w:rsidR="00EF5DA2" w:rsidRDefault="00EF5DA2" w:rsidP="002C59C0">
      <w:pPr>
        <w:spacing w:before="113" w:after="113" w:line="240" w:lineRule="atLeast"/>
        <w:jc w:val="both"/>
        <w:textAlignment w:val="center"/>
        <w:rPr>
          <w:rFonts w:ascii="Arial" w:eastAsia="Times New Roman" w:hAnsi="Arial" w:cs="Arial"/>
          <w:color w:val="000000"/>
          <w:sz w:val="22"/>
          <w:szCs w:val="22"/>
          <w:lang w:val="es-ES_tradnl" w:eastAsia="es-CO"/>
        </w:rPr>
      </w:pPr>
    </w:p>
    <w:p w14:paraId="757176F7" w14:textId="1CEDE8E7" w:rsidR="00EF5DA2" w:rsidRDefault="00EF5DA2" w:rsidP="002C59C0">
      <w:pPr>
        <w:spacing w:before="113" w:after="113" w:line="240" w:lineRule="atLeast"/>
        <w:jc w:val="both"/>
        <w:textAlignment w:val="center"/>
        <w:rPr>
          <w:rFonts w:ascii="Arial" w:eastAsia="Times New Roman" w:hAnsi="Arial" w:cs="Arial"/>
          <w:color w:val="000000"/>
          <w:sz w:val="22"/>
          <w:szCs w:val="22"/>
          <w:lang w:val="es-ES_tradnl" w:eastAsia="es-CO"/>
        </w:rPr>
      </w:pPr>
    </w:p>
    <w:p w14:paraId="6E0CB377" w14:textId="784DDC5B" w:rsidR="00EF5DA2" w:rsidRDefault="00EF5DA2" w:rsidP="002C59C0">
      <w:pPr>
        <w:spacing w:before="113" w:after="113" w:line="240" w:lineRule="atLeast"/>
        <w:jc w:val="both"/>
        <w:textAlignment w:val="center"/>
        <w:rPr>
          <w:rFonts w:ascii="Arial" w:eastAsia="Times New Roman" w:hAnsi="Arial" w:cs="Arial"/>
          <w:color w:val="000000"/>
          <w:sz w:val="22"/>
          <w:szCs w:val="22"/>
          <w:lang w:val="es-ES_tradnl" w:eastAsia="es-CO"/>
        </w:rPr>
      </w:pPr>
    </w:p>
    <w:p w14:paraId="5E0B8046" w14:textId="7A44E8F3" w:rsidR="00EF5DA2" w:rsidRDefault="00EF5DA2" w:rsidP="002C59C0">
      <w:pPr>
        <w:spacing w:before="113" w:after="113" w:line="240" w:lineRule="atLeast"/>
        <w:jc w:val="both"/>
        <w:textAlignment w:val="center"/>
        <w:rPr>
          <w:rFonts w:ascii="Arial" w:eastAsia="Times New Roman" w:hAnsi="Arial" w:cs="Arial"/>
          <w:color w:val="000000"/>
          <w:sz w:val="22"/>
          <w:szCs w:val="22"/>
          <w:lang w:val="es-ES_tradnl" w:eastAsia="es-CO"/>
        </w:rPr>
      </w:pPr>
    </w:p>
    <w:p w14:paraId="40A9A538" w14:textId="47342165" w:rsidR="00EF5DA2" w:rsidRDefault="00EF5DA2" w:rsidP="002C59C0">
      <w:pPr>
        <w:spacing w:before="113" w:after="113" w:line="240" w:lineRule="atLeast"/>
        <w:jc w:val="both"/>
        <w:textAlignment w:val="center"/>
        <w:rPr>
          <w:rFonts w:ascii="Arial" w:eastAsia="Times New Roman" w:hAnsi="Arial" w:cs="Arial"/>
          <w:color w:val="000000"/>
          <w:sz w:val="22"/>
          <w:szCs w:val="22"/>
          <w:lang w:val="es-ES_tradnl" w:eastAsia="es-CO"/>
        </w:rPr>
      </w:pPr>
    </w:p>
    <w:p w14:paraId="35F2078B" w14:textId="21182FE5" w:rsidR="00EF5DA2" w:rsidRDefault="00EF5DA2" w:rsidP="002C59C0">
      <w:pPr>
        <w:spacing w:before="113" w:after="113" w:line="240" w:lineRule="atLeast"/>
        <w:jc w:val="both"/>
        <w:textAlignment w:val="center"/>
        <w:rPr>
          <w:rFonts w:ascii="Arial" w:eastAsia="Times New Roman" w:hAnsi="Arial" w:cs="Arial"/>
          <w:color w:val="000000"/>
          <w:sz w:val="22"/>
          <w:szCs w:val="22"/>
          <w:lang w:val="es-ES_tradnl" w:eastAsia="es-CO"/>
        </w:rPr>
      </w:pPr>
    </w:p>
    <w:p w14:paraId="615D4512" w14:textId="77777777" w:rsidR="00322F96" w:rsidRDefault="00322F96" w:rsidP="002C59C0">
      <w:pPr>
        <w:spacing w:before="113" w:after="113" w:line="240" w:lineRule="atLeast"/>
        <w:jc w:val="both"/>
        <w:textAlignment w:val="center"/>
        <w:rPr>
          <w:rFonts w:ascii="Arial" w:eastAsia="Times New Roman" w:hAnsi="Arial" w:cs="Arial"/>
          <w:color w:val="000000"/>
          <w:sz w:val="22"/>
          <w:szCs w:val="22"/>
          <w:lang w:val="es-ES_tradnl" w:eastAsia="es-CO"/>
        </w:rPr>
      </w:pPr>
    </w:p>
    <w:p w14:paraId="37F23A36" w14:textId="77777777" w:rsidR="00EF5DA2" w:rsidRPr="007972C7" w:rsidRDefault="00EF5DA2" w:rsidP="002C59C0">
      <w:pPr>
        <w:spacing w:before="113" w:after="113" w:line="240" w:lineRule="atLeast"/>
        <w:jc w:val="both"/>
        <w:textAlignment w:val="center"/>
        <w:rPr>
          <w:rFonts w:ascii="Arial" w:eastAsia="Times New Roman" w:hAnsi="Arial" w:cs="Arial"/>
          <w:color w:val="000000"/>
          <w:sz w:val="22"/>
          <w:szCs w:val="22"/>
          <w:lang w:val="es-ES_tradnl" w:eastAsia="es-CO"/>
        </w:rPr>
      </w:pPr>
    </w:p>
    <w:p w14:paraId="3E0EBD6D" w14:textId="77777777" w:rsidR="00AB3B52" w:rsidRPr="00F66B6F" w:rsidRDefault="00AB3B52" w:rsidP="00AB3B52">
      <w:pPr>
        <w:spacing w:after="0" w:line="240" w:lineRule="auto"/>
        <w:ind w:firstLine="283"/>
        <w:jc w:val="center"/>
        <w:textAlignment w:val="center"/>
        <w:rPr>
          <w:rFonts w:ascii="Arial Narrow" w:eastAsia="Times New Roman" w:hAnsi="Arial Narrow" w:cs="Arial"/>
          <w:b/>
          <w:color w:val="000000"/>
          <w:szCs w:val="24"/>
          <w:lang w:val="es-ES_tradnl" w:eastAsia="es-CO"/>
        </w:rPr>
      </w:pPr>
      <w:r w:rsidRPr="00F66B6F">
        <w:rPr>
          <w:rFonts w:ascii="Arial Narrow" w:eastAsia="Times New Roman" w:hAnsi="Arial Narrow" w:cs="Arial"/>
          <w:b/>
          <w:color w:val="000000"/>
          <w:szCs w:val="24"/>
          <w:lang w:val="es-ES_tradnl" w:eastAsia="es-CO"/>
        </w:rPr>
        <w:lastRenderedPageBreak/>
        <w:t xml:space="preserve">Proyecto de Ley No. __________ de 2019. </w:t>
      </w:r>
    </w:p>
    <w:p w14:paraId="5685CC99" w14:textId="77777777" w:rsidR="00AB3B52" w:rsidRPr="00F66B6F" w:rsidRDefault="00AB3B52" w:rsidP="00AB3B52">
      <w:pPr>
        <w:spacing w:after="0" w:line="240" w:lineRule="auto"/>
        <w:ind w:firstLine="283"/>
        <w:jc w:val="center"/>
        <w:textAlignment w:val="center"/>
        <w:rPr>
          <w:rFonts w:ascii="Arial Narrow" w:eastAsia="Times New Roman" w:hAnsi="Arial Narrow" w:cs="Arial"/>
          <w:color w:val="000000"/>
          <w:szCs w:val="24"/>
          <w:lang w:eastAsia="es-CO"/>
        </w:rPr>
      </w:pPr>
    </w:p>
    <w:p w14:paraId="6606E6CA" w14:textId="77777777" w:rsidR="00AB3B52" w:rsidRPr="00F66B6F" w:rsidRDefault="00AB3B52" w:rsidP="00AB3B52">
      <w:pPr>
        <w:spacing w:after="0" w:line="240" w:lineRule="auto"/>
        <w:ind w:firstLine="283"/>
        <w:jc w:val="center"/>
        <w:textAlignment w:val="center"/>
        <w:rPr>
          <w:rFonts w:ascii="Arial Narrow" w:eastAsia="Times New Roman" w:hAnsi="Arial Narrow" w:cs="Arial"/>
          <w:b/>
          <w:i/>
          <w:iCs/>
          <w:color w:val="000000"/>
          <w:szCs w:val="24"/>
          <w:lang w:eastAsia="es-CO"/>
        </w:rPr>
      </w:pPr>
      <w:r w:rsidRPr="00F66B6F">
        <w:rPr>
          <w:rFonts w:ascii="Arial Narrow" w:eastAsia="Times New Roman" w:hAnsi="Arial Narrow" w:cs="Arial"/>
          <w:b/>
          <w:i/>
          <w:iCs/>
          <w:color w:val="000000"/>
          <w:szCs w:val="24"/>
          <w:lang w:val="es-ES_tradnl" w:eastAsia="es-CO"/>
        </w:rPr>
        <w:t>“Por medio de la cual se declara Patrimonio Cultural Inmaterial de la Nación la arquitectura tradicional del Pueblo Raizal del Archipiélago de San Andrés, Providencia y Santa Catalina y se dictan otras disposiciones.”</w:t>
      </w:r>
    </w:p>
    <w:p w14:paraId="4370373F" w14:textId="77777777" w:rsidR="00B54324" w:rsidRPr="00AB3B52" w:rsidRDefault="00B54324" w:rsidP="002C59C0">
      <w:pPr>
        <w:spacing w:before="113" w:after="113" w:line="240" w:lineRule="atLeast"/>
        <w:jc w:val="both"/>
        <w:textAlignment w:val="center"/>
        <w:rPr>
          <w:rFonts w:ascii="Arial" w:eastAsia="Times New Roman" w:hAnsi="Arial" w:cs="Arial"/>
          <w:color w:val="000000"/>
          <w:sz w:val="22"/>
          <w:szCs w:val="22"/>
          <w:lang w:eastAsia="es-CO"/>
        </w:rPr>
      </w:pPr>
    </w:p>
    <w:p w14:paraId="4104C3FA" w14:textId="77777777" w:rsidR="002C59C0" w:rsidRPr="007972C7" w:rsidRDefault="002C59C0" w:rsidP="002C59C0">
      <w:pPr>
        <w:spacing w:before="113" w:after="113" w:line="240" w:lineRule="atLeast"/>
        <w:jc w:val="center"/>
        <w:textAlignment w:val="center"/>
        <w:rPr>
          <w:rFonts w:ascii="Arial" w:eastAsia="Times New Roman" w:hAnsi="Arial" w:cs="Arial"/>
          <w:b/>
          <w:color w:val="000000"/>
          <w:sz w:val="22"/>
          <w:szCs w:val="22"/>
          <w:lang w:val="es-ES_tradnl" w:eastAsia="es-CO"/>
        </w:rPr>
      </w:pPr>
      <w:r w:rsidRPr="007972C7">
        <w:rPr>
          <w:rFonts w:ascii="Arial" w:eastAsia="Times New Roman" w:hAnsi="Arial" w:cs="Arial"/>
          <w:b/>
          <w:color w:val="000000"/>
          <w:sz w:val="22"/>
          <w:szCs w:val="22"/>
          <w:lang w:val="es-ES_tradnl" w:eastAsia="es-CO"/>
        </w:rPr>
        <w:t>EXPOSICIÓN DE MOTIVOS</w:t>
      </w:r>
    </w:p>
    <w:p w14:paraId="6EDF239C" w14:textId="77777777" w:rsidR="005C4273" w:rsidRPr="007972C7" w:rsidRDefault="005C4273" w:rsidP="002C59C0">
      <w:pPr>
        <w:spacing w:before="28" w:after="28" w:line="240" w:lineRule="atLeast"/>
        <w:jc w:val="both"/>
        <w:rPr>
          <w:rFonts w:ascii="Arial" w:eastAsia="Times New Roman" w:hAnsi="Arial" w:cs="Arial"/>
          <w:color w:val="000000"/>
          <w:sz w:val="22"/>
          <w:szCs w:val="22"/>
          <w:lang w:val="es-ES_tradnl" w:eastAsia="es-CO"/>
        </w:rPr>
      </w:pPr>
    </w:p>
    <w:p w14:paraId="0166170E" w14:textId="77777777" w:rsidR="00983EB7" w:rsidRPr="007972C7" w:rsidRDefault="00983EB7" w:rsidP="00983EB7">
      <w:pPr>
        <w:pStyle w:val="Prrafodelista"/>
        <w:numPr>
          <w:ilvl w:val="0"/>
          <w:numId w:val="4"/>
        </w:numPr>
        <w:jc w:val="both"/>
        <w:rPr>
          <w:rFonts w:ascii="Arial" w:hAnsi="Arial" w:cs="Arial"/>
          <w:b/>
          <w:sz w:val="22"/>
          <w:szCs w:val="22"/>
        </w:rPr>
      </w:pPr>
      <w:r w:rsidRPr="007972C7">
        <w:rPr>
          <w:rFonts w:ascii="Arial" w:hAnsi="Arial" w:cs="Arial"/>
          <w:b/>
          <w:sz w:val="22"/>
          <w:szCs w:val="22"/>
        </w:rPr>
        <w:t xml:space="preserve">Objetivo </w:t>
      </w:r>
    </w:p>
    <w:p w14:paraId="448F1F78" w14:textId="75321A41" w:rsidR="00F80860" w:rsidRPr="007972C7" w:rsidRDefault="00983EB7" w:rsidP="00F80860">
      <w:pPr>
        <w:spacing w:after="0" w:line="240" w:lineRule="auto"/>
        <w:jc w:val="both"/>
        <w:textAlignment w:val="center"/>
        <w:rPr>
          <w:rFonts w:ascii="Arial" w:eastAsia="Times New Roman" w:hAnsi="Arial" w:cs="Arial"/>
          <w:iCs/>
          <w:color w:val="000000"/>
          <w:sz w:val="22"/>
          <w:szCs w:val="22"/>
          <w:lang w:val="es-ES_tradnl" w:eastAsia="es-CO"/>
        </w:rPr>
      </w:pPr>
      <w:r w:rsidRPr="007972C7">
        <w:rPr>
          <w:rFonts w:ascii="Arial" w:hAnsi="Arial" w:cs="Arial"/>
          <w:sz w:val="22"/>
          <w:szCs w:val="22"/>
          <w:lang w:val="es-ES_tradnl" w:eastAsia="es-CO"/>
        </w:rPr>
        <w:t>La presente iniciativa legislativa tiene por fin, declarar</w:t>
      </w:r>
      <w:r w:rsidR="00F80860" w:rsidRPr="007972C7">
        <w:rPr>
          <w:rFonts w:ascii="Arial" w:hAnsi="Arial" w:cs="Arial"/>
          <w:sz w:val="22"/>
          <w:szCs w:val="22"/>
          <w:lang w:val="es-ES_tradnl" w:eastAsia="es-CO"/>
        </w:rPr>
        <w:t xml:space="preserve"> </w:t>
      </w:r>
      <w:r w:rsidR="006475D9" w:rsidRPr="007972C7">
        <w:rPr>
          <w:rFonts w:ascii="Arial" w:eastAsia="Times New Roman" w:hAnsi="Arial" w:cs="Arial"/>
          <w:color w:val="000000"/>
          <w:sz w:val="22"/>
          <w:szCs w:val="22"/>
          <w:lang w:val="es-ES_tradnl" w:eastAsia="es-CO"/>
        </w:rPr>
        <w:t>patrimonio cultural material e inmaterial de la Nación la arquitectura autóctona del Pueblo Raizal del Archipiélago de San Andrés, Providencia y Santa Catalina</w:t>
      </w:r>
      <w:r w:rsidR="0049205C" w:rsidRPr="007972C7">
        <w:rPr>
          <w:rFonts w:ascii="Arial" w:eastAsia="Times New Roman" w:hAnsi="Arial" w:cs="Arial"/>
          <w:i/>
          <w:iCs/>
          <w:color w:val="000000"/>
          <w:sz w:val="22"/>
          <w:szCs w:val="22"/>
          <w:lang w:val="es-ES_tradnl" w:eastAsia="es-CO"/>
        </w:rPr>
        <w:t>.</w:t>
      </w:r>
    </w:p>
    <w:p w14:paraId="41B71EF4" w14:textId="77777777" w:rsidR="00F80860" w:rsidRPr="007972C7" w:rsidRDefault="00F80860" w:rsidP="00983EB7">
      <w:pPr>
        <w:pStyle w:val="Sinespaciado"/>
        <w:jc w:val="both"/>
        <w:rPr>
          <w:rFonts w:ascii="Arial" w:eastAsia="Times New Roman" w:hAnsi="Arial" w:cs="Arial"/>
          <w:color w:val="000000"/>
          <w:sz w:val="22"/>
          <w:szCs w:val="22"/>
          <w:lang w:val="es-ES_tradnl" w:eastAsia="es-CO"/>
        </w:rPr>
      </w:pPr>
    </w:p>
    <w:p w14:paraId="292B4C36" w14:textId="77777777" w:rsidR="00983EB7" w:rsidRPr="007972C7" w:rsidRDefault="00983EB7" w:rsidP="00987763">
      <w:pPr>
        <w:pStyle w:val="Sinespaciado"/>
        <w:jc w:val="both"/>
        <w:rPr>
          <w:rFonts w:ascii="Arial" w:eastAsia="Times New Roman" w:hAnsi="Arial" w:cs="Arial"/>
          <w:color w:val="000000"/>
          <w:sz w:val="22"/>
          <w:szCs w:val="22"/>
          <w:lang w:eastAsia="es-CO"/>
        </w:rPr>
      </w:pPr>
      <w:r w:rsidRPr="007972C7">
        <w:rPr>
          <w:rFonts w:ascii="Arial" w:eastAsia="Times New Roman" w:hAnsi="Arial" w:cs="Arial"/>
          <w:color w:val="000000"/>
          <w:sz w:val="22"/>
          <w:szCs w:val="22"/>
          <w:lang w:val="es-ES_tradnl" w:eastAsia="es-CO"/>
        </w:rPr>
        <w:t xml:space="preserve">Con el propósito de dar cumplimiento a las disposiciones contenidas en el presente proyecto de ley, se autoriza al Gobierno Nacional para que en consonancia con lo establecido en los artículos 334, 341 y 345 de la Constitución Nacional y el artículo 102 de la ley 715 de 2001, incluya dentro del Presupuesto General de la Nación, las partidas presupuestales necesarias para concurrir a </w:t>
      </w:r>
      <w:r w:rsidR="00EA619D" w:rsidRPr="007972C7">
        <w:rPr>
          <w:rFonts w:ascii="Arial" w:eastAsia="Times New Roman" w:hAnsi="Arial" w:cs="Arial"/>
          <w:color w:val="000000"/>
          <w:sz w:val="22"/>
          <w:szCs w:val="22"/>
          <w:lang w:val="es-ES_tradnl" w:eastAsia="es-CO"/>
        </w:rPr>
        <w:t>la ejecución</w:t>
      </w:r>
      <w:r w:rsidR="00F80860" w:rsidRPr="007972C7">
        <w:rPr>
          <w:rFonts w:ascii="Arial" w:eastAsia="Times New Roman" w:hAnsi="Arial" w:cs="Arial"/>
          <w:color w:val="000000"/>
          <w:sz w:val="22"/>
          <w:szCs w:val="22"/>
          <w:lang w:val="es-ES_tradnl" w:eastAsia="es-CO"/>
        </w:rPr>
        <w:t xml:space="preserve"> de unas obras de utilidad pública y de interés social e histórico</w:t>
      </w:r>
      <w:r w:rsidRPr="007972C7">
        <w:rPr>
          <w:rFonts w:ascii="Arial" w:eastAsia="Times New Roman" w:hAnsi="Arial" w:cs="Arial"/>
          <w:color w:val="000000"/>
          <w:sz w:val="22"/>
          <w:szCs w:val="22"/>
          <w:lang w:val="es-ES_tradnl" w:eastAsia="es-CO"/>
        </w:rPr>
        <w:t xml:space="preserve">. </w:t>
      </w:r>
    </w:p>
    <w:p w14:paraId="7D1777B9" w14:textId="77777777" w:rsidR="00983EB7" w:rsidRPr="007972C7" w:rsidRDefault="00983EB7" w:rsidP="00983EB7">
      <w:pPr>
        <w:spacing w:before="57" w:after="57" w:line="288" w:lineRule="atLeast"/>
        <w:jc w:val="both"/>
        <w:textAlignment w:val="center"/>
        <w:rPr>
          <w:rFonts w:ascii="Arial" w:eastAsia="Times New Roman" w:hAnsi="Arial" w:cs="Arial"/>
          <w:color w:val="000000"/>
          <w:sz w:val="22"/>
          <w:szCs w:val="22"/>
          <w:lang w:eastAsia="es-CO"/>
        </w:rPr>
      </w:pPr>
    </w:p>
    <w:p w14:paraId="0858F8AF" w14:textId="77777777" w:rsidR="00983EB7" w:rsidRPr="007972C7" w:rsidRDefault="00983EB7" w:rsidP="00983EB7">
      <w:pPr>
        <w:pStyle w:val="Prrafodelista"/>
        <w:numPr>
          <w:ilvl w:val="0"/>
          <w:numId w:val="4"/>
        </w:numPr>
        <w:jc w:val="both"/>
        <w:rPr>
          <w:rFonts w:ascii="Arial" w:hAnsi="Arial" w:cs="Arial"/>
          <w:b/>
          <w:sz w:val="22"/>
          <w:szCs w:val="22"/>
        </w:rPr>
      </w:pPr>
      <w:r w:rsidRPr="007972C7">
        <w:rPr>
          <w:rFonts w:ascii="Arial" w:hAnsi="Arial" w:cs="Arial"/>
          <w:b/>
          <w:sz w:val="22"/>
          <w:szCs w:val="22"/>
        </w:rPr>
        <w:t xml:space="preserve">Descripción del Proyecto de Ley </w:t>
      </w:r>
    </w:p>
    <w:p w14:paraId="7736DF28" w14:textId="77777777" w:rsidR="00896423" w:rsidRPr="007972C7" w:rsidRDefault="00106AEC" w:rsidP="00106AEC">
      <w:pPr>
        <w:pStyle w:val="Default"/>
        <w:jc w:val="both"/>
        <w:rPr>
          <w:color w:val="auto"/>
          <w:sz w:val="22"/>
          <w:szCs w:val="22"/>
        </w:rPr>
      </w:pPr>
      <w:r w:rsidRPr="007972C7">
        <w:rPr>
          <w:color w:val="auto"/>
          <w:sz w:val="22"/>
          <w:szCs w:val="22"/>
        </w:rPr>
        <w:t xml:space="preserve">El presente proyecto de ley cuenta con </w:t>
      </w:r>
      <w:r w:rsidR="00896423" w:rsidRPr="007972C7">
        <w:rPr>
          <w:color w:val="auto"/>
          <w:sz w:val="22"/>
          <w:szCs w:val="22"/>
        </w:rPr>
        <w:t>once (11)</w:t>
      </w:r>
      <w:r w:rsidRPr="007972C7">
        <w:rPr>
          <w:color w:val="auto"/>
          <w:sz w:val="22"/>
          <w:szCs w:val="22"/>
        </w:rPr>
        <w:t xml:space="preserve"> artículos así: </w:t>
      </w:r>
    </w:p>
    <w:p w14:paraId="2BB703A8" w14:textId="2BF4F80F" w:rsidR="001457A3" w:rsidRPr="007972C7" w:rsidRDefault="00896423" w:rsidP="00106AEC">
      <w:pPr>
        <w:pStyle w:val="Default"/>
        <w:jc w:val="both"/>
        <w:rPr>
          <w:rFonts w:eastAsia="Times New Roman"/>
          <w:color w:val="000000" w:themeColor="text1"/>
          <w:sz w:val="22"/>
          <w:szCs w:val="22"/>
          <w:lang w:val="es-ES_tradnl"/>
        </w:rPr>
      </w:pPr>
      <w:r w:rsidRPr="007972C7">
        <w:rPr>
          <w:color w:val="auto"/>
          <w:sz w:val="22"/>
          <w:szCs w:val="22"/>
        </w:rPr>
        <w:t>E</w:t>
      </w:r>
      <w:r w:rsidR="00106AEC" w:rsidRPr="007972C7">
        <w:rPr>
          <w:color w:val="auto"/>
          <w:sz w:val="22"/>
          <w:szCs w:val="22"/>
        </w:rPr>
        <w:t xml:space="preserve">l </w:t>
      </w:r>
      <w:r w:rsidR="00CA04B7" w:rsidRPr="007972C7">
        <w:rPr>
          <w:rFonts w:eastAsia="Times New Roman"/>
          <w:b/>
          <w:bCs/>
          <w:sz w:val="22"/>
          <w:szCs w:val="22"/>
          <w:lang w:val="es-ES_tradnl"/>
        </w:rPr>
        <w:t>Artículo 1°</w:t>
      </w:r>
      <w:r w:rsidR="00106AEC" w:rsidRPr="007972C7">
        <w:rPr>
          <w:rFonts w:eastAsia="Times New Roman"/>
          <w:b/>
          <w:bCs/>
          <w:sz w:val="22"/>
          <w:szCs w:val="22"/>
          <w:lang w:val="es-ES_tradnl"/>
        </w:rPr>
        <w:t xml:space="preserve"> </w:t>
      </w:r>
      <w:r w:rsidR="00CA04B7" w:rsidRPr="007972C7">
        <w:rPr>
          <w:rFonts w:eastAsia="Times New Roman"/>
          <w:bCs/>
          <w:sz w:val="22"/>
          <w:szCs w:val="22"/>
          <w:lang w:val="es-ES_tradnl"/>
        </w:rPr>
        <w:t>d</w:t>
      </w:r>
      <w:r w:rsidR="00106AEC" w:rsidRPr="007972C7">
        <w:rPr>
          <w:rFonts w:eastAsia="Times New Roman"/>
          <w:bCs/>
          <w:sz w:val="22"/>
          <w:szCs w:val="22"/>
          <w:lang w:val="es-ES_tradnl"/>
        </w:rPr>
        <w:t>escribe</w:t>
      </w:r>
      <w:r w:rsidR="00106AEC" w:rsidRPr="007972C7">
        <w:rPr>
          <w:rFonts w:eastAsia="Times New Roman"/>
          <w:b/>
          <w:bCs/>
          <w:sz w:val="22"/>
          <w:szCs w:val="22"/>
          <w:lang w:val="es-ES_tradnl"/>
        </w:rPr>
        <w:t xml:space="preserve"> </w:t>
      </w:r>
      <w:r w:rsidR="00106AEC" w:rsidRPr="007972C7">
        <w:rPr>
          <w:rFonts w:eastAsia="Times New Roman"/>
          <w:bCs/>
          <w:sz w:val="22"/>
          <w:szCs w:val="22"/>
          <w:lang w:val="es-ES_tradnl"/>
        </w:rPr>
        <w:t xml:space="preserve">el Objetivo de la iniciativa que es la de </w:t>
      </w:r>
      <w:r w:rsidR="00106AEC" w:rsidRPr="007972C7">
        <w:rPr>
          <w:rFonts w:eastAsia="Times New Roman"/>
          <w:bCs/>
          <w:iCs/>
          <w:sz w:val="22"/>
          <w:szCs w:val="22"/>
          <w:lang w:val="es-ES_tradnl"/>
        </w:rPr>
        <w:t>d</w:t>
      </w:r>
      <w:r w:rsidR="00106AEC" w:rsidRPr="007972C7">
        <w:rPr>
          <w:rFonts w:eastAsia="Times New Roman"/>
          <w:sz w:val="22"/>
          <w:szCs w:val="22"/>
          <w:lang w:val="es-ES_tradnl"/>
        </w:rPr>
        <w:t xml:space="preserve">eclarar </w:t>
      </w:r>
      <w:r w:rsidR="001457A3" w:rsidRPr="007972C7">
        <w:rPr>
          <w:rFonts w:eastAsia="Times New Roman"/>
          <w:color w:val="000000" w:themeColor="text1"/>
          <w:sz w:val="22"/>
          <w:szCs w:val="22"/>
          <w:lang w:val="es-ES_tradnl"/>
        </w:rPr>
        <w:t>patrimonio cultural material e inmaterial de la Nación la arquitectura autóctona del Pueblo Raizal del Archipiélago de San Andrés, Providencia y Santa Catalina.</w:t>
      </w:r>
    </w:p>
    <w:p w14:paraId="7DFB3FB8" w14:textId="24972534" w:rsidR="00C72025" w:rsidRPr="007972C7" w:rsidRDefault="00C72025" w:rsidP="00F90DCE">
      <w:pPr>
        <w:pStyle w:val="Default"/>
        <w:jc w:val="both"/>
        <w:rPr>
          <w:rFonts w:eastAsia="Times New Roman"/>
          <w:iCs/>
          <w:color w:val="000000" w:themeColor="text1"/>
          <w:sz w:val="22"/>
          <w:szCs w:val="22"/>
          <w:lang w:val="es-ES_tradnl"/>
        </w:rPr>
      </w:pPr>
      <w:r w:rsidRPr="007972C7">
        <w:rPr>
          <w:rFonts w:eastAsia="Times New Roman"/>
          <w:sz w:val="22"/>
          <w:szCs w:val="22"/>
          <w:lang w:val="es-ES_tradnl"/>
        </w:rPr>
        <w:t xml:space="preserve">El </w:t>
      </w:r>
      <w:r w:rsidRPr="007972C7">
        <w:rPr>
          <w:b/>
          <w:bCs/>
          <w:sz w:val="22"/>
          <w:szCs w:val="22"/>
          <w:lang w:val="es-ES_tradnl"/>
        </w:rPr>
        <w:t xml:space="preserve">Artículo </w:t>
      </w:r>
      <w:r w:rsidRPr="007972C7">
        <w:rPr>
          <w:b/>
          <w:sz w:val="22"/>
          <w:szCs w:val="22"/>
          <w:lang w:val="es-ES_tradnl"/>
        </w:rPr>
        <w:t xml:space="preserve">2° </w:t>
      </w:r>
      <w:r w:rsidR="00304EC4" w:rsidRPr="007972C7">
        <w:rPr>
          <w:sz w:val="22"/>
          <w:szCs w:val="22"/>
          <w:lang w:val="es-ES_tradnl"/>
        </w:rPr>
        <w:t xml:space="preserve">Faculta al nacional para que en articulación con el Departamento Archipiélago y el Municipio de Providencia y Santa Catalina proteja, recupere, conserve, valoración, divulgación, y </w:t>
      </w:r>
      <w:proofErr w:type="spellStart"/>
      <w:r w:rsidR="00304EC4" w:rsidRPr="007972C7">
        <w:rPr>
          <w:sz w:val="22"/>
          <w:szCs w:val="22"/>
          <w:lang w:val="es-ES_tradnl"/>
        </w:rPr>
        <w:t>visibilización</w:t>
      </w:r>
      <w:proofErr w:type="spellEnd"/>
      <w:r w:rsidR="00304EC4" w:rsidRPr="007972C7">
        <w:rPr>
          <w:sz w:val="22"/>
          <w:szCs w:val="22"/>
          <w:lang w:val="es-ES_tradnl"/>
        </w:rPr>
        <w:t xml:space="preserve"> de los espacios verdes o patios comunales o familiares o ‘</w:t>
      </w:r>
      <w:proofErr w:type="spellStart"/>
      <w:r w:rsidR="00304EC4" w:rsidRPr="007972C7">
        <w:rPr>
          <w:sz w:val="22"/>
          <w:szCs w:val="22"/>
          <w:lang w:val="es-ES_tradnl"/>
        </w:rPr>
        <w:t>the</w:t>
      </w:r>
      <w:proofErr w:type="spellEnd"/>
      <w:r w:rsidR="00304EC4" w:rsidRPr="007972C7">
        <w:rPr>
          <w:sz w:val="22"/>
          <w:szCs w:val="22"/>
          <w:lang w:val="es-ES_tradnl"/>
        </w:rPr>
        <w:t xml:space="preserve"> </w:t>
      </w:r>
      <w:proofErr w:type="spellStart"/>
      <w:r w:rsidR="00304EC4" w:rsidRPr="007972C7">
        <w:rPr>
          <w:sz w:val="22"/>
          <w:szCs w:val="22"/>
          <w:lang w:val="es-ES_tradnl"/>
        </w:rPr>
        <w:t>yard</w:t>
      </w:r>
      <w:proofErr w:type="spellEnd"/>
      <w:r w:rsidR="00304EC4" w:rsidRPr="007972C7">
        <w:rPr>
          <w:sz w:val="22"/>
          <w:szCs w:val="22"/>
          <w:lang w:val="es-ES_tradnl"/>
        </w:rPr>
        <w:t xml:space="preserve">’ o ‘di </w:t>
      </w:r>
      <w:proofErr w:type="spellStart"/>
      <w:r w:rsidR="00304EC4" w:rsidRPr="007972C7">
        <w:rPr>
          <w:sz w:val="22"/>
          <w:szCs w:val="22"/>
          <w:lang w:val="es-ES_tradnl"/>
        </w:rPr>
        <w:t>yaad</w:t>
      </w:r>
      <w:proofErr w:type="spellEnd"/>
      <w:r w:rsidR="00304EC4" w:rsidRPr="007972C7">
        <w:rPr>
          <w:sz w:val="22"/>
          <w:szCs w:val="22"/>
          <w:lang w:val="es-ES_tradnl"/>
        </w:rPr>
        <w:t>’, que hacen parte integral del conjunto arquitectónico tradicional del Pueblo Raizal del Archipiélago.</w:t>
      </w:r>
    </w:p>
    <w:p w14:paraId="33A9A7C2" w14:textId="48B1DE95" w:rsidR="001457A3" w:rsidRPr="007972C7" w:rsidRDefault="00106AEC" w:rsidP="00F90DCE">
      <w:pPr>
        <w:pStyle w:val="Default"/>
        <w:jc w:val="both"/>
        <w:rPr>
          <w:rFonts w:eastAsia="Times New Roman"/>
          <w:iCs/>
          <w:color w:val="000000" w:themeColor="text1"/>
          <w:sz w:val="22"/>
          <w:szCs w:val="22"/>
          <w:lang w:val="es-ES_tradnl"/>
        </w:rPr>
      </w:pPr>
      <w:r w:rsidRPr="007972C7">
        <w:rPr>
          <w:rFonts w:eastAsia="Times New Roman"/>
          <w:sz w:val="22"/>
          <w:szCs w:val="22"/>
          <w:lang w:val="es-ES_tradnl"/>
        </w:rPr>
        <w:t xml:space="preserve">El </w:t>
      </w:r>
      <w:r w:rsidRPr="007972C7">
        <w:rPr>
          <w:b/>
          <w:bCs/>
          <w:sz w:val="22"/>
          <w:szCs w:val="22"/>
          <w:lang w:val="es-ES_tradnl"/>
        </w:rPr>
        <w:t xml:space="preserve">Artículo </w:t>
      </w:r>
      <w:r w:rsidR="00304EC4" w:rsidRPr="007972C7">
        <w:rPr>
          <w:b/>
          <w:sz w:val="22"/>
          <w:szCs w:val="22"/>
          <w:lang w:val="es-ES_tradnl"/>
        </w:rPr>
        <w:t>3</w:t>
      </w:r>
      <w:r w:rsidR="00CA04B7" w:rsidRPr="007972C7">
        <w:rPr>
          <w:b/>
          <w:sz w:val="22"/>
          <w:szCs w:val="22"/>
          <w:lang w:val="es-ES_tradnl"/>
        </w:rPr>
        <w:t>°</w:t>
      </w:r>
      <w:r w:rsidRPr="007972C7">
        <w:rPr>
          <w:b/>
          <w:sz w:val="22"/>
          <w:szCs w:val="22"/>
          <w:lang w:val="es-ES_tradnl"/>
        </w:rPr>
        <w:t xml:space="preserve"> </w:t>
      </w:r>
      <w:r w:rsidR="00CA04B7" w:rsidRPr="007972C7">
        <w:rPr>
          <w:sz w:val="22"/>
          <w:szCs w:val="22"/>
          <w:lang w:val="es-ES_tradnl"/>
        </w:rPr>
        <w:t>d</w:t>
      </w:r>
      <w:r w:rsidRPr="007972C7">
        <w:rPr>
          <w:sz w:val="22"/>
          <w:szCs w:val="22"/>
          <w:lang w:val="es-ES_tradnl"/>
        </w:rPr>
        <w:t xml:space="preserve">eclara </w:t>
      </w:r>
      <w:r w:rsidR="001457A3" w:rsidRPr="007972C7">
        <w:rPr>
          <w:rFonts w:eastAsia="Times New Roman"/>
          <w:iCs/>
          <w:color w:val="000000" w:themeColor="text1"/>
          <w:sz w:val="22"/>
          <w:szCs w:val="22"/>
          <w:lang w:val="es-ES_tradnl"/>
        </w:rPr>
        <w:t xml:space="preserve">patrimonio cultural inmaterial de la Nación el conocimiento ancestral de los constructores tradicionales de la arquitectura autóctona </w:t>
      </w:r>
      <w:r w:rsidR="001457A3" w:rsidRPr="007972C7">
        <w:rPr>
          <w:rFonts w:eastAsia="Times New Roman"/>
          <w:color w:val="000000" w:themeColor="text1"/>
          <w:sz w:val="22"/>
          <w:szCs w:val="22"/>
          <w:lang w:val="es-ES_tradnl"/>
        </w:rPr>
        <w:t>del Pueblo Raizal del</w:t>
      </w:r>
      <w:r w:rsidR="001457A3" w:rsidRPr="007972C7">
        <w:rPr>
          <w:rFonts w:eastAsia="Times New Roman"/>
          <w:iCs/>
          <w:color w:val="000000" w:themeColor="text1"/>
          <w:sz w:val="22"/>
          <w:szCs w:val="22"/>
          <w:lang w:val="es-ES_tradnl"/>
        </w:rPr>
        <w:t xml:space="preserve"> Archipiélago</w:t>
      </w:r>
    </w:p>
    <w:p w14:paraId="5109BAFA" w14:textId="6AB4DD08" w:rsidR="001457A3" w:rsidRPr="007972C7" w:rsidRDefault="00106AEC" w:rsidP="00F90DCE">
      <w:pPr>
        <w:pStyle w:val="Default"/>
        <w:jc w:val="both"/>
        <w:rPr>
          <w:rFonts w:eastAsia="Times New Roman"/>
          <w:b/>
          <w:sz w:val="22"/>
          <w:szCs w:val="22"/>
          <w:lang w:val="es-ES_tradnl"/>
        </w:rPr>
      </w:pPr>
      <w:r w:rsidRPr="007972C7">
        <w:rPr>
          <w:sz w:val="22"/>
          <w:szCs w:val="22"/>
          <w:lang w:val="es-ES_tradnl"/>
        </w:rPr>
        <w:t xml:space="preserve">El </w:t>
      </w:r>
      <w:r w:rsidRPr="007972C7">
        <w:rPr>
          <w:rFonts w:eastAsia="Times New Roman"/>
          <w:b/>
          <w:bCs/>
          <w:sz w:val="22"/>
          <w:szCs w:val="22"/>
          <w:lang w:val="es-ES_tradnl"/>
        </w:rPr>
        <w:t xml:space="preserve">Artículo </w:t>
      </w:r>
      <w:r w:rsidR="00304EC4" w:rsidRPr="007972C7">
        <w:rPr>
          <w:rFonts w:eastAsia="Times New Roman"/>
          <w:b/>
          <w:sz w:val="22"/>
          <w:szCs w:val="22"/>
          <w:lang w:val="es-ES_tradnl"/>
        </w:rPr>
        <w:t>4</w:t>
      </w:r>
      <w:r w:rsidRPr="007972C7">
        <w:rPr>
          <w:rFonts w:eastAsia="Times New Roman"/>
          <w:b/>
          <w:sz w:val="22"/>
          <w:szCs w:val="22"/>
          <w:lang w:val="es-ES_tradnl"/>
        </w:rPr>
        <w:t xml:space="preserve">° </w:t>
      </w:r>
      <w:r w:rsidR="001457A3" w:rsidRPr="007972C7">
        <w:rPr>
          <w:rFonts w:eastAsia="Times New Roman"/>
          <w:bCs/>
          <w:color w:val="000000" w:themeColor="text1"/>
          <w:sz w:val="22"/>
          <w:szCs w:val="22"/>
          <w:lang w:val="es-ES_tradnl"/>
        </w:rPr>
        <w:t xml:space="preserve">eleva a Patrimonio Cultural de la Nación los Bienes de Interés Cultural del Ámbito Nacional declarados mediante la Resolución 788 del 31 de julio de 1998 del Ministerio de Cultura: la Escuela de María Inmaculada y las Ruinas del “Fuerte de La Libertad”, conocido también como “Fort Warwick” o “Fuerte Louis </w:t>
      </w:r>
      <w:proofErr w:type="spellStart"/>
      <w:r w:rsidR="001457A3" w:rsidRPr="007972C7">
        <w:rPr>
          <w:rFonts w:eastAsia="Times New Roman"/>
          <w:bCs/>
          <w:color w:val="000000" w:themeColor="text1"/>
          <w:sz w:val="22"/>
          <w:szCs w:val="22"/>
          <w:lang w:val="es-ES_tradnl"/>
        </w:rPr>
        <w:t>Aury</w:t>
      </w:r>
      <w:proofErr w:type="spellEnd"/>
      <w:r w:rsidR="001457A3" w:rsidRPr="007972C7">
        <w:rPr>
          <w:rFonts w:eastAsia="Times New Roman"/>
          <w:bCs/>
          <w:color w:val="000000" w:themeColor="text1"/>
          <w:sz w:val="22"/>
          <w:szCs w:val="22"/>
          <w:lang w:val="es-ES_tradnl"/>
        </w:rPr>
        <w:t>” en el Municipio de Providencia y Santa Catalina</w:t>
      </w:r>
      <w:r w:rsidR="001457A3" w:rsidRPr="007972C7">
        <w:rPr>
          <w:rFonts w:eastAsia="Times New Roman"/>
          <w:b/>
          <w:bCs/>
          <w:color w:val="000000" w:themeColor="text1"/>
          <w:sz w:val="22"/>
          <w:szCs w:val="22"/>
          <w:lang w:val="es-ES_tradnl"/>
        </w:rPr>
        <w:t>;</w:t>
      </w:r>
      <w:r w:rsidR="001457A3" w:rsidRPr="007972C7">
        <w:rPr>
          <w:rFonts w:eastAsia="Times New Roman"/>
          <w:bCs/>
          <w:color w:val="000000" w:themeColor="text1"/>
          <w:sz w:val="22"/>
          <w:szCs w:val="22"/>
          <w:lang w:val="es-ES_tradnl"/>
        </w:rPr>
        <w:t xml:space="preserve"> y la Primera Iglesia Bautista de la Loma </w:t>
      </w:r>
      <w:r w:rsidR="001457A3" w:rsidRPr="007972C7">
        <w:rPr>
          <w:rFonts w:eastAsia="Times New Roman"/>
          <w:bCs/>
          <w:sz w:val="22"/>
          <w:szCs w:val="22"/>
          <w:lang w:val="es-ES_tradnl"/>
        </w:rPr>
        <w:t>o “</w:t>
      </w:r>
      <w:proofErr w:type="spellStart"/>
      <w:r w:rsidR="001457A3" w:rsidRPr="007972C7">
        <w:rPr>
          <w:rFonts w:eastAsia="Times New Roman"/>
          <w:bCs/>
          <w:sz w:val="22"/>
          <w:szCs w:val="22"/>
          <w:lang w:val="es-ES_tradnl"/>
        </w:rPr>
        <w:t>First</w:t>
      </w:r>
      <w:proofErr w:type="spellEnd"/>
      <w:r w:rsidR="001457A3" w:rsidRPr="007972C7">
        <w:rPr>
          <w:rFonts w:eastAsia="Times New Roman"/>
          <w:bCs/>
          <w:sz w:val="22"/>
          <w:szCs w:val="22"/>
          <w:lang w:val="es-ES_tradnl"/>
        </w:rPr>
        <w:t xml:space="preserve"> </w:t>
      </w:r>
      <w:proofErr w:type="spellStart"/>
      <w:r w:rsidR="001457A3" w:rsidRPr="007972C7">
        <w:rPr>
          <w:rFonts w:eastAsia="Times New Roman"/>
          <w:bCs/>
          <w:sz w:val="22"/>
          <w:szCs w:val="22"/>
          <w:lang w:val="es-ES_tradnl"/>
        </w:rPr>
        <w:t>Baptist</w:t>
      </w:r>
      <w:proofErr w:type="spellEnd"/>
      <w:r w:rsidR="001457A3" w:rsidRPr="007972C7">
        <w:rPr>
          <w:rFonts w:eastAsia="Times New Roman"/>
          <w:bCs/>
          <w:sz w:val="22"/>
          <w:szCs w:val="22"/>
          <w:lang w:val="es-ES_tradnl"/>
        </w:rPr>
        <w:t xml:space="preserve"> </w:t>
      </w:r>
      <w:proofErr w:type="spellStart"/>
      <w:r w:rsidR="001457A3" w:rsidRPr="007972C7">
        <w:rPr>
          <w:rFonts w:eastAsia="Times New Roman"/>
          <w:bCs/>
          <w:sz w:val="22"/>
          <w:szCs w:val="22"/>
          <w:lang w:val="es-ES_tradnl"/>
        </w:rPr>
        <w:t>Church</w:t>
      </w:r>
      <w:proofErr w:type="spellEnd"/>
      <w:r w:rsidR="001457A3" w:rsidRPr="007972C7">
        <w:rPr>
          <w:rFonts w:eastAsia="Times New Roman"/>
          <w:bCs/>
          <w:sz w:val="22"/>
          <w:szCs w:val="22"/>
          <w:lang w:val="es-ES_tradnl"/>
        </w:rPr>
        <w:t>” en la isla de San Andrés.</w:t>
      </w:r>
    </w:p>
    <w:p w14:paraId="155F3C85" w14:textId="37907E95" w:rsidR="001457A3" w:rsidRPr="007972C7" w:rsidRDefault="001457A3" w:rsidP="00F90DCE">
      <w:pPr>
        <w:pStyle w:val="Default"/>
        <w:jc w:val="both"/>
        <w:rPr>
          <w:rFonts w:eastAsia="Times New Roman"/>
          <w:b/>
          <w:sz w:val="22"/>
          <w:szCs w:val="22"/>
          <w:lang w:val="es-ES_tradnl"/>
        </w:rPr>
      </w:pPr>
      <w:r w:rsidRPr="007972C7">
        <w:rPr>
          <w:sz w:val="22"/>
          <w:szCs w:val="22"/>
          <w:lang w:val="es-ES_tradnl"/>
        </w:rPr>
        <w:t xml:space="preserve">El </w:t>
      </w:r>
      <w:r w:rsidRPr="007972C7">
        <w:rPr>
          <w:rFonts w:eastAsia="Times New Roman"/>
          <w:b/>
          <w:bCs/>
          <w:sz w:val="22"/>
          <w:szCs w:val="22"/>
          <w:lang w:val="es-ES_tradnl"/>
        </w:rPr>
        <w:t xml:space="preserve">Artículo </w:t>
      </w:r>
      <w:r w:rsidR="00304EC4" w:rsidRPr="007972C7">
        <w:rPr>
          <w:rFonts w:eastAsia="Times New Roman"/>
          <w:b/>
          <w:sz w:val="22"/>
          <w:szCs w:val="22"/>
          <w:lang w:val="es-ES_tradnl"/>
        </w:rPr>
        <w:t>5</w:t>
      </w:r>
      <w:r w:rsidRPr="007972C7">
        <w:rPr>
          <w:rFonts w:eastAsia="Times New Roman"/>
          <w:b/>
          <w:sz w:val="22"/>
          <w:szCs w:val="22"/>
          <w:lang w:val="es-ES_tradnl"/>
        </w:rPr>
        <w:t xml:space="preserve">° </w:t>
      </w:r>
      <w:r w:rsidRPr="007972C7">
        <w:rPr>
          <w:rFonts w:eastAsia="Times New Roman"/>
          <w:bCs/>
          <w:sz w:val="22"/>
          <w:szCs w:val="22"/>
          <w:lang w:val="es-ES_tradnl"/>
        </w:rPr>
        <w:t xml:space="preserve">declara Patrimonio Arqueológico de la Nación a las Ruinas del Fuerte de La Libertad o “Fort Warwick” o “Fuerte Louis </w:t>
      </w:r>
      <w:proofErr w:type="spellStart"/>
      <w:r w:rsidRPr="007972C7">
        <w:rPr>
          <w:rFonts w:eastAsia="Times New Roman"/>
          <w:bCs/>
          <w:sz w:val="22"/>
          <w:szCs w:val="22"/>
          <w:lang w:val="es-ES_tradnl"/>
        </w:rPr>
        <w:t>Aury</w:t>
      </w:r>
      <w:proofErr w:type="spellEnd"/>
      <w:r w:rsidRPr="007972C7">
        <w:rPr>
          <w:rFonts w:eastAsia="Times New Roman"/>
          <w:bCs/>
          <w:sz w:val="22"/>
          <w:szCs w:val="22"/>
          <w:lang w:val="es-ES_tradnl"/>
        </w:rPr>
        <w:t>” en el Municipio de Providencia y Santa Catalina</w:t>
      </w:r>
    </w:p>
    <w:p w14:paraId="15999E29" w14:textId="3D54EB94" w:rsidR="00510A92" w:rsidRPr="007972C7" w:rsidRDefault="00510A92" w:rsidP="00F90DCE">
      <w:pPr>
        <w:pStyle w:val="Default"/>
        <w:jc w:val="both"/>
        <w:rPr>
          <w:sz w:val="22"/>
          <w:szCs w:val="22"/>
          <w:lang w:val="es-ES_tradnl"/>
        </w:rPr>
      </w:pPr>
      <w:r w:rsidRPr="007972C7">
        <w:rPr>
          <w:sz w:val="22"/>
          <w:szCs w:val="22"/>
          <w:lang w:val="es-ES_tradnl"/>
        </w:rPr>
        <w:t xml:space="preserve">El </w:t>
      </w:r>
      <w:r w:rsidRPr="007972C7">
        <w:rPr>
          <w:rFonts w:eastAsia="Times New Roman"/>
          <w:b/>
          <w:bCs/>
          <w:sz w:val="22"/>
          <w:szCs w:val="22"/>
          <w:lang w:val="es-ES_tradnl"/>
        </w:rPr>
        <w:t xml:space="preserve">Artículo </w:t>
      </w:r>
      <w:r w:rsidR="00304EC4" w:rsidRPr="007972C7">
        <w:rPr>
          <w:rFonts w:eastAsia="Times New Roman"/>
          <w:b/>
          <w:sz w:val="22"/>
          <w:szCs w:val="22"/>
          <w:lang w:val="es-ES_tradnl"/>
        </w:rPr>
        <w:t>6</w:t>
      </w:r>
      <w:r w:rsidRPr="007972C7">
        <w:rPr>
          <w:rFonts w:eastAsia="Times New Roman"/>
          <w:b/>
          <w:sz w:val="22"/>
          <w:szCs w:val="22"/>
          <w:lang w:val="es-ES_tradnl"/>
        </w:rPr>
        <w:t xml:space="preserve">° </w:t>
      </w:r>
      <w:r w:rsidRPr="007972C7">
        <w:rPr>
          <w:rFonts w:eastAsia="Times New Roman"/>
          <w:sz w:val="22"/>
          <w:szCs w:val="22"/>
          <w:lang w:val="es-ES_tradnl"/>
        </w:rPr>
        <w:t xml:space="preserve">faculta al Gobierno Nacional a implementar </w:t>
      </w:r>
      <w:r w:rsidRPr="007972C7">
        <w:rPr>
          <w:rFonts w:eastAsia="Times New Roman"/>
          <w:bCs/>
          <w:sz w:val="22"/>
          <w:szCs w:val="22"/>
          <w:lang w:val="es-ES_tradnl"/>
        </w:rPr>
        <w:t>estrategias de cooperación interinstitucional e internacional para la protección del Patrimonio Material e Inmaterial y los Bienes de Interés Cultural del Archipiélago</w:t>
      </w:r>
    </w:p>
    <w:p w14:paraId="17568885" w14:textId="7DDE513F" w:rsidR="00340564" w:rsidRPr="007972C7" w:rsidRDefault="00340564" w:rsidP="00F90DCE">
      <w:pPr>
        <w:pStyle w:val="Default"/>
        <w:jc w:val="both"/>
        <w:rPr>
          <w:rFonts w:eastAsia="Times New Roman"/>
          <w:iCs/>
          <w:sz w:val="22"/>
          <w:szCs w:val="22"/>
          <w:lang w:val="es-ES_tradnl"/>
        </w:rPr>
      </w:pPr>
      <w:r w:rsidRPr="007972C7">
        <w:rPr>
          <w:sz w:val="22"/>
          <w:szCs w:val="22"/>
          <w:lang w:val="es-ES_tradnl"/>
        </w:rPr>
        <w:t xml:space="preserve">El </w:t>
      </w:r>
      <w:r w:rsidRPr="007972C7">
        <w:rPr>
          <w:rFonts w:eastAsia="Times New Roman"/>
          <w:b/>
          <w:bCs/>
          <w:sz w:val="22"/>
          <w:szCs w:val="22"/>
          <w:lang w:val="es-ES_tradnl"/>
        </w:rPr>
        <w:t xml:space="preserve">Artículo </w:t>
      </w:r>
      <w:r w:rsidR="00304EC4" w:rsidRPr="007972C7">
        <w:rPr>
          <w:rFonts w:eastAsia="Times New Roman"/>
          <w:b/>
          <w:sz w:val="22"/>
          <w:szCs w:val="22"/>
          <w:lang w:val="es-ES_tradnl"/>
        </w:rPr>
        <w:t>7</w:t>
      </w:r>
      <w:r w:rsidRPr="007972C7">
        <w:rPr>
          <w:rFonts w:eastAsia="Times New Roman"/>
          <w:b/>
          <w:sz w:val="22"/>
          <w:szCs w:val="22"/>
          <w:lang w:val="es-ES_tradnl"/>
        </w:rPr>
        <w:t>°</w:t>
      </w:r>
      <w:r w:rsidR="00C84423" w:rsidRPr="007972C7">
        <w:rPr>
          <w:rFonts w:eastAsia="Times New Roman"/>
          <w:b/>
          <w:sz w:val="22"/>
          <w:szCs w:val="22"/>
          <w:lang w:val="es-ES_tradnl"/>
        </w:rPr>
        <w:t xml:space="preserve"> </w:t>
      </w:r>
      <w:r w:rsidR="00C84423" w:rsidRPr="007972C7">
        <w:rPr>
          <w:rFonts w:eastAsia="Times New Roman"/>
          <w:sz w:val="22"/>
          <w:szCs w:val="22"/>
          <w:lang w:val="es-ES_tradnl"/>
        </w:rPr>
        <w:t>faculta</w:t>
      </w:r>
      <w:r w:rsidR="00106AEC" w:rsidRPr="007972C7">
        <w:rPr>
          <w:rFonts w:eastAsia="Times New Roman"/>
          <w:sz w:val="22"/>
          <w:szCs w:val="22"/>
          <w:lang w:val="es-ES_tradnl"/>
        </w:rPr>
        <w:t xml:space="preserve"> al Gobierno Nacional para contribuir a la salvaguardia</w:t>
      </w:r>
      <w:r w:rsidR="00106AEC" w:rsidRPr="007972C7">
        <w:rPr>
          <w:rFonts w:eastAsia="Times New Roman"/>
          <w:b/>
          <w:sz w:val="22"/>
          <w:szCs w:val="22"/>
          <w:lang w:val="es-ES_tradnl"/>
        </w:rPr>
        <w:t xml:space="preserve"> </w:t>
      </w:r>
      <w:r w:rsidR="00106AEC" w:rsidRPr="007972C7">
        <w:rPr>
          <w:rFonts w:eastAsia="Times New Roman"/>
          <w:sz w:val="22"/>
          <w:szCs w:val="22"/>
          <w:lang w:val="es-ES_tradnl"/>
        </w:rPr>
        <w:t>de los valores culturales relacionados con la arquitectura tradicional del Archipiélago de San Andrés, Providencia y Santa Catalina.</w:t>
      </w:r>
      <w:r w:rsidR="00106AEC" w:rsidRPr="007972C7">
        <w:rPr>
          <w:sz w:val="22"/>
          <w:szCs w:val="22"/>
          <w:lang w:val="es-ES_tradnl"/>
        </w:rPr>
        <w:t xml:space="preserve"> Igualmente, </w:t>
      </w:r>
      <w:r w:rsidR="00C84423" w:rsidRPr="007972C7">
        <w:rPr>
          <w:sz w:val="22"/>
          <w:szCs w:val="22"/>
          <w:lang w:val="es-ES_tradnl"/>
        </w:rPr>
        <w:t>faculta</w:t>
      </w:r>
      <w:r w:rsidR="00106AEC" w:rsidRPr="007972C7">
        <w:rPr>
          <w:rFonts w:eastAsia="Times New Roman"/>
          <w:sz w:val="22"/>
          <w:szCs w:val="22"/>
          <w:lang w:val="es-ES_tradnl"/>
        </w:rPr>
        <w:t xml:space="preserve"> al Gobierno Nacional para brindar un apoyo integral especial a </w:t>
      </w:r>
      <w:r w:rsidR="00106AEC" w:rsidRPr="007972C7">
        <w:rPr>
          <w:rFonts w:eastAsia="Times New Roman"/>
          <w:iCs/>
          <w:sz w:val="22"/>
          <w:szCs w:val="22"/>
          <w:lang w:val="es-ES_tradnl"/>
        </w:rPr>
        <w:t xml:space="preserve">los constructores tradicionales de la arquitectura </w:t>
      </w:r>
      <w:r w:rsidR="00CA04B7" w:rsidRPr="007972C7">
        <w:rPr>
          <w:rFonts w:eastAsia="Times New Roman"/>
          <w:iCs/>
          <w:sz w:val="22"/>
          <w:szCs w:val="22"/>
          <w:lang w:val="es-ES_tradnl"/>
        </w:rPr>
        <w:t xml:space="preserve">autóctona </w:t>
      </w:r>
      <w:r w:rsidR="00106AEC" w:rsidRPr="007972C7">
        <w:rPr>
          <w:rFonts w:eastAsia="Times New Roman"/>
          <w:iCs/>
          <w:sz w:val="22"/>
          <w:szCs w:val="22"/>
          <w:lang w:val="es-ES_tradnl"/>
        </w:rPr>
        <w:t xml:space="preserve">del Archipiélago, para garantizar la permanencia y mejoramiento de esta actividad ancestral Raizal como identidad cultural a través del tiempo. </w:t>
      </w:r>
    </w:p>
    <w:p w14:paraId="7C8A9F09" w14:textId="2B74A8D0" w:rsidR="00340564" w:rsidRPr="007972C7" w:rsidRDefault="00340564" w:rsidP="00F90DCE">
      <w:pPr>
        <w:pStyle w:val="Default"/>
        <w:jc w:val="both"/>
        <w:rPr>
          <w:rFonts w:eastAsia="Times New Roman"/>
          <w:iCs/>
          <w:sz w:val="22"/>
          <w:szCs w:val="22"/>
          <w:lang w:val="es-ES_tradnl"/>
        </w:rPr>
      </w:pPr>
      <w:r w:rsidRPr="007972C7">
        <w:rPr>
          <w:rFonts w:eastAsia="Times New Roman"/>
          <w:iCs/>
          <w:sz w:val="22"/>
          <w:szCs w:val="22"/>
          <w:lang w:val="es-ES_tradnl"/>
        </w:rPr>
        <w:lastRenderedPageBreak/>
        <w:t>El</w:t>
      </w:r>
      <w:r w:rsidRPr="007972C7">
        <w:rPr>
          <w:rFonts w:eastAsia="Times New Roman"/>
          <w:b/>
          <w:iCs/>
          <w:sz w:val="22"/>
          <w:szCs w:val="22"/>
          <w:lang w:val="es-ES_tradnl"/>
        </w:rPr>
        <w:t xml:space="preserve"> Artículo </w:t>
      </w:r>
      <w:r w:rsidR="00304EC4" w:rsidRPr="007972C7">
        <w:rPr>
          <w:rFonts w:eastAsia="Times New Roman"/>
          <w:b/>
          <w:iCs/>
          <w:sz w:val="22"/>
          <w:szCs w:val="22"/>
          <w:lang w:val="es-ES_tradnl"/>
        </w:rPr>
        <w:t xml:space="preserve">8º </w:t>
      </w:r>
      <w:r w:rsidR="00C84423" w:rsidRPr="007972C7">
        <w:rPr>
          <w:rFonts w:eastAsia="Times New Roman"/>
          <w:iCs/>
          <w:sz w:val="22"/>
          <w:szCs w:val="22"/>
          <w:lang w:val="es-ES_tradnl"/>
        </w:rPr>
        <w:t>faculta</w:t>
      </w:r>
      <w:r w:rsidR="00106AEC" w:rsidRPr="007972C7">
        <w:rPr>
          <w:rFonts w:eastAsia="Times New Roman"/>
          <w:iCs/>
          <w:sz w:val="22"/>
          <w:szCs w:val="22"/>
          <w:lang w:val="es-ES_tradnl"/>
        </w:rPr>
        <w:t xml:space="preserve"> al Ministerio de Cultura para que diseñe un Plan de Manejo del patrimonio cultural del que trata la presente Ley. </w:t>
      </w:r>
    </w:p>
    <w:p w14:paraId="58490A72" w14:textId="357CEAB6" w:rsidR="00106AEC" w:rsidRPr="007972C7" w:rsidRDefault="00CA04B7" w:rsidP="00F90DCE">
      <w:pPr>
        <w:pStyle w:val="Default"/>
        <w:jc w:val="both"/>
        <w:rPr>
          <w:rFonts w:eastAsia="Times New Roman"/>
          <w:b/>
          <w:sz w:val="22"/>
          <w:szCs w:val="22"/>
          <w:lang w:val="es-ES_tradnl"/>
        </w:rPr>
      </w:pPr>
      <w:r w:rsidRPr="007972C7">
        <w:rPr>
          <w:rFonts w:eastAsia="Times New Roman"/>
          <w:iCs/>
          <w:sz w:val="22"/>
          <w:szCs w:val="22"/>
          <w:lang w:val="es-ES_tradnl"/>
        </w:rPr>
        <w:t>El</w:t>
      </w:r>
      <w:r w:rsidRPr="007972C7">
        <w:rPr>
          <w:rFonts w:eastAsia="Times New Roman"/>
          <w:b/>
          <w:iCs/>
          <w:sz w:val="22"/>
          <w:szCs w:val="22"/>
          <w:lang w:val="es-ES_tradnl"/>
        </w:rPr>
        <w:t xml:space="preserve"> Artículo </w:t>
      </w:r>
      <w:r w:rsidR="00304EC4" w:rsidRPr="007972C7">
        <w:rPr>
          <w:rFonts w:eastAsia="Times New Roman"/>
          <w:b/>
          <w:iCs/>
          <w:sz w:val="22"/>
          <w:szCs w:val="22"/>
          <w:lang w:val="es-ES_tradnl"/>
        </w:rPr>
        <w:t>9</w:t>
      </w:r>
      <w:r w:rsidR="00106AEC" w:rsidRPr="007972C7">
        <w:rPr>
          <w:rFonts w:eastAsia="Times New Roman"/>
          <w:b/>
          <w:iCs/>
          <w:sz w:val="22"/>
          <w:szCs w:val="22"/>
          <w:lang w:val="es-ES_tradnl"/>
        </w:rPr>
        <w:t>º</w:t>
      </w:r>
      <w:r w:rsidR="00106AEC" w:rsidRPr="007972C7">
        <w:rPr>
          <w:rFonts w:eastAsia="Times New Roman"/>
          <w:iCs/>
          <w:sz w:val="22"/>
          <w:szCs w:val="22"/>
          <w:lang w:val="es-ES_tradnl"/>
        </w:rPr>
        <w:t xml:space="preserve"> establece la concurrencia del Congreso de la República en la esta </w:t>
      </w:r>
      <w:r w:rsidR="00106AEC" w:rsidRPr="007972C7">
        <w:rPr>
          <w:rFonts w:eastAsia="Times New Roman"/>
          <w:sz w:val="22"/>
          <w:szCs w:val="22"/>
          <w:lang w:val="es-ES_tradnl"/>
        </w:rPr>
        <w:t xml:space="preserve">declaración de </w:t>
      </w:r>
      <w:r w:rsidR="00C84423" w:rsidRPr="007972C7">
        <w:rPr>
          <w:rFonts w:eastAsia="Times New Roman"/>
          <w:color w:val="000000" w:themeColor="text1"/>
          <w:sz w:val="22"/>
          <w:szCs w:val="22"/>
          <w:lang w:val="es-ES_tradnl"/>
        </w:rPr>
        <w:t>patrimonio cultural material e inmaterial de la Nación</w:t>
      </w:r>
      <w:r w:rsidR="00106AEC" w:rsidRPr="007972C7">
        <w:rPr>
          <w:rFonts w:eastAsia="Times New Roman"/>
          <w:iCs/>
          <w:sz w:val="22"/>
          <w:szCs w:val="22"/>
          <w:lang w:val="es-ES_tradnl"/>
        </w:rPr>
        <w:t xml:space="preserve">, </w:t>
      </w:r>
      <w:r w:rsidR="00106AEC" w:rsidRPr="007972C7">
        <w:rPr>
          <w:spacing w:val="-2"/>
          <w:sz w:val="22"/>
          <w:szCs w:val="22"/>
          <w:lang w:val="es-ES_tradnl"/>
        </w:rPr>
        <w:t xml:space="preserve">emitiendo en nota de estilo un pergamino que contenga el texto de la presente ley. </w:t>
      </w:r>
    </w:p>
    <w:p w14:paraId="21F6D973" w14:textId="144515F8" w:rsidR="00340564" w:rsidRPr="007972C7" w:rsidRDefault="00340564" w:rsidP="00F90DCE">
      <w:pPr>
        <w:spacing w:after="0" w:line="240" w:lineRule="auto"/>
        <w:jc w:val="both"/>
        <w:textAlignment w:val="center"/>
        <w:rPr>
          <w:rFonts w:ascii="Arial" w:eastAsia="Times New Roman" w:hAnsi="Arial" w:cs="Arial"/>
          <w:color w:val="000000" w:themeColor="text1"/>
          <w:sz w:val="22"/>
          <w:szCs w:val="22"/>
          <w:lang w:val="es-ES_tradnl" w:eastAsia="es-CO"/>
        </w:rPr>
      </w:pPr>
      <w:r w:rsidRPr="007972C7">
        <w:rPr>
          <w:rFonts w:ascii="Arial" w:eastAsia="Times New Roman" w:hAnsi="Arial" w:cs="Arial"/>
          <w:color w:val="000000"/>
          <w:sz w:val="22"/>
          <w:szCs w:val="22"/>
          <w:lang w:val="es-ES_tradnl" w:eastAsia="es-CO"/>
        </w:rPr>
        <w:t xml:space="preserve">El </w:t>
      </w:r>
      <w:r w:rsidR="00510A92" w:rsidRPr="007972C7">
        <w:rPr>
          <w:rFonts w:ascii="Arial" w:eastAsia="Times New Roman" w:hAnsi="Arial" w:cs="Arial"/>
          <w:b/>
          <w:color w:val="000000"/>
          <w:sz w:val="22"/>
          <w:szCs w:val="22"/>
          <w:lang w:val="es-ES_tradnl" w:eastAsia="es-CO"/>
        </w:rPr>
        <w:t xml:space="preserve">Artículo </w:t>
      </w:r>
      <w:r w:rsidR="00304EC4" w:rsidRPr="007972C7">
        <w:rPr>
          <w:rFonts w:ascii="Arial" w:eastAsia="Times New Roman" w:hAnsi="Arial" w:cs="Arial"/>
          <w:b/>
          <w:color w:val="000000"/>
          <w:sz w:val="22"/>
          <w:szCs w:val="22"/>
          <w:lang w:val="es-ES_tradnl" w:eastAsia="es-CO"/>
        </w:rPr>
        <w:t>10</w:t>
      </w:r>
      <w:r w:rsidRPr="007972C7">
        <w:rPr>
          <w:rFonts w:ascii="Arial" w:eastAsia="Times New Roman" w:hAnsi="Arial" w:cs="Arial"/>
          <w:b/>
          <w:color w:val="000000"/>
          <w:sz w:val="22"/>
          <w:szCs w:val="22"/>
          <w:lang w:val="es-ES_tradnl" w:eastAsia="es-CO"/>
        </w:rPr>
        <w:t>°</w:t>
      </w:r>
      <w:r w:rsidRPr="007972C7">
        <w:rPr>
          <w:rFonts w:ascii="Arial" w:eastAsia="Times New Roman" w:hAnsi="Arial" w:cs="Arial"/>
          <w:color w:val="000000"/>
          <w:sz w:val="22"/>
          <w:szCs w:val="22"/>
          <w:lang w:val="es-ES_tradnl" w:eastAsia="es-CO"/>
        </w:rPr>
        <w:t xml:space="preserve"> </w:t>
      </w:r>
      <w:r w:rsidR="00C84423" w:rsidRPr="007972C7">
        <w:rPr>
          <w:rFonts w:ascii="Arial" w:eastAsia="Times New Roman" w:hAnsi="Arial" w:cs="Arial"/>
          <w:color w:val="000000"/>
          <w:sz w:val="22"/>
          <w:szCs w:val="22"/>
          <w:lang w:val="es-ES_tradnl" w:eastAsia="es-CO"/>
        </w:rPr>
        <w:t>faculta</w:t>
      </w:r>
      <w:r w:rsidRPr="007972C7">
        <w:rPr>
          <w:rFonts w:ascii="Arial" w:eastAsia="Times New Roman" w:hAnsi="Arial" w:cs="Arial"/>
          <w:color w:val="000000"/>
          <w:sz w:val="22"/>
          <w:szCs w:val="22"/>
          <w:lang w:val="es-ES_tradnl" w:eastAsia="es-CO"/>
        </w:rPr>
        <w:t xml:space="preserve"> Gobierno Nacional para asignar las apropiaciones requeridas en el Presupuesto General de la Nación, con el fin de lograr la ejecución de obras de utilidad pública y de interés social e histórico</w:t>
      </w:r>
      <w:r w:rsidR="00C84423" w:rsidRPr="007972C7">
        <w:rPr>
          <w:rFonts w:ascii="Arial" w:eastAsia="Times New Roman" w:hAnsi="Arial" w:cs="Arial"/>
          <w:color w:val="000000"/>
          <w:sz w:val="22"/>
          <w:szCs w:val="22"/>
          <w:lang w:val="es-ES_tradnl" w:eastAsia="es-CO"/>
        </w:rPr>
        <w:t xml:space="preserve"> </w:t>
      </w:r>
      <w:r w:rsidR="00CB47F8" w:rsidRPr="007972C7">
        <w:rPr>
          <w:rFonts w:ascii="Arial" w:eastAsia="Times New Roman" w:hAnsi="Arial" w:cs="Arial"/>
          <w:color w:val="000000"/>
          <w:sz w:val="22"/>
          <w:szCs w:val="22"/>
          <w:lang w:val="es-ES_tradnl" w:eastAsia="es-CO"/>
        </w:rPr>
        <w:t>en el Archipiélago.</w:t>
      </w:r>
    </w:p>
    <w:p w14:paraId="78AB26FB" w14:textId="39689A5E" w:rsidR="00304EC4" w:rsidRPr="007972C7" w:rsidRDefault="00340564" w:rsidP="007D613A">
      <w:pPr>
        <w:pStyle w:val="Sinespaciado"/>
        <w:jc w:val="both"/>
        <w:rPr>
          <w:rFonts w:ascii="Arial" w:hAnsi="Arial" w:cs="Arial"/>
          <w:sz w:val="22"/>
          <w:szCs w:val="22"/>
          <w:lang w:val="es-ES_tradnl" w:eastAsia="es-CO"/>
        </w:rPr>
      </w:pPr>
      <w:r w:rsidRPr="007972C7">
        <w:rPr>
          <w:rFonts w:ascii="Arial" w:hAnsi="Arial" w:cs="Arial"/>
          <w:sz w:val="22"/>
          <w:szCs w:val="22"/>
          <w:lang w:val="es-ES_tradnl" w:eastAsia="es-CO"/>
        </w:rPr>
        <w:t xml:space="preserve">El </w:t>
      </w:r>
      <w:r w:rsidR="00510A92" w:rsidRPr="007972C7">
        <w:rPr>
          <w:rFonts w:ascii="Arial" w:hAnsi="Arial" w:cs="Arial"/>
          <w:b/>
          <w:sz w:val="22"/>
          <w:szCs w:val="22"/>
          <w:lang w:val="es-ES_tradnl" w:eastAsia="es-CO"/>
        </w:rPr>
        <w:t>Artículo 1</w:t>
      </w:r>
      <w:r w:rsidR="00304EC4" w:rsidRPr="007972C7">
        <w:rPr>
          <w:rFonts w:ascii="Arial" w:hAnsi="Arial" w:cs="Arial"/>
          <w:b/>
          <w:sz w:val="22"/>
          <w:szCs w:val="22"/>
          <w:lang w:val="es-ES_tradnl" w:eastAsia="es-CO"/>
        </w:rPr>
        <w:t>1</w:t>
      </w:r>
      <w:r w:rsidRPr="007972C7">
        <w:rPr>
          <w:rFonts w:ascii="Arial" w:hAnsi="Arial" w:cs="Arial"/>
          <w:b/>
          <w:sz w:val="22"/>
          <w:szCs w:val="22"/>
          <w:lang w:val="es-ES_tradnl" w:eastAsia="es-CO"/>
        </w:rPr>
        <w:t xml:space="preserve">° </w:t>
      </w:r>
      <w:r w:rsidRPr="007972C7">
        <w:rPr>
          <w:rFonts w:ascii="Arial" w:hAnsi="Arial" w:cs="Arial"/>
          <w:sz w:val="22"/>
          <w:szCs w:val="22"/>
          <w:lang w:val="es-ES_tradnl" w:eastAsia="es-CO"/>
        </w:rPr>
        <w:t>establece los incentivos y beneficios para los bienes de interés cultural del Archipiélago</w:t>
      </w:r>
    </w:p>
    <w:p w14:paraId="2787A223" w14:textId="0A07FFAF" w:rsidR="00C84423" w:rsidRPr="007972C7" w:rsidRDefault="007F2ED8" w:rsidP="007D613A">
      <w:pPr>
        <w:pStyle w:val="Sinespaciado"/>
        <w:jc w:val="both"/>
        <w:rPr>
          <w:rFonts w:ascii="Arial" w:hAnsi="Arial" w:cs="Arial"/>
          <w:sz w:val="22"/>
          <w:szCs w:val="22"/>
          <w:lang w:val="es-ES_tradnl" w:eastAsia="es-CO"/>
        </w:rPr>
      </w:pPr>
      <w:r w:rsidRPr="007972C7">
        <w:rPr>
          <w:rFonts w:ascii="Arial" w:hAnsi="Arial" w:cs="Arial"/>
          <w:sz w:val="22"/>
          <w:szCs w:val="22"/>
          <w:lang w:val="es-ES_tradnl" w:eastAsia="es-CO"/>
        </w:rPr>
        <w:t xml:space="preserve">El </w:t>
      </w:r>
      <w:r w:rsidR="00510A92" w:rsidRPr="007972C7">
        <w:rPr>
          <w:rFonts w:ascii="Arial" w:hAnsi="Arial" w:cs="Arial"/>
          <w:b/>
          <w:sz w:val="22"/>
          <w:szCs w:val="22"/>
          <w:lang w:val="es-ES_tradnl" w:eastAsia="es-CO"/>
        </w:rPr>
        <w:t xml:space="preserve">Artículo </w:t>
      </w:r>
      <w:r w:rsidR="00304EC4" w:rsidRPr="007972C7">
        <w:rPr>
          <w:rFonts w:ascii="Arial" w:hAnsi="Arial" w:cs="Arial"/>
          <w:b/>
          <w:sz w:val="22"/>
          <w:szCs w:val="22"/>
          <w:lang w:val="es-ES_tradnl" w:eastAsia="es-CO"/>
        </w:rPr>
        <w:t>12</w:t>
      </w:r>
      <w:r w:rsidR="00340564" w:rsidRPr="007972C7">
        <w:rPr>
          <w:rFonts w:ascii="Arial" w:hAnsi="Arial" w:cs="Arial"/>
          <w:b/>
          <w:sz w:val="22"/>
          <w:szCs w:val="22"/>
          <w:lang w:val="es-ES_tradnl" w:eastAsia="es-CO"/>
        </w:rPr>
        <w:t xml:space="preserve">° </w:t>
      </w:r>
      <w:r w:rsidR="00C84423" w:rsidRPr="007972C7">
        <w:rPr>
          <w:rFonts w:ascii="Arial" w:hAnsi="Arial" w:cs="Arial"/>
          <w:sz w:val="22"/>
          <w:szCs w:val="22"/>
          <w:lang w:val="es-ES_tradnl" w:eastAsia="es-CO"/>
        </w:rPr>
        <w:t>faculta al Gobierno para</w:t>
      </w:r>
      <w:r w:rsidR="00026245" w:rsidRPr="007972C7">
        <w:rPr>
          <w:rFonts w:ascii="Arial" w:hAnsi="Arial" w:cs="Arial"/>
          <w:sz w:val="22"/>
          <w:szCs w:val="22"/>
          <w:lang w:val="es-ES_tradnl" w:eastAsia="es-CO"/>
        </w:rPr>
        <w:t xml:space="preserve"> promover el uso de madera legal</w:t>
      </w:r>
      <w:r w:rsidR="00C84423" w:rsidRPr="007972C7">
        <w:rPr>
          <w:rFonts w:ascii="Arial" w:hAnsi="Arial" w:cs="Arial"/>
          <w:sz w:val="22"/>
          <w:szCs w:val="22"/>
          <w:lang w:val="es-ES_tradnl" w:eastAsia="es-CO"/>
        </w:rPr>
        <w:t xml:space="preserve"> </w:t>
      </w:r>
      <w:r w:rsidR="00026245" w:rsidRPr="007972C7">
        <w:rPr>
          <w:rFonts w:ascii="Arial" w:eastAsia="Times New Roman" w:hAnsi="Arial" w:cs="Arial"/>
          <w:color w:val="222222"/>
          <w:sz w:val="22"/>
          <w:szCs w:val="22"/>
          <w:lang w:eastAsia="es-CO"/>
        </w:rPr>
        <w:t>con sello de calidad</w:t>
      </w:r>
      <w:r w:rsidR="003C1BEC" w:rsidRPr="007972C7">
        <w:rPr>
          <w:rFonts w:ascii="Arial" w:eastAsia="Times New Roman" w:hAnsi="Arial" w:cs="Arial"/>
          <w:color w:val="222222"/>
          <w:sz w:val="22"/>
          <w:szCs w:val="22"/>
          <w:lang w:eastAsia="es-CO"/>
        </w:rPr>
        <w:t xml:space="preserve"> </w:t>
      </w:r>
      <w:r w:rsidR="00026245" w:rsidRPr="007972C7">
        <w:rPr>
          <w:rFonts w:ascii="Arial" w:eastAsia="Times New Roman" w:hAnsi="Arial" w:cs="Arial"/>
          <w:color w:val="222222"/>
          <w:sz w:val="22"/>
          <w:szCs w:val="22"/>
          <w:lang w:eastAsia="es-CO"/>
        </w:rPr>
        <w:t xml:space="preserve">para los proyectos </w:t>
      </w:r>
      <w:r w:rsidR="00026245" w:rsidRPr="007972C7">
        <w:rPr>
          <w:rFonts w:ascii="Arial" w:hAnsi="Arial" w:cs="Arial"/>
          <w:color w:val="000000"/>
          <w:sz w:val="22"/>
          <w:szCs w:val="22"/>
        </w:rPr>
        <w:t xml:space="preserve">de </w:t>
      </w:r>
      <w:r w:rsidR="00026245" w:rsidRPr="007972C7">
        <w:rPr>
          <w:rFonts w:ascii="Arial" w:eastAsia="Times New Roman" w:hAnsi="Arial" w:cs="Arial"/>
          <w:color w:val="222222"/>
          <w:sz w:val="22"/>
          <w:szCs w:val="22"/>
          <w:lang w:eastAsia="es-CO"/>
        </w:rPr>
        <w:t>intervención</w:t>
      </w:r>
      <w:r w:rsidR="00026245" w:rsidRPr="007972C7">
        <w:rPr>
          <w:rFonts w:ascii="Arial" w:hAnsi="Arial" w:cs="Arial"/>
          <w:color w:val="000000"/>
          <w:sz w:val="22"/>
          <w:szCs w:val="22"/>
        </w:rPr>
        <w:t>, construcción, mantenimiento y reparación de los inmuebles y embarcaciones de la</w:t>
      </w:r>
      <w:r w:rsidR="00026245" w:rsidRPr="007972C7">
        <w:rPr>
          <w:rFonts w:ascii="Arial" w:hAnsi="Arial" w:cs="Arial"/>
          <w:sz w:val="22"/>
          <w:szCs w:val="22"/>
        </w:rPr>
        <w:t xml:space="preserve"> arquitectura tradicional de las islas.</w:t>
      </w:r>
      <w:r w:rsidR="003C1BEC" w:rsidRPr="007972C7">
        <w:rPr>
          <w:rFonts w:ascii="Arial" w:hAnsi="Arial" w:cs="Arial"/>
          <w:sz w:val="22"/>
          <w:szCs w:val="22"/>
        </w:rPr>
        <w:t xml:space="preserve"> Asimismo, faculta al Gobierno </w:t>
      </w:r>
      <w:r w:rsidR="00C84423" w:rsidRPr="007972C7">
        <w:rPr>
          <w:rFonts w:ascii="Arial" w:hAnsi="Arial" w:cs="Arial"/>
          <w:sz w:val="22"/>
          <w:szCs w:val="22"/>
          <w:lang w:val="es-ES_tradnl" w:eastAsia="es-CO"/>
        </w:rPr>
        <w:t xml:space="preserve">utilizar fondos de </w:t>
      </w:r>
      <w:r w:rsidR="00340564" w:rsidRPr="007972C7">
        <w:rPr>
          <w:rFonts w:ascii="Arial" w:hAnsi="Arial" w:cs="Arial"/>
          <w:sz w:val="22"/>
          <w:szCs w:val="22"/>
        </w:rPr>
        <w:t xml:space="preserve">la Nación y o del Departamento Archipiélago, </w:t>
      </w:r>
      <w:r w:rsidR="00C84423" w:rsidRPr="007972C7">
        <w:rPr>
          <w:rFonts w:ascii="Arial" w:hAnsi="Arial" w:cs="Arial"/>
          <w:sz w:val="22"/>
          <w:szCs w:val="22"/>
        </w:rPr>
        <w:t xml:space="preserve">para </w:t>
      </w:r>
      <w:r w:rsidR="00340564" w:rsidRPr="007972C7">
        <w:rPr>
          <w:rFonts w:ascii="Arial" w:hAnsi="Arial" w:cs="Arial"/>
          <w:sz w:val="22"/>
          <w:szCs w:val="22"/>
        </w:rPr>
        <w:t xml:space="preserve">promover la implementación de nuevas tecnológicas destinadas al diseño, construcción, mantenimiento y reparación de los inmuebles y embarcaciones tradicionales, con materiales sustitutos de la madera que conserven los patrones de la arquitectura autóctona del </w:t>
      </w:r>
      <w:r w:rsidR="00340564" w:rsidRPr="007972C7">
        <w:rPr>
          <w:rFonts w:ascii="Arial" w:hAnsi="Arial" w:cs="Arial"/>
          <w:sz w:val="22"/>
          <w:szCs w:val="22"/>
          <w:lang w:val="es-ES_tradnl" w:eastAsia="es-CO"/>
        </w:rPr>
        <w:t>Pueblo Raizal del Archipiélago de San Andrés, Providencia y Santa Catalina, en armonía con la sostenibilidad ambiental y cultural, teniendo en cuenta la seguridad frente a los riesgos.</w:t>
      </w:r>
      <w:r w:rsidR="00C84423" w:rsidRPr="007972C7">
        <w:rPr>
          <w:rFonts w:ascii="Arial" w:hAnsi="Arial" w:cs="Arial"/>
          <w:sz w:val="22"/>
          <w:szCs w:val="22"/>
          <w:lang w:val="es-ES_tradnl" w:eastAsia="es-CO"/>
        </w:rPr>
        <w:t xml:space="preserve"> </w:t>
      </w:r>
    </w:p>
    <w:p w14:paraId="0D227DED" w14:textId="6FE87FCA" w:rsidR="00340564" w:rsidRPr="007972C7" w:rsidRDefault="00C84423" w:rsidP="007D613A">
      <w:pPr>
        <w:pStyle w:val="Sinespaciado"/>
        <w:jc w:val="both"/>
        <w:rPr>
          <w:rFonts w:ascii="Arial" w:hAnsi="Arial" w:cs="Arial"/>
          <w:bCs/>
          <w:sz w:val="22"/>
          <w:szCs w:val="22"/>
          <w:lang w:val="es-ES_tradnl" w:eastAsia="es-CO"/>
        </w:rPr>
      </w:pPr>
      <w:r w:rsidRPr="007972C7">
        <w:rPr>
          <w:rFonts w:ascii="Arial" w:hAnsi="Arial" w:cs="Arial"/>
          <w:bCs/>
          <w:sz w:val="22"/>
          <w:szCs w:val="22"/>
          <w:lang w:val="es-ES_tradnl" w:eastAsia="es-CO"/>
        </w:rPr>
        <w:t xml:space="preserve">El </w:t>
      </w:r>
      <w:r w:rsidR="00510A92" w:rsidRPr="007972C7">
        <w:rPr>
          <w:rFonts w:ascii="Arial" w:hAnsi="Arial" w:cs="Arial"/>
          <w:b/>
          <w:sz w:val="22"/>
          <w:szCs w:val="22"/>
          <w:lang w:val="es-ES_tradnl" w:eastAsia="es-CO"/>
        </w:rPr>
        <w:t xml:space="preserve">Artículo </w:t>
      </w:r>
      <w:r w:rsidR="00304EC4" w:rsidRPr="007972C7">
        <w:rPr>
          <w:rFonts w:ascii="Arial" w:hAnsi="Arial" w:cs="Arial"/>
          <w:b/>
          <w:sz w:val="22"/>
          <w:szCs w:val="22"/>
          <w:lang w:val="es-ES_tradnl" w:eastAsia="es-CO"/>
        </w:rPr>
        <w:t>13</w:t>
      </w:r>
      <w:r w:rsidR="00340564" w:rsidRPr="007972C7">
        <w:rPr>
          <w:rFonts w:ascii="Arial" w:hAnsi="Arial" w:cs="Arial"/>
          <w:b/>
          <w:sz w:val="22"/>
          <w:szCs w:val="22"/>
          <w:lang w:val="es-ES_tradnl" w:eastAsia="es-CO"/>
        </w:rPr>
        <w:t>°</w:t>
      </w:r>
      <w:r w:rsidRPr="007972C7">
        <w:rPr>
          <w:rFonts w:ascii="Arial" w:hAnsi="Arial" w:cs="Arial"/>
          <w:b/>
          <w:sz w:val="22"/>
          <w:szCs w:val="22"/>
          <w:lang w:val="es-ES_tradnl" w:eastAsia="es-CO"/>
        </w:rPr>
        <w:t xml:space="preserve"> </w:t>
      </w:r>
      <w:r w:rsidRPr="007972C7">
        <w:rPr>
          <w:rFonts w:ascii="Arial" w:hAnsi="Arial" w:cs="Arial"/>
          <w:bCs/>
          <w:sz w:val="22"/>
          <w:szCs w:val="22"/>
          <w:lang w:val="es-ES_tradnl" w:eastAsia="es-CO"/>
        </w:rPr>
        <w:t>establece la v</w:t>
      </w:r>
      <w:r w:rsidR="00340564" w:rsidRPr="007972C7">
        <w:rPr>
          <w:rFonts w:ascii="Arial" w:hAnsi="Arial" w:cs="Arial"/>
          <w:bCs/>
          <w:sz w:val="22"/>
          <w:szCs w:val="22"/>
          <w:lang w:val="es-ES_tradnl" w:eastAsia="es-CO"/>
        </w:rPr>
        <w:t>igencia</w:t>
      </w:r>
    </w:p>
    <w:p w14:paraId="56EBC504" w14:textId="77777777" w:rsidR="009A0548" w:rsidRPr="007972C7" w:rsidRDefault="009A0548" w:rsidP="00C84423">
      <w:pPr>
        <w:pStyle w:val="Sinespaciado"/>
        <w:rPr>
          <w:rFonts w:ascii="Arial" w:hAnsi="Arial" w:cs="Arial"/>
          <w:sz w:val="22"/>
          <w:szCs w:val="22"/>
          <w:lang w:val="es-ES_tradnl" w:eastAsia="es-CO"/>
        </w:rPr>
      </w:pPr>
    </w:p>
    <w:p w14:paraId="70B7D28D" w14:textId="57154FED" w:rsidR="00170A19" w:rsidRPr="007972C7" w:rsidRDefault="00170A19" w:rsidP="00983EB7">
      <w:pPr>
        <w:pStyle w:val="Default"/>
        <w:jc w:val="both"/>
        <w:rPr>
          <w:rFonts w:eastAsia="Times New Roman"/>
          <w:sz w:val="22"/>
          <w:szCs w:val="22"/>
        </w:rPr>
      </w:pPr>
    </w:p>
    <w:p w14:paraId="52563BE1" w14:textId="2607580E" w:rsidR="00983EB7" w:rsidRPr="007972C7" w:rsidRDefault="00983EB7" w:rsidP="00983EB7">
      <w:pPr>
        <w:pStyle w:val="Prrafodelista"/>
        <w:numPr>
          <w:ilvl w:val="0"/>
          <w:numId w:val="4"/>
        </w:numPr>
        <w:jc w:val="both"/>
        <w:rPr>
          <w:rFonts w:ascii="Arial" w:hAnsi="Arial" w:cs="Arial"/>
          <w:b/>
          <w:sz w:val="22"/>
          <w:szCs w:val="22"/>
        </w:rPr>
      </w:pPr>
      <w:r w:rsidRPr="007972C7">
        <w:rPr>
          <w:rFonts w:ascii="Arial" w:hAnsi="Arial" w:cs="Arial"/>
          <w:b/>
          <w:sz w:val="22"/>
          <w:szCs w:val="22"/>
        </w:rPr>
        <w:t xml:space="preserve">Fundamentos Jurídicos </w:t>
      </w:r>
    </w:p>
    <w:p w14:paraId="02C9CA69" w14:textId="77777777" w:rsidR="00721C50" w:rsidRPr="007972C7" w:rsidRDefault="00721C50" w:rsidP="00721C50">
      <w:pPr>
        <w:pStyle w:val="Prrafodelista"/>
        <w:ind w:left="1080"/>
        <w:jc w:val="both"/>
        <w:rPr>
          <w:rFonts w:ascii="Arial" w:hAnsi="Arial" w:cs="Arial"/>
          <w:b/>
          <w:sz w:val="22"/>
          <w:szCs w:val="22"/>
        </w:rPr>
      </w:pPr>
    </w:p>
    <w:p w14:paraId="60D3B295" w14:textId="53DEDCED" w:rsidR="00721C50" w:rsidRPr="007972C7" w:rsidRDefault="00721C50" w:rsidP="00721C50">
      <w:pPr>
        <w:pStyle w:val="Prrafodelista"/>
        <w:numPr>
          <w:ilvl w:val="0"/>
          <w:numId w:val="14"/>
        </w:numPr>
        <w:spacing w:before="28" w:after="28" w:line="240" w:lineRule="atLeast"/>
        <w:jc w:val="both"/>
        <w:rPr>
          <w:rFonts w:ascii="Arial" w:eastAsia="Times New Roman" w:hAnsi="Arial" w:cs="Arial"/>
          <w:b/>
          <w:bCs/>
          <w:color w:val="000000"/>
          <w:sz w:val="22"/>
          <w:szCs w:val="22"/>
          <w:lang w:eastAsia="es-CO"/>
        </w:rPr>
      </w:pPr>
      <w:r w:rsidRPr="007972C7">
        <w:rPr>
          <w:rFonts w:ascii="Arial" w:eastAsia="Times New Roman" w:hAnsi="Arial" w:cs="Arial"/>
          <w:b/>
          <w:bCs/>
          <w:color w:val="000000"/>
          <w:sz w:val="22"/>
          <w:szCs w:val="22"/>
          <w:lang w:eastAsia="es-CO"/>
        </w:rPr>
        <w:t>Marco Constitucional</w:t>
      </w:r>
    </w:p>
    <w:p w14:paraId="52BD436C" w14:textId="77777777" w:rsidR="00721C50" w:rsidRPr="007972C7" w:rsidRDefault="00721C50" w:rsidP="00170A19">
      <w:pPr>
        <w:spacing w:before="28" w:after="28" w:line="240" w:lineRule="atLeast"/>
        <w:jc w:val="both"/>
        <w:rPr>
          <w:rFonts w:ascii="Arial" w:eastAsia="Times New Roman" w:hAnsi="Arial" w:cs="Arial"/>
          <w:color w:val="000000"/>
          <w:sz w:val="22"/>
          <w:szCs w:val="22"/>
          <w:lang w:eastAsia="es-CO"/>
        </w:rPr>
      </w:pPr>
    </w:p>
    <w:p w14:paraId="434893F1" w14:textId="59C63BDE" w:rsidR="00170A19" w:rsidRPr="007972C7" w:rsidRDefault="00721C50" w:rsidP="00170A19">
      <w:pPr>
        <w:spacing w:before="28" w:after="28" w:line="240" w:lineRule="atLeast"/>
        <w:jc w:val="both"/>
        <w:rPr>
          <w:rFonts w:ascii="Arial" w:eastAsia="Times New Roman" w:hAnsi="Arial" w:cs="Arial"/>
          <w:color w:val="000000"/>
          <w:sz w:val="22"/>
          <w:szCs w:val="22"/>
          <w:lang w:eastAsia="es-CO"/>
        </w:rPr>
      </w:pPr>
      <w:r w:rsidRPr="007972C7">
        <w:rPr>
          <w:rFonts w:ascii="Arial" w:eastAsia="Times New Roman" w:hAnsi="Arial" w:cs="Arial"/>
          <w:color w:val="000000"/>
          <w:sz w:val="22"/>
          <w:szCs w:val="22"/>
          <w:lang w:eastAsia="es-CO"/>
        </w:rPr>
        <w:t>L</w:t>
      </w:r>
      <w:r w:rsidR="00170A19" w:rsidRPr="007972C7">
        <w:rPr>
          <w:rFonts w:ascii="Arial" w:eastAsia="Times New Roman" w:hAnsi="Arial" w:cs="Arial"/>
          <w:color w:val="000000"/>
          <w:sz w:val="22"/>
          <w:szCs w:val="22"/>
          <w:lang w:eastAsia="es-CO"/>
        </w:rPr>
        <w:t>a Constitución Política</w:t>
      </w:r>
      <w:r w:rsidRPr="007972C7">
        <w:rPr>
          <w:rFonts w:ascii="Arial" w:eastAsia="Times New Roman" w:hAnsi="Arial" w:cs="Arial"/>
          <w:color w:val="000000"/>
          <w:sz w:val="22"/>
          <w:szCs w:val="22"/>
          <w:lang w:eastAsia="es-CO"/>
        </w:rPr>
        <w:t xml:space="preserve"> </w:t>
      </w:r>
      <w:r w:rsidR="00170A19" w:rsidRPr="007972C7">
        <w:rPr>
          <w:rFonts w:ascii="Arial" w:eastAsia="Times New Roman" w:hAnsi="Arial" w:cs="Arial"/>
          <w:color w:val="000000"/>
          <w:sz w:val="22"/>
          <w:szCs w:val="22"/>
          <w:lang w:eastAsia="es-CO"/>
        </w:rPr>
        <w:t>ha reconocido un especial régimen para el Archipiélago de San Andrés, Providencia y Santa Catalina. El artículo 310</w:t>
      </w:r>
      <w:r w:rsidR="00D01DB3" w:rsidRPr="007972C7">
        <w:rPr>
          <w:rFonts w:ascii="Arial" w:eastAsia="Times New Roman" w:hAnsi="Arial" w:cs="Arial"/>
          <w:color w:val="000000"/>
          <w:sz w:val="22"/>
          <w:szCs w:val="22"/>
          <w:lang w:eastAsia="es-CO"/>
        </w:rPr>
        <w:t>º</w:t>
      </w:r>
      <w:r w:rsidR="00170A19" w:rsidRPr="007972C7">
        <w:rPr>
          <w:rFonts w:ascii="Arial" w:eastAsia="Times New Roman" w:hAnsi="Arial" w:cs="Arial"/>
          <w:color w:val="000000"/>
          <w:sz w:val="22"/>
          <w:szCs w:val="22"/>
          <w:lang w:eastAsia="es-CO"/>
        </w:rPr>
        <w:t xml:space="preserve"> de la Constitución Política autoriza al Congreso para </w:t>
      </w:r>
      <w:r w:rsidR="00D746AA" w:rsidRPr="007972C7">
        <w:rPr>
          <w:rFonts w:ascii="Arial" w:eastAsia="Times New Roman" w:hAnsi="Arial" w:cs="Arial"/>
          <w:color w:val="000000"/>
          <w:sz w:val="22"/>
          <w:szCs w:val="22"/>
          <w:lang w:eastAsia="es-CO"/>
        </w:rPr>
        <w:t>dictar normas</w:t>
      </w:r>
      <w:r w:rsidR="00170A19" w:rsidRPr="007972C7">
        <w:rPr>
          <w:rFonts w:ascii="Arial" w:eastAsia="Times New Roman" w:hAnsi="Arial" w:cs="Arial"/>
          <w:color w:val="000000"/>
          <w:sz w:val="22"/>
          <w:szCs w:val="22"/>
          <w:lang w:eastAsia="es-CO"/>
        </w:rPr>
        <w:t xml:space="preserve"> especiales para</w:t>
      </w:r>
      <w:r w:rsidR="00466E48" w:rsidRPr="007972C7">
        <w:rPr>
          <w:rFonts w:ascii="Arial" w:eastAsia="Times New Roman" w:hAnsi="Arial" w:cs="Arial"/>
          <w:color w:val="000000"/>
          <w:sz w:val="22"/>
          <w:szCs w:val="22"/>
          <w:lang w:eastAsia="es-CO"/>
        </w:rPr>
        <w:t xml:space="preserve"> las islas</w:t>
      </w:r>
      <w:r w:rsidR="00170A19" w:rsidRPr="007972C7">
        <w:rPr>
          <w:rFonts w:ascii="Arial" w:eastAsia="Times New Roman" w:hAnsi="Arial" w:cs="Arial"/>
          <w:color w:val="000000"/>
          <w:sz w:val="22"/>
          <w:szCs w:val="22"/>
          <w:lang w:eastAsia="es-CO"/>
        </w:rPr>
        <w:t xml:space="preserve">, con el fin de atender las </w:t>
      </w:r>
      <w:r w:rsidR="00466E48" w:rsidRPr="007972C7">
        <w:rPr>
          <w:rFonts w:ascii="Arial" w:eastAsia="Times New Roman" w:hAnsi="Arial" w:cs="Arial"/>
          <w:color w:val="000000"/>
          <w:sz w:val="22"/>
          <w:szCs w:val="22"/>
          <w:lang w:eastAsia="es-CO"/>
        </w:rPr>
        <w:t xml:space="preserve">necesidades </w:t>
      </w:r>
      <w:r w:rsidR="00170A19" w:rsidRPr="007972C7">
        <w:rPr>
          <w:rFonts w:ascii="Arial" w:eastAsia="Times New Roman" w:hAnsi="Arial" w:cs="Arial"/>
          <w:color w:val="000000"/>
          <w:sz w:val="22"/>
          <w:szCs w:val="22"/>
          <w:lang w:eastAsia="es-CO"/>
        </w:rPr>
        <w:t xml:space="preserve">especiales de la población </w:t>
      </w:r>
      <w:r w:rsidR="00466E48" w:rsidRPr="007972C7">
        <w:rPr>
          <w:rFonts w:ascii="Arial" w:eastAsia="Times New Roman" w:hAnsi="Arial" w:cs="Arial"/>
          <w:color w:val="000000"/>
          <w:sz w:val="22"/>
          <w:szCs w:val="22"/>
          <w:lang w:eastAsia="es-CO"/>
        </w:rPr>
        <w:t xml:space="preserve">insular, </w:t>
      </w:r>
      <w:r w:rsidR="0055389F" w:rsidRPr="007972C7">
        <w:rPr>
          <w:rFonts w:ascii="Arial" w:eastAsia="Times New Roman" w:hAnsi="Arial" w:cs="Arial"/>
          <w:color w:val="000000"/>
          <w:sz w:val="22"/>
          <w:szCs w:val="22"/>
          <w:lang w:eastAsia="es-CO"/>
        </w:rPr>
        <w:t>y proteger</w:t>
      </w:r>
      <w:r w:rsidR="00466E48" w:rsidRPr="007972C7">
        <w:rPr>
          <w:rFonts w:ascii="Arial" w:eastAsia="Times New Roman" w:hAnsi="Arial" w:cs="Arial"/>
          <w:color w:val="000000"/>
          <w:sz w:val="22"/>
          <w:szCs w:val="22"/>
          <w:lang w:eastAsia="es-CO"/>
        </w:rPr>
        <w:t xml:space="preserve"> </w:t>
      </w:r>
      <w:r w:rsidR="00170A19" w:rsidRPr="007972C7">
        <w:rPr>
          <w:rFonts w:ascii="Arial" w:eastAsia="Times New Roman" w:hAnsi="Arial" w:cs="Arial"/>
          <w:color w:val="000000"/>
          <w:sz w:val="22"/>
          <w:szCs w:val="22"/>
          <w:lang w:eastAsia="es-CO"/>
        </w:rPr>
        <w:t>la identidad cultural de las comunidades nativas</w:t>
      </w:r>
      <w:r w:rsidR="00F06303" w:rsidRPr="007972C7">
        <w:rPr>
          <w:rFonts w:ascii="Arial" w:eastAsia="Times New Roman" w:hAnsi="Arial" w:cs="Arial"/>
          <w:color w:val="000000"/>
          <w:sz w:val="22"/>
          <w:szCs w:val="22"/>
          <w:lang w:eastAsia="es-CO"/>
        </w:rPr>
        <w:t xml:space="preserve"> (Pueblo Raizal)</w:t>
      </w:r>
      <w:r w:rsidR="00170A19" w:rsidRPr="007972C7">
        <w:rPr>
          <w:rFonts w:ascii="Arial" w:eastAsia="Times New Roman" w:hAnsi="Arial" w:cs="Arial"/>
          <w:color w:val="000000"/>
          <w:sz w:val="22"/>
          <w:szCs w:val="22"/>
          <w:lang w:eastAsia="es-CO"/>
        </w:rPr>
        <w:t xml:space="preserve"> y </w:t>
      </w:r>
      <w:r w:rsidR="00466E48" w:rsidRPr="007972C7">
        <w:rPr>
          <w:rFonts w:ascii="Arial" w:eastAsia="Times New Roman" w:hAnsi="Arial" w:cs="Arial"/>
          <w:color w:val="000000"/>
          <w:sz w:val="22"/>
          <w:szCs w:val="22"/>
          <w:lang w:eastAsia="es-CO"/>
        </w:rPr>
        <w:t>la preservación</w:t>
      </w:r>
      <w:r w:rsidR="00170A19" w:rsidRPr="007972C7">
        <w:rPr>
          <w:rFonts w:ascii="Arial" w:eastAsia="Times New Roman" w:hAnsi="Arial" w:cs="Arial"/>
          <w:color w:val="000000"/>
          <w:sz w:val="22"/>
          <w:szCs w:val="22"/>
          <w:lang w:eastAsia="es-CO"/>
        </w:rPr>
        <w:t xml:space="preserve"> </w:t>
      </w:r>
      <w:r w:rsidR="00466E48" w:rsidRPr="007972C7">
        <w:rPr>
          <w:rFonts w:ascii="Arial" w:eastAsia="Times New Roman" w:hAnsi="Arial" w:cs="Arial"/>
          <w:color w:val="000000"/>
          <w:sz w:val="22"/>
          <w:szCs w:val="22"/>
          <w:lang w:eastAsia="es-CO"/>
        </w:rPr>
        <w:t>d</w:t>
      </w:r>
      <w:r w:rsidR="00170A19" w:rsidRPr="007972C7">
        <w:rPr>
          <w:rFonts w:ascii="Arial" w:eastAsia="Times New Roman" w:hAnsi="Arial" w:cs="Arial"/>
          <w:color w:val="000000"/>
          <w:sz w:val="22"/>
          <w:szCs w:val="22"/>
          <w:lang w:eastAsia="es-CO"/>
        </w:rPr>
        <w:t xml:space="preserve">el </w:t>
      </w:r>
      <w:r w:rsidR="00466E48" w:rsidRPr="007972C7">
        <w:rPr>
          <w:rFonts w:ascii="Arial" w:eastAsia="Times New Roman" w:hAnsi="Arial" w:cs="Arial"/>
          <w:color w:val="000000"/>
          <w:sz w:val="22"/>
          <w:szCs w:val="22"/>
          <w:lang w:eastAsia="es-CO"/>
        </w:rPr>
        <w:t xml:space="preserve">medio </w:t>
      </w:r>
      <w:r w:rsidR="00170A19" w:rsidRPr="007972C7">
        <w:rPr>
          <w:rFonts w:ascii="Arial" w:eastAsia="Times New Roman" w:hAnsi="Arial" w:cs="Arial"/>
          <w:color w:val="000000"/>
          <w:sz w:val="22"/>
          <w:szCs w:val="22"/>
          <w:lang w:eastAsia="es-CO"/>
        </w:rPr>
        <w:t>ambiente y los recursos naturales del Archipiélago.</w:t>
      </w:r>
    </w:p>
    <w:p w14:paraId="526069A1" w14:textId="77777777" w:rsidR="00170A19" w:rsidRPr="007972C7" w:rsidRDefault="00170A19" w:rsidP="00170A19">
      <w:pPr>
        <w:spacing w:before="28" w:after="28" w:line="240" w:lineRule="atLeast"/>
        <w:jc w:val="both"/>
        <w:rPr>
          <w:rFonts w:ascii="Arial" w:eastAsia="Times New Roman" w:hAnsi="Arial" w:cs="Arial"/>
          <w:color w:val="000000"/>
          <w:sz w:val="22"/>
          <w:szCs w:val="22"/>
          <w:lang w:eastAsia="es-CO"/>
        </w:rPr>
      </w:pPr>
    </w:p>
    <w:p w14:paraId="57C1209A" w14:textId="77777777" w:rsidR="00170A19" w:rsidRPr="007972C7" w:rsidRDefault="00170A19" w:rsidP="00170A19">
      <w:pPr>
        <w:spacing w:before="28" w:after="28" w:line="240" w:lineRule="atLeast"/>
        <w:jc w:val="both"/>
        <w:rPr>
          <w:rFonts w:ascii="Arial" w:eastAsia="Times New Roman" w:hAnsi="Arial" w:cs="Arial"/>
          <w:color w:val="000000"/>
          <w:sz w:val="22"/>
          <w:szCs w:val="22"/>
          <w:lang w:eastAsia="es-CO"/>
        </w:rPr>
      </w:pPr>
      <w:r w:rsidRPr="007972C7">
        <w:rPr>
          <w:rFonts w:ascii="Arial" w:eastAsia="Times New Roman" w:hAnsi="Arial" w:cs="Arial"/>
          <w:color w:val="000000"/>
          <w:sz w:val="22"/>
          <w:szCs w:val="22"/>
          <w:lang w:eastAsia="es-CO"/>
        </w:rPr>
        <w:t xml:space="preserve">Es así como se escribe la norma Constitucional: </w:t>
      </w:r>
    </w:p>
    <w:p w14:paraId="270C88FE" w14:textId="77777777" w:rsidR="00170A19" w:rsidRPr="007972C7" w:rsidRDefault="00170A19" w:rsidP="00170A19">
      <w:pPr>
        <w:spacing w:before="28" w:after="28" w:line="240" w:lineRule="atLeast"/>
        <w:jc w:val="both"/>
        <w:rPr>
          <w:rFonts w:ascii="Arial" w:eastAsia="Times New Roman" w:hAnsi="Arial" w:cs="Arial"/>
          <w:color w:val="000000"/>
          <w:sz w:val="22"/>
          <w:szCs w:val="22"/>
          <w:lang w:eastAsia="es-CO"/>
        </w:rPr>
      </w:pPr>
    </w:p>
    <w:p w14:paraId="243CEB47" w14:textId="12D264EA" w:rsidR="00721C50" w:rsidRPr="007972C7" w:rsidRDefault="00721C50" w:rsidP="00D746AA">
      <w:pPr>
        <w:spacing w:before="28" w:after="28" w:line="240" w:lineRule="atLeast"/>
        <w:ind w:left="708"/>
        <w:jc w:val="both"/>
        <w:rPr>
          <w:rFonts w:ascii="Arial" w:eastAsia="Times New Roman" w:hAnsi="Arial" w:cs="Arial"/>
          <w:i/>
          <w:iCs/>
          <w:color w:val="000000"/>
          <w:sz w:val="22"/>
          <w:szCs w:val="22"/>
          <w:lang w:eastAsia="es-CO"/>
        </w:rPr>
      </w:pPr>
      <w:r w:rsidRPr="007972C7">
        <w:rPr>
          <w:rFonts w:ascii="Arial" w:eastAsia="Times New Roman" w:hAnsi="Arial" w:cs="Arial"/>
          <w:i/>
          <w:iCs/>
          <w:color w:val="000000"/>
          <w:sz w:val="22"/>
          <w:szCs w:val="22"/>
          <w:lang w:eastAsia="es-CO"/>
        </w:rPr>
        <w:t>“</w:t>
      </w:r>
      <w:r w:rsidR="0055389F" w:rsidRPr="007972C7">
        <w:rPr>
          <w:rFonts w:ascii="Arial" w:eastAsia="Times New Roman" w:hAnsi="Arial" w:cs="Arial"/>
          <w:b/>
          <w:i/>
          <w:iCs/>
          <w:color w:val="000000"/>
          <w:sz w:val="22"/>
          <w:szCs w:val="22"/>
          <w:lang w:eastAsia="es-CO"/>
        </w:rPr>
        <w:t xml:space="preserve">Articulo </w:t>
      </w:r>
      <w:r w:rsidRPr="007972C7">
        <w:rPr>
          <w:rFonts w:ascii="Arial" w:eastAsia="Times New Roman" w:hAnsi="Arial" w:cs="Arial"/>
          <w:b/>
          <w:i/>
          <w:iCs/>
          <w:color w:val="000000"/>
          <w:sz w:val="22"/>
          <w:szCs w:val="22"/>
          <w:lang w:eastAsia="es-CO"/>
        </w:rPr>
        <w:t xml:space="preserve">310. </w:t>
      </w:r>
      <w:r w:rsidRPr="007972C7">
        <w:rPr>
          <w:rFonts w:ascii="Arial" w:eastAsia="Times New Roman" w:hAnsi="Arial" w:cs="Arial"/>
          <w:i/>
          <w:iCs/>
          <w:color w:val="000000"/>
          <w:sz w:val="22"/>
          <w:szCs w:val="22"/>
          <w:lang w:eastAsia="es-CO"/>
        </w:rPr>
        <w:t>El Departamento Archipiélago de San Andrés, Providencia y Santa Catalina se regirá, además de las normas previstas en la Constitución y las leyes para los otros departamentos, por las normas especiales que, en materia administrativa, de inmigración, fiscal, de comercio exterior, de cambios, financiera y de fomento económico establezca el legislador.</w:t>
      </w:r>
    </w:p>
    <w:p w14:paraId="501AC4CE" w14:textId="77777777" w:rsidR="00721C50" w:rsidRPr="007972C7" w:rsidRDefault="00721C50" w:rsidP="00721C50">
      <w:pPr>
        <w:spacing w:before="28" w:after="28" w:line="240" w:lineRule="atLeast"/>
        <w:jc w:val="both"/>
        <w:rPr>
          <w:rFonts w:ascii="Arial" w:eastAsia="Times New Roman" w:hAnsi="Arial" w:cs="Arial"/>
          <w:i/>
          <w:iCs/>
          <w:color w:val="000000"/>
          <w:sz w:val="22"/>
          <w:szCs w:val="22"/>
          <w:lang w:eastAsia="es-CO"/>
        </w:rPr>
      </w:pPr>
    </w:p>
    <w:p w14:paraId="7FCF691E" w14:textId="3BC17726" w:rsidR="00170A19" w:rsidRPr="007972C7" w:rsidRDefault="00721C50" w:rsidP="00D746AA">
      <w:pPr>
        <w:spacing w:before="28" w:after="28" w:line="240" w:lineRule="atLeast"/>
        <w:ind w:left="708"/>
        <w:jc w:val="both"/>
        <w:rPr>
          <w:rFonts w:ascii="Arial" w:eastAsia="Times New Roman" w:hAnsi="Arial" w:cs="Arial"/>
          <w:i/>
          <w:iCs/>
          <w:color w:val="000000"/>
          <w:sz w:val="22"/>
          <w:szCs w:val="22"/>
          <w:lang w:val="es-ES_tradnl" w:eastAsia="es-CO"/>
        </w:rPr>
      </w:pPr>
      <w:r w:rsidRPr="007972C7">
        <w:rPr>
          <w:rFonts w:ascii="Arial" w:eastAsia="Times New Roman" w:hAnsi="Arial" w:cs="Arial"/>
          <w:i/>
          <w:iCs/>
          <w:color w:val="000000"/>
          <w:sz w:val="22"/>
          <w:szCs w:val="22"/>
          <w:lang w:eastAsia="es-CO"/>
        </w:rPr>
        <w:t xml:space="preserve">Mediante ley aprobada por la mayoría de los miembros de cada cámara se podrá limitar el ejercicio de los derechos de circulación y residencia, establecer controles a la densidad de la población, regular el uso del suelo y someter a condiciones especiales la enajenación de bienes inmuebles </w:t>
      </w:r>
      <w:r w:rsidRPr="007972C7">
        <w:rPr>
          <w:rFonts w:ascii="Arial" w:eastAsia="Times New Roman" w:hAnsi="Arial" w:cs="Arial"/>
          <w:b/>
          <w:bCs/>
          <w:i/>
          <w:iCs/>
          <w:color w:val="000000"/>
          <w:sz w:val="22"/>
          <w:szCs w:val="22"/>
          <w:u w:val="single"/>
          <w:lang w:eastAsia="es-CO"/>
        </w:rPr>
        <w:t>con el fin de proteger la identidad cultural de las comunidades nativas</w:t>
      </w:r>
      <w:r w:rsidRPr="007972C7">
        <w:rPr>
          <w:rFonts w:ascii="Arial" w:eastAsia="Times New Roman" w:hAnsi="Arial" w:cs="Arial"/>
          <w:i/>
          <w:iCs/>
          <w:color w:val="000000"/>
          <w:sz w:val="22"/>
          <w:szCs w:val="22"/>
          <w:lang w:eastAsia="es-CO"/>
        </w:rPr>
        <w:t xml:space="preserve"> y preservar el ambiente y los recursos naturales del Archipiélago.”</w:t>
      </w:r>
    </w:p>
    <w:p w14:paraId="5CE33153" w14:textId="37EDC813" w:rsidR="00170A19" w:rsidRPr="007972C7" w:rsidRDefault="00170A19" w:rsidP="00A6041E">
      <w:pPr>
        <w:spacing w:before="28" w:after="28" w:line="240" w:lineRule="atLeast"/>
        <w:jc w:val="both"/>
        <w:rPr>
          <w:rFonts w:ascii="Arial" w:eastAsia="Times New Roman" w:hAnsi="Arial" w:cs="Arial"/>
          <w:color w:val="000000"/>
          <w:sz w:val="22"/>
          <w:szCs w:val="22"/>
          <w:lang w:val="es-ES_tradnl" w:eastAsia="es-CO"/>
        </w:rPr>
      </w:pPr>
    </w:p>
    <w:p w14:paraId="5143FF4E" w14:textId="7ABF7D01" w:rsidR="00F34BE9" w:rsidRPr="007972C7" w:rsidRDefault="008A2E59" w:rsidP="00A6041E">
      <w:pPr>
        <w:spacing w:before="28" w:after="28" w:line="240" w:lineRule="atLeast"/>
        <w:jc w:val="both"/>
        <w:rPr>
          <w:rFonts w:ascii="Arial" w:eastAsia="Times New Roman" w:hAnsi="Arial" w:cs="Arial"/>
          <w:color w:val="000000" w:themeColor="text1"/>
          <w:sz w:val="22"/>
          <w:szCs w:val="22"/>
          <w:lang w:val="es-ES_tradnl" w:eastAsia="es-CO"/>
        </w:rPr>
      </w:pPr>
      <w:r w:rsidRPr="007972C7">
        <w:rPr>
          <w:rFonts w:ascii="Arial" w:eastAsia="Times New Roman" w:hAnsi="Arial" w:cs="Arial"/>
          <w:color w:val="000000"/>
          <w:sz w:val="22"/>
          <w:szCs w:val="22"/>
          <w:lang w:val="es-ES_tradnl" w:eastAsia="es-CO"/>
        </w:rPr>
        <w:t xml:space="preserve">En armonía con lo </w:t>
      </w:r>
      <w:r w:rsidRPr="007972C7">
        <w:rPr>
          <w:rFonts w:ascii="Arial" w:eastAsia="Times New Roman" w:hAnsi="Arial" w:cs="Arial"/>
          <w:color w:val="000000" w:themeColor="text1"/>
          <w:sz w:val="22"/>
          <w:szCs w:val="22"/>
          <w:lang w:val="es-ES_tradnl" w:eastAsia="es-CO"/>
        </w:rPr>
        <w:t>anterior, l</w:t>
      </w:r>
      <w:r w:rsidR="00F80860" w:rsidRPr="007972C7">
        <w:rPr>
          <w:rFonts w:ascii="Arial" w:eastAsia="Times New Roman" w:hAnsi="Arial" w:cs="Arial"/>
          <w:color w:val="000000" w:themeColor="text1"/>
          <w:sz w:val="22"/>
          <w:szCs w:val="22"/>
          <w:lang w:val="es-ES_tradnl" w:eastAsia="es-CO"/>
        </w:rPr>
        <w:t>a Constitución Política </w:t>
      </w:r>
      <w:r w:rsidR="00474303" w:rsidRPr="007972C7">
        <w:rPr>
          <w:rFonts w:ascii="Arial" w:eastAsia="Times New Roman" w:hAnsi="Arial" w:cs="Arial"/>
          <w:color w:val="000000" w:themeColor="text1"/>
          <w:sz w:val="22"/>
          <w:szCs w:val="22"/>
          <w:lang w:val="es-ES_tradnl" w:eastAsia="es-CO"/>
        </w:rPr>
        <w:t>dispone</w:t>
      </w:r>
      <w:r w:rsidR="00F80860" w:rsidRPr="007972C7">
        <w:rPr>
          <w:rFonts w:ascii="Arial" w:eastAsia="Times New Roman" w:hAnsi="Arial" w:cs="Arial"/>
          <w:color w:val="000000" w:themeColor="text1"/>
          <w:sz w:val="22"/>
          <w:szCs w:val="22"/>
          <w:lang w:val="es-ES_tradnl" w:eastAsia="es-CO"/>
        </w:rPr>
        <w:t xml:space="preserve"> en su</w:t>
      </w:r>
      <w:r w:rsidR="006E15C1" w:rsidRPr="007972C7">
        <w:rPr>
          <w:rFonts w:ascii="Arial" w:eastAsia="Times New Roman" w:hAnsi="Arial" w:cs="Arial"/>
          <w:color w:val="000000" w:themeColor="text1"/>
          <w:sz w:val="22"/>
          <w:szCs w:val="22"/>
          <w:lang w:val="es-ES_tradnl" w:eastAsia="es-CO"/>
        </w:rPr>
        <w:t>s</w:t>
      </w:r>
      <w:r w:rsidR="00F80860" w:rsidRPr="007972C7">
        <w:rPr>
          <w:rFonts w:ascii="Arial" w:eastAsia="Times New Roman" w:hAnsi="Arial" w:cs="Arial"/>
          <w:color w:val="000000" w:themeColor="text1"/>
          <w:sz w:val="22"/>
          <w:szCs w:val="22"/>
          <w:lang w:val="es-ES_tradnl" w:eastAsia="es-CO"/>
        </w:rPr>
        <w:t xml:space="preserve"> artículo</w:t>
      </w:r>
      <w:r w:rsidR="00D01DB3" w:rsidRPr="007972C7">
        <w:rPr>
          <w:rFonts w:ascii="Arial" w:eastAsia="Times New Roman" w:hAnsi="Arial" w:cs="Arial"/>
          <w:color w:val="000000" w:themeColor="text1"/>
          <w:sz w:val="22"/>
          <w:szCs w:val="22"/>
          <w:lang w:val="es-ES_tradnl" w:eastAsia="es-CO"/>
        </w:rPr>
        <w:t>s 8º</w:t>
      </w:r>
      <w:r w:rsidR="006E15C1" w:rsidRPr="007972C7">
        <w:rPr>
          <w:rFonts w:ascii="Arial" w:eastAsia="Times New Roman" w:hAnsi="Arial" w:cs="Arial"/>
          <w:color w:val="000000" w:themeColor="text1"/>
          <w:sz w:val="22"/>
          <w:szCs w:val="22"/>
          <w:lang w:val="es-ES_tradnl" w:eastAsia="es-CO"/>
        </w:rPr>
        <w:t xml:space="preserve"> y</w:t>
      </w:r>
      <w:r w:rsidR="00F80860" w:rsidRPr="007972C7">
        <w:rPr>
          <w:rFonts w:ascii="Arial" w:eastAsia="Times New Roman" w:hAnsi="Arial" w:cs="Arial"/>
          <w:color w:val="000000" w:themeColor="text1"/>
          <w:sz w:val="22"/>
          <w:szCs w:val="22"/>
          <w:lang w:val="es-ES_tradnl" w:eastAsia="es-CO"/>
        </w:rPr>
        <w:t xml:space="preserve"> 70</w:t>
      </w:r>
      <w:r w:rsidR="00D01DB3" w:rsidRPr="007972C7">
        <w:rPr>
          <w:rFonts w:ascii="Arial" w:eastAsia="Times New Roman" w:hAnsi="Arial" w:cs="Arial"/>
          <w:color w:val="000000" w:themeColor="text1"/>
          <w:sz w:val="22"/>
          <w:szCs w:val="22"/>
          <w:lang w:val="es-ES_tradnl" w:eastAsia="es-CO"/>
        </w:rPr>
        <w:t>º</w:t>
      </w:r>
      <w:r w:rsidR="00F80860" w:rsidRPr="007972C7">
        <w:rPr>
          <w:rFonts w:ascii="Arial" w:eastAsia="Times New Roman" w:hAnsi="Arial" w:cs="Arial"/>
          <w:color w:val="000000" w:themeColor="text1"/>
          <w:sz w:val="22"/>
          <w:szCs w:val="22"/>
          <w:lang w:val="es-ES_tradnl" w:eastAsia="es-CO"/>
        </w:rPr>
        <w:t xml:space="preserve"> el deber que tiene el Estado</w:t>
      </w:r>
      <w:r w:rsidR="00130B41" w:rsidRPr="007972C7">
        <w:rPr>
          <w:rFonts w:ascii="Arial" w:eastAsia="Times New Roman" w:hAnsi="Arial" w:cs="Arial"/>
          <w:color w:val="000000" w:themeColor="text1"/>
          <w:sz w:val="22"/>
          <w:szCs w:val="22"/>
          <w:lang w:val="es-ES_tradnl" w:eastAsia="es-CO"/>
        </w:rPr>
        <w:t xml:space="preserve"> y las personas</w:t>
      </w:r>
      <w:r w:rsidR="00F80860" w:rsidRPr="007972C7">
        <w:rPr>
          <w:rFonts w:ascii="Arial" w:eastAsia="Times New Roman" w:hAnsi="Arial" w:cs="Arial"/>
          <w:color w:val="000000" w:themeColor="text1"/>
          <w:sz w:val="22"/>
          <w:szCs w:val="22"/>
          <w:lang w:val="es-ES_tradnl" w:eastAsia="es-CO"/>
        </w:rPr>
        <w:t xml:space="preserve"> de </w:t>
      </w:r>
      <w:r w:rsidR="00130B41" w:rsidRPr="007972C7">
        <w:rPr>
          <w:rFonts w:ascii="Arial" w:eastAsia="Times New Roman" w:hAnsi="Arial" w:cs="Arial"/>
          <w:color w:val="000000" w:themeColor="text1"/>
          <w:sz w:val="22"/>
          <w:szCs w:val="22"/>
          <w:lang w:val="es-ES_tradnl" w:eastAsia="es-CO"/>
        </w:rPr>
        <w:t xml:space="preserve">proteger las riquezas culturales y naturales del país, así como de </w:t>
      </w:r>
      <w:r w:rsidR="00F80860" w:rsidRPr="007972C7">
        <w:rPr>
          <w:rFonts w:ascii="Arial" w:eastAsia="Times New Roman" w:hAnsi="Arial" w:cs="Arial"/>
          <w:color w:val="000000" w:themeColor="text1"/>
          <w:sz w:val="22"/>
          <w:szCs w:val="22"/>
          <w:lang w:val="es-ES_tradnl" w:eastAsia="es-CO"/>
        </w:rPr>
        <w:t>promover y fomentar la cultura entre los colombianos a través de la educación para crear identidad nacional.</w:t>
      </w:r>
      <w:r w:rsidR="00A6041E" w:rsidRPr="007972C7">
        <w:rPr>
          <w:rFonts w:ascii="Arial" w:eastAsia="Times New Roman" w:hAnsi="Arial" w:cs="Arial"/>
          <w:color w:val="000000" w:themeColor="text1"/>
          <w:sz w:val="22"/>
          <w:szCs w:val="22"/>
          <w:lang w:val="es-ES_tradnl" w:eastAsia="es-CO"/>
        </w:rPr>
        <w:t xml:space="preserve"> </w:t>
      </w:r>
      <w:r w:rsidR="00D01DB3" w:rsidRPr="007972C7">
        <w:rPr>
          <w:rFonts w:ascii="Arial" w:eastAsia="Times New Roman" w:hAnsi="Arial" w:cs="Arial"/>
          <w:color w:val="000000" w:themeColor="text1"/>
          <w:sz w:val="22"/>
          <w:szCs w:val="22"/>
          <w:lang w:val="es-ES_tradnl" w:eastAsia="es-CO"/>
        </w:rPr>
        <w:t>En este sentido, la Constitución Nacional consagra:</w:t>
      </w:r>
    </w:p>
    <w:p w14:paraId="38A621A3" w14:textId="77777777" w:rsidR="00F34BE9" w:rsidRPr="007972C7" w:rsidRDefault="00F34BE9" w:rsidP="00A6041E">
      <w:pPr>
        <w:spacing w:before="28" w:after="28" w:line="240" w:lineRule="atLeast"/>
        <w:jc w:val="both"/>
        <w:rPr>
          <w:rFonts w:ascii="Arial" w:eastAsia="Times New Roman" w:hAnsi="Arial" w:cs="Arial"/>
          <w:color w:val="000000" w:themeColor="text1"/>
          <w:sz w:val="22"/>
          <w:szCs w:val="22"/>
          <w:lang w:val="es-ES_tradnl" w:eastAsia="es-CO"/>
        </w:rPr>
      </w:pPr>
    </w:p>
    <w:p w14:paraId="7A4C0CA9" w14:textId="5CD61AD9" w:rsidR="00130B41" w:rsidRPr="007972C7" w:rsidRDefault="00D01DB3" w:rsidP="00D01DB3">
      <w:pPr>
        <w:spacing w:before="28" w:after="28" w:line="240" w:lineRule="atLeast"/>
        <w:ind w:left="708"/>
        <w:jc w:val="both"/>
        <w:rPr>
          <w:rFonts w:ascii="Arial" w:eastAsia="Times New Roman" w:hAnsi="Arial" w:cs="Arial"/>
          <w:color w:val="000000" w:themeColor="text1"/>
          <w:sz w:val="22"/>
          <w:szCs w:val="22"/>
          <w:lang w:val="es-ES_tradnl" w:eastAsia="es-CO"/>
        </w:rPr>
      </w:pPr>
      <w:r w:rsidRPr="007972C7">
        <w:rPr>
          <w:rFonts w:ascii="Arial" w:eastAsia="Times New Roman" w:hAnsi="Arial" w:cs="Arial"/>
          <w:i/>
          <w:color w:val="000000" w:themeColor="text1"/>
          <w:sz w:val="22"/>
          <w:szCs w:val="22"/>
          <w:lang w:val="es-ES_tradnl" w:eastAsia="es-CO"/>
        </w:rPr>
        <w:t>“</w:t>
      </w:r>
      <w:r w:rsidRPr="007972C7">
        <w:rPr>
          <w:rFonts w:ascii="Arial" w:eastAsia="Times New Roman" w:hAnsi="Arial" w:cs="Arial"/>
          <w:b/>
          <w:i/>
          <w:color w:val="000000" w:themeColor="text1"/>
          <w:sz w:val="22"/>
          <w:szCs w:val="22"/>
          <w:lang w:val="es-ES_tradnl" w:eastAsia="es-CO"/>
        </w:rPr>
        <w:t>Artículo 8.</w:t>
      </w:r>
      <w:r w:rsidRPr="007972C7">
        <w:rPr>
          <w:rFonts w:ascii="Arial" w:eastAsia="Times New Roman" w:hAnsi="Arial" w:cs="Arial"/>
          <w:i/>
          <w:color w:val="000000" w:themeColor="text1"/>
          <w:sz w:val="22"/>
          <w:szCs w:val="22"/>
          <w:lang w:val="es-ES_tradnl" w:eastAsia="es-CO"/>
        </w:rPr>
        <w:t xml:space="preserve"> Es obligación del Estado y de las personas proteger las riquezas culturales y naturales de la Nación.”</w:t>
      </w:r>
    </w:p>
    <w:p w14:paraId="528EBA63" w14:textId="77777777" w:rsidR="00130B41" w:rsidRPr="007972C7" w:rsidRDefault="00130B41" w:rsidP="00A6041E">
      <w:pPr>
        <w:spacing w:before="28" w:after="28" w:line="240" w:lineRule="atLeast"/>
        <w:jc w:val="both"/>
        <w:rPr>
          <w:rFonts w:ascii="Arial" w:eastAsia="Times New Roman" w:hAnsi="Arial" w:cs="Arial"/>
          <w:color w:val="000000" w:themeColor="text1"/>
          <w:sz w:val="22"/>
          <w:szCs w:val="22"/>
          <w:lang w:val="es-ES_tradnl" w:eastAsia="es-CO"/>
        </w:rPr>
      </w:pPr>
    </w:p>
    <w:p w14:paraId="5D8EF11B" w14:textId="77777777" w:rsidR="0055389F" w:rsidRPr="007972C7" w:rsidRDefault="00A6041E" w:rsidP="0055389F">
      <w:pPr>
        <w:spacing w:before="28" w:after="28" w:line="240" w:lineRule="atLeast"/>
        <w:ind w:left="708"/>
        <w:jc w:val="both"/>
        <w:rPr>
          <w:rFonts w:ascii="Arial" w:eastAsia="Times New Roman" w:hAnsi="Arial" w:cs="Arial"/>
          <w:i/>
          <w:color w:val="000000" w:themeColor="text1"/>
          <w:sz w:val="22"/>
          <w:szCs w:val="22"/>
          <w:lang w:val="es-ES_tradnl" w:eastAsia="es-CO"/>
        </w:rPr>
      </w:pPr>
      <w:r w:rsidRPr="007972C7">
        <w:rPr>
          <w:rFonts w:ascii="Arial" w:eastAsia="Times New Roman" w:hAnsi="Arial" w:cs="Arial"/>
          <w:i/>
          <w:color w:val="000000" w:themeColor="text1"/>
          <w:sz w:val="22"/>
          <w:szCs w:val="22"/>
          <w:lang w:val="es-ES_tradnl" w:eastAsia="es-CO"/>
        </w:rPr>
        <w:t>“</w:t>
      </w:r>
      <w:r w:rsidR="0055389F" w:rsidRPr="007972C7">
        <w:rPr>
          <w:rFonts w:ascii="Arial" w:eastAsia="Times New Roman" w:hAnsi="Arial" w:cs="Arial"/>
          <w:b/>
          <w:i/>
          <w:color w:val="000000" w:themeColor="text1"/>
          <w:sz w:val="22"/>
          <w:szCs w:val="22"/>
          <w:lang w:val="es-ES_tradnl" w:eastAsia="es-CO"/>
        </w:rPr>
        <w:t>Artículo 70.</w:t>
      </w:r>
      <w:r w:rsidR="0055389F" w:rsidRPr="007972C7">
        <w:rPr>
          <w:rFonts w:ascii="Arial" w:eastAsia="Times New Roman" w:hAnsi="Arial" w:cs="Arial"/>
          <w:i/>
          <w:color w:val="000000" w:themeColor="text1"/>
          <w:sz w:val="22"/>
          <w:szCs w:val="22"/>
          <w:lang w:val="es-ES_tradnl" w:eastAsia="es-CO"/>
        </w:rPr>
        <w:t xml:space="preserve"> El Estado tiene el deber de promover y fomentar el acceso a la cultura de todos los colombianos en igualdad de oportunidades, por medio de la educación permanente y la enseñanza científica, técnica, artística y profesional en todas las etapas del proceso de creación de la identidad nacional. </w:t>
      </w:r>
    </w:p>
    <w:p w14:paraId="3F049541" w14:textId="77777777" w:rsidR="0055389F" w:rsidRPr="007972C7" w:rsidRDefault="0055389F" w:rsidP="0055389F">
      <w:pPr>
        <w:spacing w:before="28" w:after="28" w:line="240" w:lineRule="atLeast"/>
        <w:ind w:left="708"/>
        <w:jc w:val="both"/>
        <w:rPr>
          <w:rFonts w:ascii="Arial" w:eastAsia="Times New Roman" w:hAnsi="Arial" w:cs="Arial"/>
          <w:i/>
          <w:color w:val="000000" w:themeColor="text1"/>
          <w:sz w:val="22"/>
          <w:szCs w:val="22"/>
          <w:lang w:val="es-ES_tradnl" w:eastAsia="es-CO"/>
        </w:rPr>
      </w:pPr>
    </w:p>
    <w:p w14:paraId="08AB6355" w14:textId="49405D50" w:rsidR="00F602A4" w:rsidRPr="007972C7" w:rsidRDefault="0055389F" w:rsidP="007E25B8">
      <w:pPr>
        <w:spacing w:before="28" w:after="28" w:line="240" w:lineRule="atLeast"/>
        <w:ind w:left="708"/>
        <w:jc w:val="both"/>
        <w:rPr>
          <w:rFonts w:ascii="Arial" w:eastAsia="Times New Roman" w:hAnsi="Arial" w:cs="Arial"/>
          <w:i/>
          <w:color w:val="000000" w:themeColor="text1"/>
          <w:sz w:val="22"/>
          <w:szCs w:val="22"/>
          <w:lang w:val="es-ES_tradnl" w:eastAsia="es-CO"/>
        </w:rPr>
      </w:pPr>
      <w:r w:rsidRPr="007972C7">
        <w:rPr>
          <w:rFonts w:ascii="Arial" w:eastAsia="Times New Roman" w:hAnsi="Arial" w:cs="Arial"/>
          <w:i/>
          <w:color w:val="000000" w:themeColor="text1"/>
          <w:sz w:val="22"/>
          <w:szCs w:val="22"/>
          <w:lang w:val="es-ES_tradnl" w:eastAsia="es-CO"/>
        </w:rPr>
        <w:t>L</w:t>
      </w:r>
      <w:r w:rsidR="00A6041E" w:rsidRPr="007972C7">
        <w:rPr>
          <w:rFonts w:ascii="Arial" w:eastAsia="Times New Roman" w:hAnsi="Arial" w:cs="Arial"/>
          <w:i/>
          <w:color w:val="000000" w:themeColor="text1"/>
          <w:sz w:val="22"/>
          <w:szCs w:val="22"/>
          <w:lang w:val="es-ES_tradnl" w:eastAsia="es-CO"/>
        </w:rPr>
        <w:t xml:space="preserve">a cultura en sus diversas manifestaciones es fundamento de la nacionalidad. El Estado reconoce la igualdad y dignidad de todas las que conviven en el país. </w:t>
      </w:r>
      <w:r w:rsidR="00A6041E" w:rsidRPr="007972C7">
        <w:rPr>
          <w:rFonts w:ascii="Arial" w:eastAsia="Times New Roman" w:hAnsi="Arial" w:cs="Arial"/>
          <w:b/>
          <w:bCs/>
          <w:i/>
          <w:color w:val="000000" w:themeColor="text1"/>
          <w:sz w:val="22"/>
          <w:szCs w:val="22"/>
          <w:u w:val="single"/>
          <w:lang w:val="es-ES_tradnl" w:eastAsia="es-CO"/>
        </w:rPr>
        <w:t>El Estado promoverá la investigación, la ciencia, el desarrollo y la difusión de los valores culturales de la nación</w:t>
      </w:r>
      <w:r w:rsidR="00A6041E" w:rsidRPr="007972C7">
        <w:rPr>
          <w:rFonts w:ascii="Arial" w:eastAsia="Times New Roman" w:hAnsi="Arial" w:cs="Arial"/>
          <w:i/>
          <w:color w:val="000000" w:themeColor="text1"/>
          <w:sz w:val="22"/>
          <w:szCs w:val="22"/>
          <w:lang w:val="es-ES_tradnl" w:eastAsia="es-CO"/>
        </w:rPr>
        <w:t>”</w:t>
      </w:r>
    </w:p>
    <w:p w14:paraId="38FEB5AA" w14:textId="77777777" w:rsidR="00D23DE2" w:rsidRPr="007972C7" w:rsidRDefault="00D23DE2" w:rsidP="00F80860">
      <w:pPr>
        <w:spacing w:before="28" w:after="28" w:line="240" w:lineRule="atLeast"/>
        <w:jc w:val="both"/>
        <w:rPr>
          <w:rFonts w:ascii="Arial" w:eastAsia="Times New Roman" w:hAnsi="Arial" w:cs="Arial"/>
          <w:color w:val="000000" w:themeColor="text1"/>
          <w:sz w:val="22"/>
          <w:szCs w:val="22"/>
          <w:lang w:val="es-ES_tradnl" w:eastAsia="es-CO"/>
        </w:rPr>
      </w:pPr>
    </w:p>
    <w:p w14:paraId="20E60641" w14:textId="6B8B646A" w:rsidR="00C67B15" w:rsidRPr="007972C7" w:rsidRDefault="00C271C6" w:rsidP="00F80860">
      <w:pPr>
        <w:spacing w:before="28" w:after="28" w:line="240" w:lineRule="atLeast"/>
        <w:jc w:val="both"/>
        <w:rPr>
          <w:rFonts w:ascii="Arial" w:eastAsia="Times New Roman" w:hAnsi="Arial" w:cs="Arial"/>
          <w:color w:val="000000" w:themeColor="text1"/>
          <w:sz w:val="22"/>
          <w:szCs w:val="22"/>
          <w:lang w:val="es-ES_tradnl" w:eastAsia="es-CO"/>
        </w:rPr>
      </w:pPr>
      <w:r w:rsidRPr="007972C7">
        <w:rPr>
          <w:rFonts w:ascii="Arial" w:eastAsia="Times New Roman" w:hAnsi="Arial" w:cs="Arial"/>
          <w:color w:val="000000" w:themeColor="text1"/>
          <w:sz w:val="22"/>
          <w:szCs w:val="22"/>
          <w:lang w:val="es-ES_tradnl" w:eastAsia="es-CO"/>
        </w:rPr>
        <w:t>E</w:t>
      </w:r>
      <w:r w:rsidR="008A2E59" w:rsidRPr="007972C7">
        <w:rPr>
          <w:rFonts w:ascii="Arial" w:eastAsia="Times New Roman" w:hAnsi="Arial" w:cs="Arial"/>
          <w:color w:val="000000" w:themeColor="text1"/>
          <w:sz w:val="22"/>
          <w:szCs w:val="22"/>
          <w:lang w:val="es-ES_tradnl" w:eastAsia="es-CO"/>
        </w:rPr>
        <w:t>n e</w:t>
      </w:r>
      <w:r w:rsidRPr="007972C7">
        <w:rPr>
          <w:rFonts w:ascii="Arial" w:eastAsia="Times New Roman" w:hAnsi="Arial" w:cs="Arial"/>
          <w:color w:val="000000" w:themeColor="text1"/>
          <w:sz w:val="22"/>
          <w:szCs w:val="22"/>
          <w:lang w:val="es-ES_tradnl" w:eastAsia="es-CO"/>
        </w:rPr>
        <w:t xml:space="preserve">l </w:t>
      </w:r>
      <w:r w:rsidR="008A2E59" w:rsidRPr="007972C7">
        <w:rPr>
          <w:rFonts w:ascii="Arial" w:eastAsia="Times New Roman" w:hAnsi="Arial" w:cs="Arial"/>
          <w:color w:val="000000" w:themeColor="text1"/>
          <w:sz w:val="22"/>
          <w:szCs w:val="22"/>
          <w:lang w:val="es-ES_tradnl" w:eastAsia="es-CO"/>
        </w:rPr>
        <w:t xml:space="preserve">mismo orden de ideas, el </w:t>
      </w:r>
      <w:r w:rsidRPr="007972C7">
        <w:rPr>
          <w:rFonts w:ascii="Arial" w:eastAsia="Times New Roman" w:hAnsi="Arial" w:cs="Arial"/>
          <w:color w:val="000000" w:themeColor="text1"/>
          <w:sz w:val="22"/>
          <w:szCs w:val="22"/>
          <w:lang w:val="es-ES_tradnl" w:eastAsia="es-CO"/>
        </w:rPr>
        <w:t>artículo 71</w:t>
      </w:r>
      <w:r w:rsidR="00D01DB3" w:rsidRPr="007972C7">
        <w:rPr>
          <w:rFonts w:ascii="Arial" w:eastAsia="Times New Roman" w:hAnsi="Arial" w:cs="Arial"/>
          <w:color w:val="000000" w:themeColor="text1"/>
          <w:sz w:val="22"/>
          <w:szCs w:val="22"/>
          <w:lang w:val="es-ES_tradnl" w:eastAsia="es-CO"/>
        </w:rPr>
        <w:t>º</w:t>
      </w:r>
      <w:r w:rsidR="008A2E59" w:rsidRPr="007972C7">
        <w:rPr>
          <w:rFonts w:ascii="Arial" w:eastAsia="Times New Roman" w:hAnsi="Arial" w:cs="Arial"/>
          <w:color w:val="000000" w:themeColor="text1"/>
          <w:sz w:val="22"/>
          <w:szCs w:val="22"/>
          <w:lang w:val="es-ES_tradnl" w:eastAsia="es-CO"/>
        </w:rPr>
        <w:t xml:space="preserve"> </w:t>
      </w:r>
      <w:proofErr w:type="spellStart"/>
      <w:r w:rsidR="008A2E59" w:rsidRPr="007972C7">
        <w:rPr>
          <w:rFonts w:ascii="Arial" w:eastAsia="Times New Roman" w:hAnsi="Arial" w:cs="Arial"/>
          <w:color w:val="000000" w:themeColor="text1"/>
          <w:sz w:val="22"/>
          <w:szCs w:val="22"/>
          <w:lang w:val="es-ES_tradnl" w:eastAsia="es-CO"/>
        </w:rPr>
        <w:t>ibidem</w:t>
      </w:r>
      <w:proofErr w:type="spellEnd"/>
      <w:r w:rsidRPr="007972C7">
        <w:rPr>
          <w:rFonts w:ascii="Arial" w:eastAsia="Times New Roman" w:hAnsi="Arial" w:cs="Arial"/>
          <w:color w:val="000000" w:themeColor="text1"/>
          <w:sz w:val="22"/>
          <w:szCs w:val="22"/>
          <w:lang w:val="es-ES_tradnl" w:eastAsia="es-CO"/>
        </w:rPr>
        <w:t>, declara que</w:t>
      </w:r>
      <w:r w:rsidR="00C67B15" w:rsidRPr="007972C7">
        <w:rPr>
          <w:rFonts w:ascii="Arial" w:eastAsia="Times New Roman" w:hAnsi="Arial" w:cs="Arial"/>
          <w:color w:val="000000" w:themeColor="text1"/>
          <w:sz w:val="22"/>
          <w:szCs w:val="22"/>
          <w:lang w:val="es-ES_tradnl" w:eastAsia="es-CO"/>
        </w:rPr>
        <w:t>:</w:t>
      </w:r>
      <w:r w:rsidRPr="007972C7">
        <w:rPr>
          <w:rFonts w:ascii="Arial" w:eastAsia="Times New Roman" w:hAnsi="Arial" w:cs="Arial"/>
          <w:color w:val="000000" w:themeColor="text1"/>
          <w:sz w:val="22"/>
          <w:szCs w:val="22"/>
          <w:lang w:val="es-ES_tradnl" w:eastAsia="es-CO"/>
        </w:rPr>
        <w:t xml:space="preserve"> </w:t>
      </w:r>
    </w:p>
    <w:p w14:paraId="338ABC9D" w14:textId="77777777" w:rsidR="00C67B15" w:rsidRPr="007972C7" w:rsidRDefault="00C67B15" w:rsidP="00F80860">
      <w:pPr>
        <w:spacing w:before="28" w:after="28" w:line="240" w:lineRule="atLeast"/>
        <w:jc w:val="both"/>
        <w:rPr>
          <w:rFonts w:ascii="Arial" w:eastAsia="Times New Roman" w:hAnsi="Arial" w:cs="Arial"/>
          <w:color w:val="000000" w:themeColor="text1"/>
          <w:sz w:val="22"/>
          <w:szCs w:val="22"/>
          <w:lang w:val="es-ES_tradnl" w:eastAsia="es-CO"/>
        </w:rPr>
      </w:pPr>
    </w:p>
    <w:p w14:paraId="6C729412" w14:textId="77777777" w:rsidR="000535F8" w:rsidRPr="007972C7" w:rsidRDefault="00C271C6" w:rsidP="00C67B15">
      <w:pPr>
        <w:spacing w:before="28" w:after="28" w:line="240" w:lineRule="atLeast"/>
        <w:ind w:left="708"/>
        <w:jc w:val="both"/>
        <w:rPr>
          <w:rFonts w:ascii="Arial" w:eastAsia="Times New Roman" w:hAnsi="Arial" w:cs="Arial"/>
          <w:color w:val="000000" w:themeColor="text1"/>
          <w:sz w:val="22"/>
          <w:szCs w:val="22"/>
          <w:lang w:val="es-ES_tradnl" w:eastAsia="es-CO"/>
        </w:rPr>
      </w:pPr>
      <w:r w:rsidRPr="007972C7">
        <w:rPr>
          <w:rFonts w:ascii="Arial" w:eastAsia="Times New Roman" w:hAnsi="Arial" w:cs="Arial"/>
          <w:i/>
          <w:color w:val="000000" w:themeColor="text1"/>
          <w:sz w:val="22"/>
          <w:szCs w:val="22"/>
          <w:lang w:val="es-ES_tradnl" w:eastAsia="es-CO"/>
        </w:rPr>
        <w:t>“los planes de desarrollo económico y social incluirán el fomento a las ciencias y, en general, a la cultura. El Estado creará incentivos para personas e instituciones que desarrollen y fomenten la ciencia y la tecnología y las demás manifestaciones culturales y ofrecerá estímulos especiales a personas e instituciones que ejerzan estas actividades.”</w:t>
      </w:r>
      <w:r w:rsidRPr="007972C7">
        <w:rPr>
          <w:rFonts w:ascii="Arial" w:eastAsia="Times New Roman" w:hAnsi="Arial" w:cs="Arial"/>
          <w:color w:val="000000" w:themeColor="text1"/>
          <w:sz w:val="22"/>
          <w:szCs w:val="22"/>
          <w:lang w:val="es-ES_tradnl" w:eastAsia="es-CO"/>
        </w:rPr>
        <w:cr/>
      </w:r>
    </w:p>
    <w:p w14:paraId="02A769DC" w14:textId="388DA968" w:rsidR="00C67B15" w:rsidRPr="007972C7" w:rsidRDefault="00E53F16" w:rsidP="00F80860">
      <w:pPr>
        <w:spacing w:before="28" w:after="28" w:line="240" w:lineRule="atLeast"/>
        <w:jc w:val="both"/>
        <w:rPr>
          <w:rFonts w:ascii="Arial" w:eastAsia="Times New Roman" w:hAnsi="Arial" w:cs="Arial"/>
          <w:color w:val="000000"/>
          <w:sz w:val="22"/>
          <w:szCs w:val="22"/>
          <w:lang w:val="es-ES_tradnl" w:eastAsia="es-CO"/>
        </w:rPr>
      </w:pPr>
      <w:r w:rsidRPr="007972C7">
        <w:rPr>
          <w:rFonts w:ascii="Arial" w:eastAsia="Times New Roman" w:hAnsi="Arial" w:cs="Arial"/>
          <w:color w:val="000000"/>
          <w:sz w:val="22"/>
          <w:szCs w:val="22"/>
          <w:lang w:val="es-ES_tradnl" w:eastAsia="es-CO"/>
        </w:rPr>
        <w:t>A su turno, el artículo 72</w:t>
      </w:r>
      <w:r w:rsidR="00D01DB3" w:rsidRPr="007972C7">
        <w:rPr>
          <w:rFonts w:ascii="Arial" w:eastAsia="Times New Roman" w:hAnsi="Arial" w:cs="Arial"/>
          <w:color w:val="000000"/>
          <w:sz w:val="22"/>
          <w:szCs w:val="22"/>
          <w:lang w:val="es-ES_tradnl" w:eastAsia="es-CO"/>
        </w:rPr>
        <w:t>º</w:t>
      </w:r>
      <w:r w:rsidRPr="007972C7">
        <w:rPr>
          <w:rFonts w:ascii="Arial" w:eastAsia="Times New Roman" w:hAnsi="Arial" w:cs="Arial"/>
          <w:color w:val="000000"/>
          <w:sz w:val="22"/>
          <w:szCs w:val="22"/>
          <w:lang w:val="es-ES_tradnl" w:eastAsia="es-CO"/>
        </w:rPr>
        <w:t xml:space="preserve"> del mismo ordenamiento prescribe: </w:t>
      </w:r>
    </w:p>
    <w:p w14:paraId="6B94BF03" w14:textId="77777777" w:rsidR="00C67B15" w:rsidRPr="007972C7" w:rsidRDefault="00C67B15" w:rsidP="00F80860">
      <w:pPr>
        <w:spacing w:before="28" w:after="28" w:line="240" w:lineRule="atLeast"/>
        <w:jc w:val="both"/>
        <w:rPr>
          <w:rFonts w:ascii="Arial" w:eastAsia="Times New Roman" w:hAnsi="Arial" w:cs="Arial"/>
          <w:color w:val="000000"/>
          <w:sz w:val="22"/>
          <w:szCs w:val="22"/>
          <w:lang w:val="es-ES_tradnl" w:eastAsia="es-CO"/>
        </w:rPr>
      </w:pPr>
    </w:p>
    <w:p w14:paraId="4470C8BC" w14:textId="53A5A80E" w:rsidR="00F80860" w:rsidRPr="007972C7" w:rsidRDefault="00F80860" w:rsidP="00C67B15">
      <w:pPr>
        <w:spacing w:before="28" w:after="28" w:line="240" w:lineRule="atLeast"/>
        <w:ind w:left="708"/>
        <w:jc w:val="both"/>
        <w:rPr>
          <w:rFonts w:ascii="Arial" w:eastAsia="Times New Roman" w:hAnsi="Arial" w:cs="Arial"/>
          <w:i/>
          <w:iCs/>
          <w:color w:val="000000"/>
          <w:sz w:val="22"/>
          <w:szCs w:val="22"/>
          <w:lang w:val="es-ES_tradnl" w:eastAsia="es-CO"/>
        </w:rPr>
      </w:pPr>
      <w:r w:rsidRPr="007972C7">
        <w:rPr>
          <w:rFonts w:ascii="Arial" w:eastAsia="Times New Roman" w:hAnsi="Arial" w:cs="Arial"/>
          <w:color w:val="000000"/>
          <w:sz w:val="22"/>
          <w:szCs w:val="22"/>
          <w:lang w:val="es-ES_tradnl" w:eastAsia="es-CO"/>
        </w:rPr>
        <w:t>“</w:t>
      </w:r>
      <w:r w:rsidRPr="007972C7">
        <w:rPr>
          <w:rFonts w:ascii="Arial" w:eastAsia="Times New Roman" w:hAnsi="Arial" w:cs="Arial"/>
          <w:i/>
          <w:iCs/>
          <w:color w:val="000000"/>
          <w:sz w:val="22"/>
          <w:szCs w:val="22"/>
          <w:lang w:val="es-ES_tradnl" w:eastAsia="es-CO"/>
        </w:rPr>
        <w:t>El patrimonio arqueológico y otros bienes culturales que conforman la identidad nacional, pertenecen a la Nación y son inalienables, inembargables e imprescriptibles”</w:t>
      </w:r>
      <w:r w:rsidR="00E53F16" w:rsidRPr="007972C7">
        <w:rPr>
          <w:rFonts w:ascii="Arial" w:eastAsia="Times New Roman" w:hAnsi="Arial" w:cs="Arial"/>
          <w:i/>
          <w:iCs/>
          <w:color w:val="000000"/>
          <w:sz w:val="22"/>
          <w:szCs w:val="22"/>
          <w:lang w:val="es-ES_tradnl" w:eastAsia="es-CO"/>
        </w:rPr>
        <w:t xml:space="preserve"> </w:t>
      </w:r>
      <w:r w:rsidR="00E53F16" w:rsidRPr="007972C7">
        <w:rPr>
          <w:rFonts w:ascii="Arial" w:eastAsia="Times New Roman" w:hAnsi="Arial" w:cs="Arial"/>
          <w:color w:val="000000"/>
          <w:sz w:val="22"/>
          <w:szCs w:val="22"/>
          <w:lang w:val="es-ES_tradnl" w:eastAsia="es-CO"/>
        </w:rPr>
        <w:t>(…)</w:t>
      </w:r>
      <w:r w:rsidR="00E53F16" w:rsidRPr="007972C7">
        <w:rPr>
          <w:rFonts w:ascii="Arial" w:eastAsia="Times New Roman" w:hAnsi="Arial" w:cs="Arial"/>
          <w:i/>
          <w:iCs/>
          <w:color w:val="000000"/>
          <w:sz w:val="22"/>
          <w:szCs w:val="22"/>
          <w:lang w:val="es-ES_tradnl" w:eastAsia="es-CO"/>
        </w:rPr>
        <w:t xml:space="preserve"> </w:t>
      </w:r>
      <w:r w:rsidRPr="007972C7">
        <w:rPr>
          <w:rFonts w:ascii="Arial" w:eastAsia="Times New Roman" w:hAnsi="Arial" w:cs="Arial"/>
          <w:color w:val="000000"/>
          <w:sz w:val="22"/>
          <w:szCs w:val="22"/>
          <w:lang w:val="es-ES_tradnl" w:eastAsia="es-CO"/>
        </w:rPr>
        <w:t>“</w:t>
      </w:r>
      <w:r w:rsidR="00E53F16" w:rsidRPr="007972C7">
        <w:rPr>
          <w:rFonts w:ascii="Arial" w:eastAsia="Times New Roman" w:hAnsi="Arial" w:cs="Arial"/>
          <w:i/>
          <w:iCs/>
          <w:color w:val="000000"/>
          <w:sz w:val="22"/>
          <w:szCs w:val="22"/>
          <w:lang w:val="es-ES_tradnl" w:eastAsia="es-CO"/>
        </w:rPr>
        <w:t>L</w:t>
      </w:r>
      <w:r w:rsidRPr="007972C7">
        <w:rPr>
          <w:rFonts w:ascii="Arial" w:eastAsia="Times New Roman" w:hAnsi="Arial" w:cs="Arial"/>
          <w:i/>
          <w:iCs/>
          <w:color w:val="000000"/>
          <w:sz w:val="22"/>
          <w:szCs w:val="22"/>
          <w:lang w:val="es-ES_tradnl" w:eastAsia="es-CO"/>
        </w:rPr>
        <w:t xml:space="preserve">a ley establecerá los mecanismos para readquirirlos cuando se encuentren en manos de particulares </w:t>
      </w:r>
      <w:r w:rsidRPr="007972C7">
        <w:rPr>
          <w:rFonts w:ascii="Arial" w:eastAsia="Times New Roman" w:hAnsi="Arial" w:cs="Arial"/>
          <w:b/>
          <w:bCs/>
          <w:i/>
          <w:iCs/>
          <w:color w:val="000000"/>
          <w:sz w:val="22"/>
          <w:szCs w:val="22"/>
          <w:u w:val="single"/>
          <w:lang w:val="es-ES_tradnl" w:eastAsia="es-CO"/>
        </w:rPr>
        <w:t>y reglamentará los derechos especiales que pudieran tener los grupos étnicos asentados en territorios de riqueza arqueológica”</w:t>
      </w:r>
      <w:r w:rsidRPr="007972C7">
        <w:rPr>
          <w:rFonts w:ascii="Arial" w:eastAsia="Times New Roman" w:hAnsi="Arial" w:cs="Arial"/>
          <w:i/>
          <w:iCs/>
          <w:color w:val="000000"/>
          <w:sz w:val="22"/>
          <w:szCs w:val="22"/>
          <w:lang w:val="es-ES_tradnl" w:eastAsia="es-CO"/>
        </w:rPr>
        <w:t xml:space="preserve">. </w:t>
      </w:r>
    </w:p>
    <w:p w14:paraId="07D56B37" w14:textId="77777777" w:rsidR="00FE5B12" w:rsidRPr="007972C7" w:rsidRDefault="00FE5B12" w:rsidP="00C67B15">
      <w:pPr>
        <w:spacing w:before="28" w:after="28" w:line="240" w:lineRule="atLeast"/>
        <w:ind w:left="708"/>
        <w:jc w:val="both"/>
        <w:rPr>
          <w:rFonts w:ascii="Arial" w:eastAsia="Times New Roman" w:hAnsi="Arial" w:cs="Arial"/>
          <w:color w:val="0070C0"/>
          <w:sz w:val="22"/>
          <w:szCs w:val="22"/>
          <w:lang w:val="es-ES_tradnl" w:eastAsia="es-CO"/>
        </w:rPr>
      </w:pPr>
    </w:p>
    <w:p w14:paraId="6884D915" w14:textId="5B729686" w:rsidR="007E5A79" w:rsidRPr="007972C7" w:rsidRDefault="007E5A79" w:rsidP="007E5A79">
      <w:pPr>
        <w:spacing w:before="28" w:after="28" w:line="240" w:lineRule="atLeast"/>
        <w:ind w:right="474"/>
        <w:jc w:val="both"/>
        <w:rPr>
          <w:rFonts w:ascii="Arial" w:hAnsi="Arial" w:cs="Arial"/>
          <w:sz w:val="22"/>
          <w:szCs w:val="22"/>
        </w:rPr>
      </w:pPr>
      <w:r w:rsidRPr="007972C7">
        <w:rPr>
          <w:rFonts w:ascii="Arial" w:hAnsi="Arial" w:cs="Arial"/>
          <w:sz w:val="22"/>
          <w:szCs w:val="22"/>
        </w:rPr>
        <w:t xml:space="preserve">Este Proyecto de Ley pretende incluir </w:t>
      </w:r>
      <w:r w:rsidRPr="007972C7">
        <w:rPr>
          <w:rFonts w:ascii="Arial" w:hAnsi="Arial" w:cs="Arial"/>
          <w:b/>
          <w:sz w:val="22"/>
          <w:szCs w:val="22"/>
        </w:rPr>
        <w:t xml:space="preserve">los </w:t>
      </w:r>
      <w:r w:rsidR="00B53A64" w:rsidRPr="007972C7">
        <w:rPr>
          <w:rFonts w:ascii="Arial" w:hAnsi="Arial" w:cs="Arial"/>
          <w:b/>
          <w:sz w:val="22"/>
          <w:szCs w:val="22"/>
        </w:rPr>
        <w:t>espacios verdes o</w:t>
      </w:r>
      <w:r w:rsidRPr="007972C7">
        <w:rPr>
          <w:rFonts w:ascii="Arial" w:hAnsi="Arial" w:cs="Arial"/>
          <w:b/>
          <w:sz w:val="22"/>
          <w:szCs w:val="22"/>
        </w:rPr>
        <w:t xml:space="preserve"> patios comunales o familiares</w:t>
      </w:r>
      <w:r w:rsidRPr="007972C7">
        <w:rPr>
          <w:rFonts w:ascii="Arial" w:hAnsi="Arial" w:cs="Arial"/>
          <w:sz w:val="22"/>
          <w:szCs w:val="22"/>
        </w:rPr>
        <w:t xml:space="preserve"> </w:t>
      </w:r>
      <w:r w:rsidRPr="007972C7">
        <w:rPr>
          <w:rFonts w:ascii="Arial" w:hAnsi="Arial" w:cs="Arial"/>
          <w:b/>
          <w:sz w:val="22"/>
          <w:szCs w:val="22"/>
        </w:rPr>
        <w:t xml:space="preserve">o </w:t>
      </w:r>
      <w:r w:rsidRPr="007972C7">
        <w:rPr>
          <w:rFonts w:ascii="Arial" w:hAnsi="Arial" w:cs="Arial"/>
          <w:b/>
          <w:i/>
          <w:sz w:val="22"/>
          <w:szCs w:val="22"/>
        </w:rPr>
        <w:t>‘</w:t>
      </w:r>
      <w:proofErr w:type="spellStart"/>
      <w:r w:rsidRPr="007972C7">
        <w:rPr>
          <w:rFonts w:ascii="Arial" w:hAnsi="Arial" w:cs="Arial"/>
          <w:b/>
          <w:i/>
          <w:sz w:val="22"/>
          <w:szCs w:val="22"/>
        </w:rPr>
        <w:t>the</w:t>
      </w:r>
      <w:proofErr w:type="spellEnd"/>
      <w:r w:rsidRPr="007972C7">
        <w:rPr>
          <w:rFonts w:ascii="Arial" w:hAnsi="Arial" w:cs="Arial"/>
          <w:b/>
          <w:i/>
          <w:sz w:val="22"/>
          <w:szCs w:val="22"/>
        </w:rPr>
        <w:t xml:space="preserve"> </w:t>
      </w:r>
      <w:proofErr w:type="spellStart"/>
      <w:r w:rsidRPr="007972C7">
        <w:rPr>
          <w:rFonts w:ascii="Arial" w:hAnsi="Arial" w:cs="Arial"/>
          <w:b/>
          <w:i/>
          <w:sz w:val="22"/>
          <w:szCs w:val="22"/>
        </w:rPr>
        <w:t>yard</w:t>
      </w:r>
      <w:proofErr w:type="spellEnd"/>
      <w:r w:rsidRPr="007972C7">
        <w:rPr>
          <w:rFonts w:ascii="Arial" w:hAnsi="Arial" w:cs="Arial"/>
          <w:b/>
          <w:i/>
          <w:sz w:val="22"/>
          <w:szCs w:val="22"/>
        </w:rPr>
        <w:t>’</w:t>
      </w:r>
      <w:r w:rsidRPr="007972C7">
        <w:rPr>
          <w:rFonts w:ascii="Arial" w:hAnsi="Arial" w:cs="Arial"/>
          <w:b/>
          <w:sz w:val="22"/>
          <w:szCs w:val="22"/>
        </w:rPr>
        <w:t xml:space="preserve"> </w:t>
      </w:r>
      <w:r w:rsidRPr="007972C7">
        <w:rPr>
          <w:rFonts w:ascii="Arial" w:hAnsi="Arial" w:cs="Arial"/>
          <w:sz w:val="22"/>
          <w:szCs w:val="22"/>
        </w:rPr>
        <w:t>(o</w:t>
      </w:r>
      <w:r w:rsidRPr="007972C7">
        <w:rPr>
          <w:rFonts w:ascii="Arial" w:hAnsi="Arial" w:cs="Arial"/>
          <w:b/>
          <w:i/>
          <w:sz w:val="22"/>
          <w:szCs w:val="22"/>
        </w:rPr>
        <w:t xml:space="preserve"> ‘di </w:t>
      </w:r>
      <w:proofErr w:type="spellStart"/>
      <w:r w:rsidRPr="007972C7">
        <w:rPr>
          <w:rFonts w:ascii="Arial" w:hAnsi="Arial" w:cs="Arial"/>
          <w:b/>
          <w:i/>
          <w:sz w:val="22"/>
          <w:szCs w:val="22"/>
        </w:rPr>
        <w:t>yaad</w:t>
      </w:r>
      <w:proofErr w:type="spellEnd"/>
      <w:r w:rsidRPr="007972C7">
        <w:rPr>
          <w:rFonts w:ascii="Arial" w:hAnsi="Arial" w:cs="Arial"/>
          <w:b/>
          <w:i/>
          <w:sz w:val="22"/>
          <w:szCs w:val="22"/>
        </w:rPr>
        <w:t>’</w:t>
      </w:r>
      <w:r w:rsidRPr="007972C7">
        <w:rPr>
          <w:rFonts w:ascii="Arial" w:hAnsi="Arial" w:cs="Arial"/>
          <w:i/>
          <w:sz w:val="22"/>
          <w:szCs w:val="22"/>
        </w:rPr>
        <w:t>,</w:t>
      </w:r>
      <w:r w:rsidRPr="007972C7">
        <w:rPr>
          <w:rFonts w:ascii="Arial" w:hAnsi="Arial" w:cs="Arial"/>
          <w:sz w:val="22"/>
          <w:szCs w:val="22"/>
        </w:rPr>
        <w:t xml:space="preserve"> por su pronunciación en Creole) en la declaratoria de patrimonio cultural arquitectónico del Archipiélago, debido a que </w:t>
      </w:r>
      <w:r w:rsidR="00103FBC" w:rsidRPr="007972C7">
        <w:rPr>
          <w:rFonts w:ascii="Arial" w:hAnsi="Arial" w:cs="Arial"/>
          <w:sz w:val="22"/>
          <w:szCs w:val="22"/>
        </w:rPr>
        <w:t xml:space="preserve">encierran </w:t>
      </w:r>
      <w:r w:rsidRPr="007972C7">
        <w:rPr>
          <w:rFonts w:ascii="Arial" w:hAnsi="Arial" w:cs="Arial"/>
          <w:sz w:val="22"/>
          <w:szCs w:val="22"/>
        </w:rPr>
        <w:t>elementos de</w:t>
      </w:r>
      <w:r w:rsidR="00103FBC" w:rsidRPr="007972C7">
        <w:rPr>
          <w:rFonts w:ascii="Arial" w:hAnsi="Arial" w:cs="Arial"/>
          <w:sz w:val="22"/>
          <w:szCs w:val="22"/>
        </w:rPr>
        <w:t xml:space="preserve"> alto</w:t>
      </w:r>
      <w:r w:rsidRPr="007972C7">
        <w:rPr>
          <w:rFonts w:ascii="Arial" w:hAnsi="Arial" w:cs="Arial"/>
          <w:sz w:val="22"/>
          <w:szCs w:val="22"/>
        </w:rPr>
        <w:t xml:space="preserve"> valor</w:t>
      </w:r>
      <w:r w:rsidR="00103FBC" w:rsidRPr="007972C7">
        <w:rPr>
          <w:rFonts w:ascii="Arial" w:hAnsi="Arial" w:cs="Arial"/>
          <w:sz w:val="22"/>
          <w:szCs w:val="22"/>
        </w:rPr>
        <w:t xml:space="preserve"> para la cultura y supervivencia del Pueblo Raizal. Tales elementos están relacionados con el</w:t>
      </w:r>
      <w:r w:rsidRPr="007972C7">
        <w:rPr>
          <w:rFonts w:ascii="Arial" w:hAnsi="Arial" w:cs="Arial"/>
          <w:sz w:val="22"/>
          <w:szCs w:val="22"/>
        </w:rPr>
        <w:t xml:space="preserve"> </w:t>
      </w:r>
      <w:r w:rsidR="00103FBC" w:rsidRPr="007972C7">
        <w:rPr>
          <w:rFonts w:ascii="Arial" w:hAnsi="Arial" w:cs="Arial"/>
          <w:color w:val="000000" w:themeColor="text1"/>
          <w:sz w:val="22"/>
          <w:szCs w:val="22"/>
          <w:u w:val="single"/>
        </w:rPr>
        <w:t>medio ambiente</w:t>
      </w:r>
      <w:r w:rsidRPr="007972C7">
        <w:rPr>
          <w:rFonts w:ascii="Arial" w:hAnsi="Arial" w:cs="Arial"/>
          <w:color w:val="000000" w:themeColor="text1"/>
          <w:sz w:val="22"/>
          <w:szCs w:val="22"/>
        </w:rPr>
        <w:t xml:space="preserve"> (humedales, manglar,</w:t>
      </w:r>
      <w:r w:rsidR="00B53A64" w:rsidRPr="007972C7">
        <w:rPr>
          <w:rFonts w:ascii="Arial" w:hAnsi="Arial" w:cs="Arial"/>
          <w:color w:val="000000" w:themeColor="text1"/>
          <w:sz w:val="22"/>
          <w:szCs w:val="22"/>
        </w:rPr>
        <w:t xml:space="preserve"> manantiales, quebradas, </w:t>
      </w:r>
      <w:proofErr w:type="spellStart"/>
      <w:r w:rsidR="00B53A64" w:rsidRPr="007972C7">
        <w:rPr>
          <w:rFonts w:ascii="Arial" w:hAnsi="Arial" w:cs="Arial"/>
          <w:color w:val="000000" w:themeColor="text1"/>
          <w:sz w:val="22"/>
          <w:szCs w:val="22"/>
        </w:rPr>
        <w:t>etc</w:t>
      </w:r>
      <w:proofErr w:type="spellEnd"/>
      <w:r w:rsidR="00B53A64" w:rsidRPr="007972C7">
        <w:rPr>
          <w:rFonts w:ascii="Arial" w:hAnsi="Arial" w:cs="Arial"/>
          <w:color w:val="000000" w:themeColor="text1"/>
          <w:sz w:val="22"/>
          <w:szCs w:val="22"/>
        </w:rPr>
        <w:t xml:space="preserve">), </w:t>
      </w:r>
      <w:r w:rsidR="00103FBC" w:rsidRPr="007972C7">
        <w:rPr>
          <w:rFonts w:ascii="Arial" w:hAnsi="Arial" w:cs="Arial"/>
          <w:color w:val="000000" w:themeColor="text1"/>
          <w:sz w:val="22"/>
          <w:szCs w:val="22"/>
          <w:u w:val="single"/>
        </w:rPr>
        <w:t xml:space="preserve">lo </w:t>
      </w:r>
      <w:r w:rsidR="00103FBC" w:rsidRPr="007972C7">
        <w:rPr>
          <w:rFonts w:ascii="Arial" w:hAnsi="Arial" w:cs="Arial"/>
          <w:sz w:val="22"/>
          <w:szCs w:val="22"/>
          <w:u w:val="single"/>
        </w:rPr>
        <w:t>paisajístico</w:t>
      </w:r>
      <w:r w:rsidR="00103FBC" w:rsidRPr="007972C7">
        <w:rPr>
          <w:rFonts w:ascii="Arial" w:hAnsi="Arial" w:cs="Arial"/>
          <w:sz w:val="22"/>
          <w:szCs w:val="22"/>
        </w:rPr>
        <w:t xml:space="preserve"> (vegetación, árboles y plantas ornamentales, aromáticas y medicinales</w:t>
      </w:r>
      <w:r w:rsidR="00103FBC" w:rsidRPr="007972C7">
        <w:rPr>
          <w:rFonts w:ascii="Arial" w:hAnsi="Arial" w:cs="Arial"/>
          <w:color w:val="000000" w:themeColor="text1"/>
          <w:sz w:val="22"/>
          <w:szCs w:val="22"/>
        </w:rPr>
        <w:t xml:space="preserve">), </w:t>
      </w:r>
      <w:r w:rsidR="00103FBC" w:rsidRPr="007972C7">
        <w:rPr>
          <w:rFonts w:ascii="Arial" w:hAnsi="Arial" w:cs="Arial"/>
          <w:color w:val="000000" w:themeColor="text1"/>
          <w:sz w:val="22"/>
          <w:szCs w:val="22"/>
          <w:u w:val="single"/>
        </w:rPr>
        <w:t>el cuidado del agua potable</w:t>
      </w:r>
      <w:r w:rsidR="00103FBC" w:rsidRPr="007972C7">
        <w:rPr>
          <w:rFonts w:ascii="Arial" w:hAnsi="Arial" w:cs="Arial"/>
          <w:color w:val="000000" w:themeColor="text1"/>
          <w:sz w:val="22"/>
          <w:szCs w:val="22"/>
        </w:rPr>
        <w:t xml:space="preserve"> (cisternas de agua lluvia y pozos), </w:t>
      </w:r>
      <w:r w:rsidR="00103FBC" w:rsidRPr="007972C7">
        <w:rPr>
          <w:rFonts w:ascii="Arial" w:hAnsi="Arial" w:cs="Arial"/>
          <w:color w:val="000000" w:themeColor="text1"/>
          <w:sz w:val="22"/>
          <w:szCs w:val="22"/>
          <w:u w:val="single"/>
        </w:rPr>
        <w:t>la</w:t>
      </w:r>
      <w:r w:rsidR="00B53A64" w:rsidRPr="007972C7">
        <w:rPr>
          <w:rFonts w:ascii="Arial" w:hAnsi="Arial" w:cs="Arial"/>
          <w:color w:val="000000" w:themeColor="text1"/>
          <w:sz w:val="22"/>
          <w:szCs w:val="22"/>
          <w:u w:val="single"/>
        </w:rPr>
        <w:t xml:space="preserve"> seguridad alimentaria y nutricional</w:t>
      </w:r>
      <w:r w:rsidR="00B53A64" w:rsidRPr="007972C7">
        <w:rPr>
          <w:rFonts w:ascii="Arial" w:hAnsi="Arial" w:cs="Arial"/>
          <w:color w:val="000000" w:themeColor="text1"/>
          <w:sz w:val="22"/>
          <w:szCs w:val="22"/>
        </w:rPr>
        <w:t xml:space="preserve"> (huertas y cultivos de </w:t>
      </w:r>
      <w:r w:rsidR="006B37B0" w:rsidRPr="007972C7">
        <w:rPr>
          <w:rFonts w:ascii="Arial" w:hAnsi="Arial" w:cs="Arial"/>
          <w:color w:val="000000" w:themeColor="text1"/>
          <w:sz w:val="22"/>
          <w:szCs w:val="22"/>
        </w:rPr>
        <w:t>pan-coger</w:t>
      </w:r>
      <w:r w:rsidR="00B53A64" w:rsidRPr="007972C7">
        <w:rPr>
          <w:rFonts w:ascii="Arial" w:hAnsi="Arial" w:cs="Arial"/>
          <w:color w:val="000000" w:themeColor="text1"/>
          <w:sz w:val="22"/>
          <w:szCs w:val="22"/>
        </w:rPr>
        <w:t xml:space="preserve">) </w:t>
      </w:r>
      <w:r w:rsidR="00B53A64" w:rsidRPr="007972C7">
        <w:rPr>
          <w:rFonts w:ascii="Arial" w:hAnsi="Arial" w:cs="Arial"/>
          <w:color w:val="000000" w:themeColor="text1"/>
          <w:sz w:val="22"/>
          <w:szCs w:val="22"/>
          <w:u w:val="single"/>
        </w:rPr>
        <w:t xml:space="preserve">y </w:t>
      </w:r>
      <w:r w:rsidR="00103FBC" w:rsidRPr="007972C7">
        <w:rPr>
          <w:rFonts w:ascii="Arial" w:hAnsi="Arial" w:cs="Arial"/>
          <w:color w:val="000000" w:themeColor="text1"/>
          <w:sz w:val="22"/>
          <w:szCs w:val="22"/>
          <w:u w:val="single"/>
        </w:rPr>
        <w:t xml:space="preserve">lo </w:t>
      </w:r>
      <w:r w:rsidR="00B53A64" w:rsidRPr="007972C7">
        <w:rPr>
          <w:rFonts w:ascii="Arial" w:hAnsi="Arial" w:cs="Arial"/>
          <w:color w:val="000000" w:themeColor="text1"/>
          <w:sz w:val="22"/>
          <w:szCs w:val="22"/>
          <w:u w:val="single"/>
        </w:rPr>
        <w:t>espiritual</w:t>
      </w:r>
      <w:r w:rsidR="00B53A64" w:rsidRPr="007972C7">
        <w:rPr>
          <w:rFonts w:ascii="Arial" w:hAnsi="Arial" w:cs="Arial"/>
          <w:color w:val="000000" w:themeColor="text1"/>
          <w:sz w:val="22"/>
          <w:szCs w:val="22"/>
        </w:rPr>
        <w:t xml:space="preserve"> (</w:t>
      </w:r>
      <w:r w:rsidR="006B37B0" w:rsidRPr="007972C7">
        <w:rPr>
          <w:rFonts w:ascii="Arial" w:hAnsi="Arial" w:cs="Arial"/>
          <w:color w:val="000000" w:themeColor="text1"/>
          <w:sz w:val="22"/>
          <w:szCs w:val="22"/>
        </w:rPr>
        <w:t xml:space="preserve">los cementerios familiares y los </w:t>
      </w:r>
      <w:r w:rsidR="00103FBC" w:rsidRPr="007972C7">
        <w:rPr>
          <w:rFonts w:ascii="Arial" w:hAnsi="Arial" w:cs="Arial"/>
          <w:color w:val="000000" w:themeColor="text1"/>
          <w:sz w:val="22"/>
          <w:szCs w:val="22"/>
        </w:rPr>
        <w:t xml:space="preserve">rituales </w:t>
      </w:r>
      <w:r w:rsidR="006B37B0" w:rsidRPr="007972C7">
        <w:rPr>
          <w:rFonts w:ascii="Arial" w:hAnsi="Arial" w:cs="Arial"/>
          <w:color w:val="000000" w:themeColor="text1"/>
          <w:sz w:val="22"/>
          <w:szCs w:val="22"/>
        </w:rPr>
        <w:t>relacionados con</w:t>
      </w:r>
      <w:r w:rsidR="00103FBC" w:rsidRPr="007972C7">
        <w:rPr>
          <w:rFonts w:ascii="Arial" w:hAnsi="Arial" w:cs="Arial"/>
          <w:color w:val="000000" w:themeColor="text1"/>
          <w:sz w:val="22"/>
          <w:szCs w:val="22"/>
        </w:rPr>
        <w:t xml:space="preserve"> </w:t>
      </w:r>
      <w:r w:rsidR="006B37B0" w:rsidRPr="007972C7">
        <w:rPr>
          <w:rFonts w:ascii="Arial" w:hAnsi="Arial" w:cs="Arial"/>
          <w:color w:val="000000" w:themeColor="text1"/>
          <w:sz w:val="22"/>
          <w:szCs w:val="22"/>
        </w:rPr>
        <w:t xml:space="preserve">las nueve noches o </w:t>
      </w:r>
      <w:proofErr w:type="spellStart"/>
      <w:r w:rsidR="006B37B0" w:rsidRPr="007972C7">
        <w:rPr>
          <w:rFonts w:ascii="Arial" w:hAnsi="Arial" w:cs="Arial"/>
          <w:i/>
          <w:color w:val="000000" w:themeColor="text1"/>
          <w:sz w:val="22"/>
          <w:szCs w:val="22"/>
        </w:rPr>
        <w:t>nine</w:t>
      </w:r>
      <w:proofErr w:type="spellEnd"/>
      <w:r w:rsidR="006B37B0" w:rsidRPr="007972C7">
        <w:rPr>
          <w:rFonts w:ascii="Arial" w:hAnsi="Arial" w:cs="Arial"/>
          <w:i/>
          <w:color w:val="000000" w:themeColor="text1"/>
          <w:sz w:val="22"/>
          <w:szCs w:val="22"/>
        </w:rPr>
        <w:t xml:space="preserve"> </w:t>
      </w:r>
      <w:proofErr w:type="spellStart"/>
      <w:r w:rsidR="006B37B0" w:rsidRPr="007972C7">
        <w:rPr>
          <w:rFonts w:ascii="Arial" w:hAnsi="Arial" w:cs="Arial"/>
          <w:i/>
          <w:color w:val="000000" w:themeColor="text1"/>
          <w:sz w:val="22"/>
          <w:szCs w:val="22"/>
        </w:rPr>
        <w:t>nights</w:t>
      </w:r>
      <w:proofErr w:type="spellEnd"/>
      <w:r w:rsidR="006B37B0" w:rsidRPr="007972C7">
        <w:rPr>
          <w:rFonts w:ascii="Arial" w:hAnsi="Arial" w:cs="Arial"/>
          <w:color w:val="000000" w:themeColor="text1"/>
          <w:sz w:val="22"/>
          <w:szCs w:val="22"/>
        </w:rPr>
        <w:t xml:space="preserve"> relacionados con la despedida del difunto y </w:t>
      </w:r>
      <w:r w:rsidR="00103FBC" w:rsidRPr="007972C7">
        <w:rPr>
          <w:rFonts w:ascii="Arial" w:hAnsi="Arial" w:cs="Arial"/>
          <w:color w:val="000000" w:themeColor="text1"/>
          <w:sz w:val="22"/>
          <w:szCs w:val="22"/>
        </w:rPr>
        <w:t>el ombligado o siembra del trozo de cordón umbilical en la raíz de un árbol</w:t>
      </w:r>
      <w:r w:rsidR="00A6764C" w:rsidRPr="007972C7">
        <w:rPr>
          <w:rFonts w:ascii="Arial" w:hAnsi="Arial" w:cs="Arial"/>
          <w:color w:val="000000" w:themeColor="text1"/>
          <w:sz w:val="22"/>
          <w:szCs w:val="22"/>
        </w:rPr>
        <w:t>)</w:t>
      </w:r>
      <w:r w:rsidR="00103FBC" w:rsidRPr="007972C7">
        <w:rPr>
          <w:rFonts w:ascii="Arial" w:hAnsi="Arial" w:cs="Arial"/>
          <w:color w:val="000000" w:themeColor="text1"/>
          <w:sz w:val="22"/>
          <w:szCs w:val="22"/>
        </w:rPr>
        <w:t xml:space="preserve">. Estos espacios </w:t>
      </w:r>
      <w:r w:rsidRPr="007972C7">
        <w:rPr>
          <w:rFonts w:ascii="Arial" w:hAnsi="Arial" w:cs="Arial"/>
          <w:color w:val="000000" w:themeColor="text1"/>
          <w:sz w:val="22"/>
          <w:szCs w:val="22"/>
        </w:rPr>
        <w:t xml:space="preserve">hacen parte integral del conjunto arquitectónico </w:t>
      </w:r>
      <w:r w:rsidR="003E4456" w:rsidRPr="007972C7">
        <w:rPr>
          <w:rFonts w:ascii="Arial" w:hAnsi="Arial" w:cs="Arial"/>
          <w:color w:val="000000" w:themeColor="text1"/>
          <w:sz w:val="22"/>
          <w:szCs w:val="22"/>
        </w:rPr>
        <w:t>tradicional</w:t>
      </w:r>
      <w:r w:rsidRPr="007972C7">
        <w:rPr>
          <w:rFonts w:ascii="Arial" w:hAnsi="Arial" w:cs="Arial"/>
          <w:color w:val="000000" w:themeColor="text1"/>
          <w:sz w:val="22"/>
          <w:szCs w:val="22"/>
        </w:rPr>
        <w:t xml:space="preserve"> de las islas</w:t>
      </w:r>
      <w:r w:rsidR="00103FBC" w:rsidRPr="007972C7">
        <w:rPr>
          <w:rFonts w:ascii="Arial" w:hAnsi="Arial" w:cs="Arial"/>
          <w:color w:val="000000" w:themeColor="text1"/>
          <w:sz w:val="22"/>
          <w:szCs w:val="22"/>
        </w:rPr>
        <w:t xml:space="preserve"> y por ende de profundo valor cultural para el Pueblo Raizal</w:t>
      </w:r>
      <w:r w:rsidRPr="007972C7">
        <w:rPr>
          <w:rFonts w:ascii="Arial" w:hAnsi="Arial" w:cs="Arial"/>
          <w:color w:val="000000" w:themeColor="text1"/>
          <w:sz w:val="22"/>
          <w:szCs w:val="22"/>
        </w:rPr>
        <w:t xml:space="preserve">. </w:t>
      </w:r>
      <w:r w:rsidR="00103FBC" w:rsidRPr="007972C7">
        <w:rPr>
          <w:rFonts w:ascii="Arial" w:hAnsi="Arial" w:cs="Arial"/>
          <w:b/>
          <w:color w:val="000000" w:themeColor="text1"/>
          <w:sz w:val="22"/>
          <w:szCs w:val="22"/>
        </w:rPr>
        <w:t xml:space="preserve">En defensa de los elementos anteriormente citados, </w:t>
      </w:r>
      <w:r w:rsidRPr="007972C7">
        <w:rPr>
          <w:rFonts w:ascii="Arial" w:eastAsia="Times New Roman" w:hAnsi="Arial" w:cs="Arial"/>
          <w:b/>
          <w:color w:val="000000" w:themeColor="text1"/>
          <w:sz w:val="22"/>
          <w:szCs w:val="22"/>
          <w:lang w:val="es-ES_tradnl" w:eastAsia="es-CO"/>
        </w:rPr>
        <w:t>la Constitución Nacional establece</w:t>
      </w:r>
      <w:r w:rsidR="00103FBC" w:rsidRPr="007972C7">
        <w:rPr>
          <w:rFonts w:ascii="Arial" w:eastAsia="Times New Roman" w:hAnsi="Arial" w:cs="Arial"/>
          <w:b/>
          <w:color w:val="000000" w:themeColor="text1"/>
          <w:sz w:val="22"/>
          <w:szCs w:val="22"/>
          <w:lang w:val="es-ES_tradnl" w:eastAsia="es-CO"/>
        </w:rPr>
        <w:t xml:space="preserve"> que</w:t>
      </w:r>
      <w:r w:rsidRPr="007972C7">
        <w:rPr>
          <w:rFonts w:ascii="Arial" w:eastAsia="Times New Roman" w:hAnsi="Arial" w:cs="Arial"/>
          <w:color w:val="000000" w:themeColor="text1"/>
          <w:sz w:val="22"/>
          <w:szCs w:val="22"/>
          <w:lang w:val="es-ES_tradnl" w:eastAsia="es-CO"/>
        </w:rPr>
        <w:t>:</w:t>
      </w:r>
    </w:p>
    <w:p w14:paraId="6FAF09FB" w14:textId="77777777" w:rsidR="0044398C" w:rsidRPr="007972C7" w:rsidRDefault="0044398C" w:rsidP="007E25B8">
      <w:pPr>
        <w:spacing w:before="28" w:after="28" w:line="240" w:lineRule="atLeast"/>
        <w:jc w:val="both"/>
        <w:rPr>
          <w:rFonts w:ascii="Arial" w:eastAsia="Times New Roman" w:hAnsi="Arial" w:cs="Arial"/>
          <w:color w:val="0070C0"/>
          <w:sz w:val="22"/>
          <w:szCs w:val="22"/>
          <w:lang w:val="es-ES_tradnl" w:eastAsia="es-CO"/>
        </w:rPr>
      </w:pPr>
    </w:p>
    <w:p w14:paraId="3C2434DA" w14:textId="77777777" w:rsidR="007E25B8" w:rsidRPr="007972C7" w:rsidRDefault="007E25B8" w:rsidP="007E25B8">
      <w:pPr>
        <w:spacing w:before="28" w:after="28" w:line="240" w:lineRule="atLeast"/>
        <w:ind w:left="708" w:right="474"/>
        <w:jc w:val="both"/>
        <w:rPr>
          <w:rFonts w:ascii="Arial" w:eastAsia="Times New Roman" w:hAnsi="Arial" w:cs="Arial"/>
          <w:i/>
          <w:iCs/>
          <w:color w:val="000000"/>
          <w:sz w:val="22"/>
          <w:szCs w:val="22"/>
          <w:lang w:val="es-ES_tradnl" w:eastAsia="es-CO"/>
        </w:rPr>
      </w:pPr>
      <w:r w:rsidRPr="007972C7">
        <w:rPr>
          <w:rFonts w:ascii="Arial" w:eastAsia="Times New Roman" w:hAnsi="Arial" w:cs="Arial"/>
          <w:b/>
          <w:i/>
          <w:iCs/>
          <w:color w:val="000000"/>
          <w:sz w:val="22"/>
          <w:szCs w:val="22"/>
          <w:lang w:val="es-ES_tradnl" w:eastAsia="es-CO"/>
        </w:rPr>
        <w:t xml:space="preserve">Artículo 79. </w:t>
      </w:r>
      <w:r w:rsidRPr="007972C7">
        <w:rPr>
          <w:rFonts w:ascii="Arial" w:eastAsia="Times New Roman" w:hAnsi="Arial" w:cs="Arial"/>
          <w:i/>
          <w:iCs/>
          <w:color w:val="000000"/>
          <w:sz w:val="22"/>
          <w:szCs w:val="22"/>
          <w:lang w:val="es-ES_tradnl" w:eastAsia="es-CO"/>
        </w:rPr>
        <w:t>Todas las personas tienen derecho a gozar de un ambiente sano. La ley garantizará la participación de la comunidad en las decisiones que puedan afectarlo.</w:t>
      </w:r>
    </w:p>
    <w:p w14:paraId="78E1AA10" w14:textId="04461C08" w:rsidR="007E25B8" w:rsidRPr="007972C7" w:rsidRDefault="007E25B8" w:rsidP="007E25B8">
      <w:pPr>
        <w:spacing w:before="28" w:after="28" w:line="240" w:lineRule="atLeast"/>
        <w:ind w:left="708" w:right="474"/>
        <w:jc w:val="both"/>
        <w:rPr>
          <w:rFonts w:ascii="Arial" w:eastAsia="Times New Roman" w:hAnsi="Arial" w:cs="Arial"/>
          <w:i/>
          <w:iCs/>
          <w:color w:val="000000"/>
          <w:sz w:val="22"/>
          <w:szCs w:val="22"/>
          <w:lang w:val="es-ES_tradnl" w:eastAsia="es-CO"/>
        </w:rPr>
      </w:pPr>
      <w:r w:rsidRPr="007972C7">
        <w:rPr>
          <w:rFonts w:ascii="Arial" w:eastAsia="Times New Roman" w:hAnsi="Arial" w:cs="Arial"/>
          <w:i/>
          <w:iCs/>
          <w:color w:val="000000"/>
          <w:sz w:val="22"/>
          <w:szCs w:val="22"/>
          <w:lang w:val="es-ES_tradnl" w:eastAsia="es-CO"/>
        </w:rPr>
        <w:t>Es deber del Estado proteger la diversidad e integridad del ambiente, conservar las áreas de especial importancia ecológica y fomentar la educación para el logro de estos fines.</w:t>
      </w:r>
    </w:p>
    <w:p w14:paraId="29D3F070" w14:textId="1F3A497A" w:rsidR="007972C7" w:rsidRPr="007972C7" w:rsidRDefault="007972C7" w:rsidP="00AB3B52">
      <w:pPr>
        <w:spacing w:before="28" w:after="28" w:line="240" w:lineRule="atLeast"/>
        <w:jc w:val="both"/>
        <w:rPr>
          <w:rFonts w:ascii="Arial" w:eastAsia="Times New Roman" w:hAnsi="Arial" w:cs="Arial"/>
          <w:color w:val="0070C0"/>
          <w:sz w:val="22"/>
          <w:szCs w:val="22"/>
          <w:lang w:val="es-ES_tradnl" w:eastAsia="es-CO"/>
        </w:rPr>
      </w:pPr>
    </w:p>
    <w:p w14:paraId="334467D7" w14:textId="1DB05F42" w:rsidR="00721C50" w:rsidRPr="007972C7" w:rsidRDefault="00721C50" w:rsidP="00721C50">
      <w:pPr>
        <w:pStyle w:val="Prrafodelista"/>
        <w:numPr>
          <w:ilvl w:val="0"/>
          <w:numId w:val="14"/>
        </w:numPr>
        <w:spacing w:before="28" w:after="28" w:line="240" w:lineRule="atLeast"/>
        <w:jc w:val="both"/>
        <w:rPr>
          <w:rFonts w:ascii="Arial" w:eastAsia="Times New Roman" w:hAnsi="Arial" w:cs="Arial"/>
          <w:color w:val="000000"/>
          <w:sz w:val="22"/>
          <w:szCs w:val="22"/>
          <w:lang w:eastAsia="es-CO"/>
        </w:rPr>
      </w:pPr>
      <w:r w:rsidRPr="007972C7">
        <w:rPr>
          <w:rFonts w:ascii="Arial" w:eastAsia="Times New Roman" w:hAnsi="Arial" w:cs="Arial"/>
          <w:b/>
          <w:bCs/>
          <w:color w:val="000000"/>
          <w:sz w:val="22"/>
          <w:szCs w:val="22"/>
          <w:lang w:eastAsia="es-CO"/>
        </w:rPr>
        <w:lastRenderedPageBreak/>
        <w:t>Marco Legal</w:t>
      </w:r>
    </w:p>
    <w:p w14:paraId="416C48E7" w14:textId="77777777" w:rsidR="00721C50" w:rsidRPr="007972C7" w:rsidRDefault="00721C50" w:rsidP="000535F8">
      <w:pPr>
        <w:spacing w:before="28" w:after="28" w:line="240" w:lineRule="atLeast"/>
        <w:jc w:val="both"/>
        <w:rPr>
          <w:rFonts w:ascii="Arial" w:eastAsia="Times New Roman" w:hAnsi="Arial" w:cs="Arial"/>
          <w:color w:val="000000"/>
          <w:sz w:val="22"/>
          <w:szCs w:val="22"/>
          <w:lang w:eastAsia="es-CO"/>
        </w:rPr>
      </w:pPr>
    </w:p>
    <w:p w14:paraId="4543A6B8" w14:textId="4FD40871" w:rsidR="000535F8" w:rsidRPr="007972C7" w:rsidRDefault="00177D69" w:rsidP="000535F8">
      <w:pPr>
        <w:spacing w:before="28" w:after="28" w:line="240" w:lineRule="atLeast"/>
        <w:jc w:val="both"/>
        <w:rPr>
          <w:rFonts w:ascii="Arial" w:eastAsia="Times New Roman" w:hAnsi="Arial" w:cs="Arial"/>
          <w:color w:val="000000"/>
          <w:sz w:val="22"/>
          <w:szCs w:val="22"/>
          <w:lang w:eastAsia="es-CO"/>
        </w:rPr>
      </w:pPr>
      <w:r w:rsidRPr="007972C7">
        <w:rPr>
          <w:rFonts w:ascii="Arial" w:eastAsia="Times New Roman" w:hAnsi="Arial" w:cs="Arial"/>
          <w:color w:val="000000"/>
          <w:sz w:val="22"/>
          <w:szCs w:val="22"/>
          <w:lang w:eastAsia="es-CO"/>
        </w:rPr>
        <w:t>L</w:t>
      </w:r>
      <w:r w:rsidR="000535F8" w:rsidRPr="007972C7">
        <w:rPr>
          <w:rFonts w:ascii="Arial" w:eastAsia="Times New Roman" w:hAnsi="Arial" w:cs="Arial"/>
          <w:color w:val="000000"/>
          <w:sz w:val="22"/>
          <w:szCs w:val="22"/>
          <w:lang w:eastAsia="es-CO"/>
        </w:rPr>
        <w:t xml:space="preserve">a Ley 45 de 1983, por medio de la cual se aprueba la "Convención para la Protección del Patrimonio Mundial, Cultural y Natural", establece que se considerará </w:t>
      </w:r>
      <w:r w:rsidR="000535F8" w:rsidRPr="007972C7">
        <w:rPr>
          <w:rFonts w:ascii="Arial" w:eastAsia="Times New Roman" w:hAnsi="Arial" w:cs="Arial"/>
          <w:color w:val="000000"/>
          <w:sz w:val="22"/>
          <w:szCs w:val="22"/>
          <w:lang w:val="es-ES_tradnl" w:eastAsia="es-CO"/>
        </w:rPr>
        <w:t>"patrimonio cultural”</w:t>
      </w:r>
      <w:r w:rsidR="000535F8" w:rsidRPr="007972C7">
        <w:rPr>
          <w:rStyle w:val="Refdenotaalpie"/>
          <w:rFonts w:ascii="Arial" w:eastAsia="Times New Roman" w:hAnsi="Arial" w:cs="Arial"/>
          <w:color w:val="000000"/>
          <w:sz w:val="22"/>
          <w:szCs w:val="22"/>
          <w:lang w:eastAsia="es-CO"/>
        </w:rPr>
        <w:footnoteReference w:id="1"/>
      </w:r>
      <w:r w:rsidR="000535F8" w:rsidRPr="007972C7">
        <w:rPr>
          <w:rFonts w:ascii="Arial" w:eastAsia="Times New Roman" w:hAnsi="Arial" w:cs="Arial"/>
          <w:color w:val="000000"/>
          <w:sz w:val="22"/>
          <w:szCs w:val="22"/>
          <w:lang w:eastAsia="es-CO"/>
        </w:rPr>
        <w:t>:</w:t>
      </w:r>
    </w:p>
    <w:p w14:paraId="4F5FB4B0" w14:textId="77777777" w:rsidR="000535F8" w:rsidRPr="007972C7" w:rsidRDefault="000535F8" w:rsidP="00E75714">
      <w:pPr>
        <w:spacing w:before="28" w:after="28" w:line="240" w:lineRule="atLeast"/>
        <w:ind w:left="2124" w:hanging="1416"/>
        <w:jc w:val="both"/>
        <w:rPr>
          <w:rFonts w:ascii="Arial" w:eastAsia="Times New Roman" w:hAnsi="Arial" w:cs="Arial"/>
          <w:color w:val="000000"/>
          <w:sz w:val="22"/>
          <w:szCs w:val="22"/>
          <w:lang w:eastAsia="es-CO"/>
        </w:rPr>
      </w:pPr>
    </w:p>
    <w:p w14:paraId="25A3A798" w14:textId="77777777" w:rsidR="000535F8" w:rsidRPr="007972C7" w:rsidRDefault="006F2414" w:rsidP="000535F8">
      <w:pPr>
        <w:spacing w:before="28" w:after="28" w:line="240" w:lineRule="atLeast"/>
        <w:ind w:left="708"/>
        <w:jc w:val="both"/>
        <w:rPr>
          <w:rFonts w:ascii="Arial" w:eastAsia="Times New Roman" w:hAnsi="Arial" w:cs="Arial"/>
          <w:color w:val="000000"/>
          <w:sz w:val="22"/>
          <w:szCs w:val="22"/>
          <w:lang w:val="es-ES_tradnl" w:eastAsia="es-CO"/>
        </w:rPr>
      </w:pPr>
      <w:r w:rsidRPr="007972C7">
        <w:rPr>
          <w:rFonts w:ascii="Arial" w:eastAsia="Times New Roman" w:hAnsi="Arial" w:cs="Arial"/>
          <w:i/>
          <w:color w:val="000000"/>
          <w:sz w:val="22"/>
          <w:szCs w:val="22"/>
          <w:lang w:val="es-ES_tradnl" w:eastAsia="es-CO"/>
        </w:rPr>
        <w:t>“</w:t>
      </w:r>
      <w:r w:rsidR="000535F8" w:rsidRPr="007972C7">
        <w:rPr>
          <w:rFonts w:ascii="Arial" w:eastAsia="Times New Roman" w:hAnsi="Arial" w:cs="Arial"/>
          <w:i/>
          <w:color w:val="000000"/>
          <w:sz w:val="22"/>
          <w:szCs w:val="22"/>
          <w:lang w:val="es-ES_tradnl" w:eastAsia="es-CO"/>
        </w:rPr>
        <w:t>Los monumentos: Obras arquitectónicas, de escultura o de pinturas monumentales, elementos o estructuras de carácter arqueológico, inscripciones, cavernas y grupos de elementos, que tengan un valor universal excepcional desde el punto de vista de la historia, del arte o de la ciencia</w:t>
      </w:r>
      <w:r w:rsidRPr="007972C7">
        <w:rPr>
          <w:rFonts w:ascii="Arial" w:eastAsia="Times New Roman" w:hAnsi="Arial" w:cs="Arial"/>
          <w:i/>
          <w:color w:val="000000"/>
          <w:sz w:val="22"/>
          <w:szCs w:val="22"/>
          <w:lang w:val="es-ES_tradnl" w:eastAsia="es-CO"/>
        </w:rPr>
        <w:t>”</w:t>
      </w:r>
      <w:r w:rsidR="000535F8" w:rsidRPr="007972C7">
        <w:rPr>
          <w:rFonts w:ascii="Arial" w:eastAsia="Times New Roman" w:hAnsi="Arial" w:cs="Arial"/>
          <w:color w:val="000000"/>
          <w:sz w:val="22"/>
          <w:szCs w:val="22"/>
          <w:lang w:val="es-ES_tradnl" w:eastAsia="es-CO"/>
        </w:rPr>
        <w:t xml:space="preserve">; </w:t>
      </w:r>
    </w:p>
    <w:p w14:paraId="12613C07" w14:textId="77777777" w:rsidR="000535F8" w:rsidRPr="007972C7" w:rsidRDefault="000535F8" w:rsidP="000535F8">
      <w:pPr>
        <w:spacing w:before="28" w:after="28" w:line="240" w:lineRule="atLeast"/>
        <w:ind w:left="708"/>
        <w:jc w:val="both"/>
        <w:rPr>
          <w:rFonts w:ascii="Arial" w:eastAsia="Times New Roman" w:hAnsi="Arial" w:cs="Arial"/>
          <w:color w:val="000000"/>
          <w:sz w:val="22"/>
          <w:szCs w:val="22"/>
          <w:lang w:val="es-ES_tradnl" w:eastAsia="es-CO"/>
        </w:rPr>
      </w:pPr>
    </w:p>
    <w:p w14:paraId="374888CC" w14:textId="77777777" w:rsidR="000535F8" w:rsidRPr="007972C7" w:rsidRDefault="006F2414" w:rsidP="000535F8">
      <w:pPr>
        <w:spacing w:before="28" w:after="28" w:line="240" w:lineRule="atLeast"/>
        <w:ind w:left="708"/>
        <w:jc w:val="both"/>
        <w:rPr>
          <w:rFonts w:ascii="Arial" w:eastAsia="Times New Roman" w:hAnsi="Arial" w:cs="Arial"/>
          <w:color w:val="000000"/>
          <w:sz w:val="22"/>
          <w:szCs w:val="22"/>
          <w:lang w:val="es-ES_tradnl" w:eastAsia="es-CO"/>
        </w:rPr>
      </w:pPr>
      <w:r w:rsidRPr="007972C7">
        <w:rPr>
          <w:rFonts w:ascii="Arial" w:eastAsia="Times New Roman" w:hAnsi="Arial" w:cs="Arial"/>
          <w:i/>
          <w:color w:val="000000"/>
          <w:sz w:val="22"/>
          <w:szCs w:val="22"/>
          <w:lang w:val="es-ES_tradnl" w:eastAsia="es-CO"/>
        </w:rPr>
        <w:t>“</w:t>
      </w:r>
      <w:r w:rsidR="000535F8" w:rsidRPr="007972C7">
        <w:rPr>
          <w:rFonts w:ascii="Arial" w:eastAsia="Times New Roman" w:hAnsi="Arial" w:cs="Arial"/>
          <w:i/>
          <w:color w:val="000000"/>
          <w:sz w:val="22"/>
          <w:szCs w:val="22"/>
          <w:lang w:val="es-ES_tradnl" w:eastAsia="es-CO"/>
        </w:rPr>
        <w:t>Los conjuntos: Grupos de construcción, aisladas o reunidas, cuya arquitectura, unidad de integración en el paisaje les dé un valor universal excepcional desde el punto de vista de la historia, del arte o de la ciencia</w:t>
      </w:r>
      <w:r w:rsidRPr="007972C7">
        <w:rPr>
          <w:rFonts w:ascii="Arial" w:eastAsia="Times New Roman" w:hAnsi="Arial" w:cs="Arial"/>
          <w:i/>
          <w:color w:val="000000"/>
          <w:sz w:val="22"/>
          <w:szCs w:val="22"/>
          <w:lang w:val="es-ES_tradnl" w:eastAsia="es-CO"/>
        </w:rPr>
        <w:t>”</w:t>
      </w:r>
      <w:r w:rsidR="000535F8" w:rsidRPr="007972C7">
        <w:rPr>
          <w:rFonts w:ascii="Arial" w:eastAsia="Times New Roman" w:hAnsi="Arial" w:cs="Arial"/>
          <w:color w:val="000000"/>
          <w:sz w:val="22"/>
          <w:szCs w:val="22"/>
          <w:lang w:val="es-ES_tradnl" w:eastAsia="es-CO"/>
        </w:rPr>
        <w:t xml:space="preserve">; </w:t>
      </w:r>
    </w:p>
    <w:p w14:paraId="74B4D30C" w14:textId="77777777" w:rsidR="00474303" w:rsidRPr="007972C7" w:rsidRDefault="00474303" w:rsidP="000535F8">
      <w:pPr>
        <w:spacing w:before="28" w:after="28" w:line="240" w:lineRule="atLeast"/>
        <w:ind w:left="708"/>
        <w:jc w:val="both"/>
        <w:rPr>
          <w:rFonts w:ascii="Arial" w:eastAsia="Times New Roman" w:hAnsi="Arial" w:cs="Arial"/>
          <w:color w:val="000000"/>
          <w:sz w:val="22"/>
          <w:szCs w:val="22"/>
          <w:lang w:val="es-ES_tradnl" w:eastAsia="es-CO"/>
        </w:rPr>
      </w:pPr>
    </w:p>
    <w:p w14:paraId="58116480" w14:textId="77777777" w:rsidR="000535F8" w:rsidRPr="007972C7" w:rsidRDefault="006F2414" w:rsidP="000535F8">
      <w:pPr>
        <w:spacing w:before="28" w:after="28" w:line="240" w:lineRule="atLeast"/>
        <w:ind w:left="708"/>
        <w:jc w:val="both"/>
        <w:rPr>
          <w:rFonts w:ascii="Arial" w:eastAsia="Times New Roman" w:hAnsi="Arial" w:cs="Arial"/>
          <w:i/>
          <w:color w:val="000000"/>
          <w:sz w:val="22"/>
          <w:szCs w:val="22"/>
          <w:lang w:val="es-ES_tradnl" w:eastAsia="es-CO"/>
        </w:rPr>
      </w:pPr>
      <w:r w:rsidRPr="007972C7">
        <w:rPr>
          <w:rFonts w:ascii="Arial" w:eastAsia="Times New Roman" w:hAnsi="Arial" w:cs="Arial"/>
          <w:i/>
          <w:color w:val="000000"/>
          <w:sz w:val="22"/>
          <w:szCs w:val="22"/>
          <w:lang w:val="es-ES_tradnl" w:eastAsia="es-CO"/>
        </w:rPr>
        <w:t>“</w:t>
      </w:r>
      <w:r w:rsidR="000535F8" w:rsidRPr="007972C7">
        <w:rPr>
          <w:rFonts w:ascii="Arial" w:eastAsia="Times New Roman" w:hAnsi="Arial" w:cs="Arial"/>
          <w:i/>
          <w:color w:val="000000"/>
          <w:sz w:val="22"/>
          <w:szCs w:val="22"/>
          <w:lang w:val="es-ES_tradnl" w:eastAsia="es-CO"/>
        </w:rPr>
        <w:t xml:space="preserve">Los lugares: Obras del hombre u obras conjuntas del hombre y la </w:t>
      </w:r>
      <w:r w:rsidRPr="007972C7">
        <w:rPr>
          <w:rFonts w:ascii="Arial" w:eastAsia="Times New Roman" w:hAnsi="Arial" w:cs="Arial"/>
          <w:i/>
          <w:color w:val="000000"/>
          <w:sz w:val="22"/>
          <w:szCs w:val="22"/>
          <w:lang w:val="es-ES_tradnl" w:eastAsia="es-CO"/>
        </w:rPr>
        <w:t>naturaleza,</w:t>
      </w:r>
      <w:r w:rsidR="000535F8" w:rsidRPr="007972C7">
        <w:rPr>
          <w:rFonts w:ascii="Arial" w:eastAsia="Times New Roman" w:hAnsi="Arial" w:cs="Arial"/>
          <w:i/>
          <w:color w:val="000000"/>
          <w:sz w:val="22"/>
          <w:szCs w:val="22"/>
          <w:lang w:val="es-ES_tradnl" w:eastAsia="es-CO"/>
        </w:rPr>
        <w:t xml:space="preserve"> así como las zonas incluidos los lugares arqueológicos que tengan un valor universal excepcional desde el punto de vista histórico, estético, etnológico o antropológico.</w:t>
      </w:r>
      <w:r w:rsidRPr="007972C7">
        <w:rPr>
          <w:rFonts w:ascii="Arial" w:eastAsia="Times New Roman" w:hAnsi="Arial" w:cs="Arial"/>
          <w:i/>
          <w:color w:val="000000"/>
          <w:sz w:val="22"/>
          <w:szCs w:val="22"/>
          <w:lang w:val="es-ES_tradnl" w:eastAsia="es-CO"/>
        </w:rPr>
        <w:t>”</w:t>
      </w:r>
    </w:p>
    <w:p w14:paraId="2E496721" w14:textId="1323A932" w:rsidR="00CA1CA3" w:rsidRPr="007972C7" w:rsidRDefault="00CA1CA3" w:rsidP="00CA1CA3">
      <w:pPr>
        <w:spacing w:before="28" w:after="28" w:line="240" w:lineRule="atLeast"/>
        <w:jc w:val="both"/>
        <w:rPr>
          <w:rFonts w:ascii="Arial" w:eastAsia="Times New Roman" w:hAnsi="Arial" w:cs="Arial"/>
          <w:color w:val="000000"/>
          <w:sz w:val="22"/>
          <w:szCs w:val="22"/>
          <w:lang w:val="es-ES_tradnl" w:eastAsia="es-CO"/>
        </w:rPr>
      </w:pPr>
    </w:p>
    <w:p w14:paraId="510634A7" w14:textId="77777777" w:rsidR="000535F8" w:rsidRPr="007972C7" w:rsidRDefault="003008BF" w:rsidP="00CA1CA3">
      <w:pPr>
        <w:spacing w:before="28" w:after="28" w:line="240" w:lineRule="atLeast"/>
        <w:jc w:val="both"/>
        <w:rPr>
          <w:rFonts w:ascii="Arial" w:eastAsia="Times New Roman" w:hAnsi="Arial" w:cs="Arial"/>
          <w:color w:val="000000"/>
          <w:sz w:val="22"/>
          <w:szCs w:val="22"/>
          <w:lang w:val="es-ES_tradnl" w:eastAsia="es-CO"/>
        </w:rPr>
      </w:pPr>
      <w:r w:rsidRPr="007972C7">
        <w:rPr>
          <w:rFonts w:ascii="Arial" w:eastAsia="Times New Roman" w:hAnsi="Arial" w:cs="Arial"/>
          <w:color w:val="000000"/>
          <w:sz w:val="22"/>
          <w:szCs w:val="22"/>
          <w:lang w:val="es-ES_tradnl" w:eastAsia="es-CO"/>
        </w:rPr>
        <w:t xml:space="preserve">De manera similar, la </w:t>
      </w:r>
      <w:r w:rsidR="00CA1CA3" w:rsidRPr="007972C7">
        <w:rPr>
          <w:rFonts w:ascii="Arial" w:eastAsia="Times New Roman" w:hAnsi="Arial" w:cs="Arial"/>
          <w:color w:val="000000"/>
          <w:sz w:val="22"/>
          <w:szCs w:val="22"/>
          <w:lang w:val="es-ES_tradnl" w:eastAsia="es-CO"/>
        </w:rPr>
        <w:t xml:space="preserve">Ley 1037 de 2006 por medio de la cual se aprueba la Convención para la Salvaguardia del Patrimonio Cultural </w:t>
      </w:r>
      <w:r w:rsidRPr="007972C7">
        <w:rPr>
          <w:rFonts w:ascii="Arial" w:eastAsia="Times New Roman" w:hAnsi="Arial" w:cs="Arial"/>
          <w:color w:val="000000"/>
          <w:sz w:val="22"/>
          <w:szCs w:val="22"/>
          <w:lang w:val="es-ES_tradnl" w:eastAsia="es-CO"/>
        </w:rPr>
        <w:t>Inmaterial</w:t>
      </w:r>
      <w:r w:rsidR="007F54F9" w:rsidRPr="007972C7">
        <w:rPr>
          <w:rFonts w:ascii="Arial" w:eastAsia="Times New Roman" w:hAnsi="Arial" w:cs="Arial"/>
          <w:color w:val="000000"/>
          <w:sz w:val="22"/>
          <w:szCs w:val="22"/>
          <w:lang w:val="es-ES_tradnl" w:eastAsia="es-CO"/>
        </w:rPr>
        <w:t xml:space="preserve">, define el </w:t>
      </w:r>
      <w:r w:rsidR="007F54F9" w:rsidRPr="007972C7">
        <w:rPr>
          <w:rFonts w:ascii="Arial" w:eastAsia="Times New Roman" w:hAnsi="Arial" w:cs="Arial"/>
          <w:i/>
          <w:color w:val="000000"/>
          <w:sz w:val="22"/>
          <w:szCs w:val="22"/>
          <w:lang w:val="es-ES_tradnl" w:eastAsia="es-CO"/>
        </w:rPr>
        <w:t>"patrimonio cultural inmaterial"</w:t>
      </w:r>
      <w:r w:rsidR="007F54F9" w:rsidRPr="007972C7">
        <w:rPr>
          <w:rFonts w:ascii="Arial" w:eastAsia="Times New Roman" w:hAnsi="Arial" w:cs="Arial"/>
          <w:color w:val="000000"/>
          <w:sz w:val="22"/>
          <w:szCs w:val="22"/>
          <w:lang w:val="es-ES_tradnl" w:eastAsia="es-CO"/>
        </w:rPr>
        <w:t xml:space="preserve"> como:</w:t>
      </w:r>
    </w:p>
    <w:p w14:paraId="761ED86F" w14:textId="77777777" w:rsidR="000535F8" w:rsidRPr="007972C7" w:rsidRDefault="000535F8" w:rsidP="00F80860">
      <w:pPr>
        <w:spacing w:before="28" w:after="28" w:line="240" w:lineRule="atLeast"/>
        <w:jc w:val="both"/>
        <w:rPr>
          <w:rFonts w:ascii="Arial" w:eastAsia="Times New Roman" w:hAnsi="Arial" w:cs="Arial"/>
          <w:color w:val="000000"/>
          <w:sz w:val="22"/>
          <w:szCs w:val="22"/>
          <w:lang w:val="es-ES_tradnl" w:eastAsia="es-CO"/>
        </w:rPr>
      </w:pPr>
    </w:p>
    <w:p w14:paraId="18621E80" w14:textId="12713D94" w:rsidR="007F54F9" w:rsidRPr="007972C7" w:rsidRDefault="007F54F9" w:rsidP="007F54F9">
      <w:pPr>
        <w:spacing w:before="28" w:after="28" w:line="240" w:lineRule="atLeast"/>
        <w:ind w:left="708"/>
        <w:jc w:val="both"/>
        <w:rPr>
          <w:rFonts w:ascii="Arial" w:eastAsia="Times New Roman" w:hAnsi="Arial" w:cs="Arial"/>
          <w:i/>
          <w:color w:val="000000"/>
          <w:sz w:val="22"/>
          <w:szCs w:val="22"/>
          <w:lang w:val="es-ES_tradnl" w:eastAsia="es-CO"/>
        </w:rPr>
      </w:pPr>
      <w:r w:rsidRPr="007972C7">
        <w:rPr>
          <w:rFonts w:ascii="Arial" w:eastAsia="Times New Roman" w:hAnsi="Arial" w:cs="Arial"/>
          <w:i/>
          <w:color w:val="000000"/>
          <w:sz w:val="22"/>
          <w:szCs w:val="22"/>
          <w:lang w:val="es-ES_tradnl" w:eastAsia="es-CO"/>
        </w:rPr>
        <w:t xml:space="preserve">“los usos, representaciones, expresiones, </w:t>
      </w:r>
      <w:r w:rsidR="00FE5B12" w:rsidRPr="007972C7">
        <w:rPr>
          <w:rFonts w:ascii="Arial" w:eastAsia="Times New Roman" w:hAnsi="Arial" w:cs="Arial"/>
          <w:b/>
          <w:bCs/>
          <w:i/>
          <w:color w:val="000000"/>
          <w:sz w:val="22"/>
          <w:szCs w:val="22"/>
          <w:u w:val="single"/>
          <w:lang w:val="es-ES_tradnl" w:eastAsia="es-CO"/>
        </w:rPr>
        <w:t>conocimientos y técnicas –</w:t>
      </w:r>
      <w:r w:rsidRPr="007972C7">
        <w:rPr>
          <w:rFonts w:ascii="Arial" w:eastAsia="Times New Roman" w:hAnsi="Arial" w:cs="Arial"/>
          <w:b/>
          <w:bCs/>
          <w:i/>
          <w:color w:val="000000"/>
          <w:sz w:val="22"/>
          <w:szCs w:val="22"/>
          <w:u w:val="single"/>
          <w:lang w:val="es-ES_tradnl" w:eastAsia="es-CO"/>
        </w:rPr>
        <w:t>junto con los instrumentos, objetos, artefactos y espacios cu</w:t>
      </w:r>
      <w:r w:rsidR="00FE5B12" w:rsidRPr="007972C7">
        <w:rPr>
          <w:rFonts w:ascii="Arial" w:eastAsia="Times New Roman" w:hAnsi="Arial" w:cs="Arial"/>
          <w:b/>
          <w:bCs/>
          <w:i/>
          <w:color w:val="000000"/>
          <w:sz w:val="22"/>
          <w:szCs w:val="22"/>
          <w:u w:val="single"/>
          <w:lang w:val="es-ES_tradnl" w:eastAsia="es-CO"/>
        </w:rPr>
        <w:t>lturales que les son inherentes–</w:t>
      </w:r>
      <w:r w:rsidRPr="007972C7">
        <w:rPr>
          <w:rFonts w:ascii="Arial" w:eastAsia="Times New Roman" w:hAnsi="Arial" w:cs="Arial"/>
          <w:b/>
          <w:bCs/>
          <w:i/>
          <w:color w:val="000000"/>
          <w:sz w:val="22"/>
          <w:szCs w:val="22"/>
          <w:u w:val="single"/>
          <w:lang w:val="es-ES_tradnl" w:eastAsia="es-CO"/>
        </w:rPr>
        <w:t xml:space="preserve"> que las comunidades, los grupos y en algunos casos los individuos reconozcan como parte integrante de su patrimonio cultural</w:t>
      </w:r>
      <w:r w:rsidRPr="007972C7">
        <w:rPr>
          <w:rFonts w:ascii="Arial" w:eastAsia="Times New Roman" w:hAnsi="Arial" w:cs="Arial"/>
          <w:b/>
          <w:bCs/>
          <w:i/>
          <w:color w:val="000000"/>
          <w:sz w:val="22"/>
          <w:szCs w:val="22"/>
          <w:lang w:val="es-ES_tradnl" w:eastAsia="es-CO"/>
        </w:rPr>
        <w:t>.</w:t>
      </w:r>
      <w:r w:rsidRPr="007972C7">
        <w:rPr>
          <w:rFonts w:ascii="Arial" w:eastAsia="Times New Roman" w:hAnsi="Arial" w:cs="Arial"/>
          <w:i/>
          <w:color w:val="000000"/>
          <w:sz w:val="22"/>
          <w:szCs w:val="22"/>
          <w:lang w:val="es-ES_tradnl" w:eastAsia="es-CO"/>
        </w:rPr>
        <w:t xml:space="preserve"> Este patrimonio cultural inmaterial, que se transmite de generación en generación, es recreado constantemente por las comunidades y grupos en función de su entorno, su interacción con la naturaleza y su historia, infundiéndoles un sentimiento de identidad y continuidad y contribuyendo así a promover el respeto de la diversidad cultural y la creatividad humana. A los efectos de la presente Convención, se tendrá en cuenta únicamente el patrimonio cultural inmaterial que sea compatible con los instrumentos internacionales de derechos humanos existentes y con los imperativos de respeto mutuo entre comunidades, grupos e individuos y de desarrollo sostenible.”</w:t>
      </w:r>
      <w:r w:rsidRPr="007972C7">
        <w:rPr>
          <w:rStyle w:val="Refdenotaalpie"/>
          <w:rFonts w:ascii="Arial" w:hAnsi="Arial" w:cs="Arial"/>
          <w:sz w:val="22"/>
          <w:szCs w:val="22"/>
        </w:rPr>
        <w:footnoteReference w:id="2"/>
      </w:r>
    </w:p>
    <w:p w14:paraId="0738D7DD" w14:textId="77777777" w:rsidR="003D63AC" w:rsidRPr="007972C7" w:rsidRDefault="003D63AC" w:rsidP="00F80860">
      <w:pPr>
        <w:spacing w:before="28" w:after="28" w:line="240" w:lineRule="atLeast"/>
        <w:jc w:val="both"/>
        <w:rPr>
          <w:rFonts w:ascii="Arial" w:eastAsia="Times New Roman" w:hAnsi="Arial" w:cs="Arial"/>
          <w:color w:val="000000"/>
          <w:sz w:val="22"/>
          <w:szCs w:val="22"/>
          <w:lang w:val="es-ES_tradnl" w:eastAsia="es-CO"/>
        </w:rPr>
      </w:pPr>
    </w:p>
    <w:p w14:paraId="2ABDF814" w14:textId="5DAA11CD" w:rsidR="005E1812" w:rsidRPr="007972C7" w:rsidRDefault="00F80860" w:rsidP="00F80860">
      <w:pPr>
        <w:spacing w:before="28" w:after="28" w:line="240" w:lineRule="atLeast"/>
        <w:jc w:val="both"/>
        <w:rPr>
          <w:rFonts w:ascii="Arial" w:eastAsia="Times New Roman" w:hAnsi="Arial" w:cs="Arial"/>
          <w:color w:val="000000"/>
          <w:sz w:val="22"/>
          <w:szCs w:val="22"/>
          <w:lang w:val="es-ES_tradnl" w:eastAsia="es-CO"/>
        </w:rPr>
      </w:pPr>
      <w:r w:rsidRPr="007972C7">
        <w:rPr>
          <w:rFonts w:ascii="Arial" w:eastAsia="Times New Roman" w:hAnsi="Arial" w:cs="Arial"/>
          <w:color w:val="000000"/>
          <w:sz w:val="22"/>
          <w:szCs w:val="22"/>
          <w:lang w:val="es-ES_tradnl" w:eastAsia="es-CO"/>
        </w:rPr>
        <w:t>En es</w:t>
      </w:r>
      <w:r w:rsidR="000535F8" w:rsidRPr="007972C7">
        <w:rPr>
          <w:rFonts w:ascii="Arial" w:eastAsia="Times New Roman" w:hAnsi="Arial" w:cs="Arial"/>
          <w:color w:val="000000"/>
          <w:sz w:val="22"/>
          <w:szCs w:val="22"/>
          <w:lang w:val="es-ES_tradnl" w:eastAsia="es-CO"/>
        </w:rPr>
        <w:t>t</w:t>
      </w:r>
      <w:r w:rsidRPr="007972C7">
        <w:rPr>
          <w:rFonts w:ascii="Arial" w:eastAsia="Times New Roman" w:hAnsi="Arial" w:cs="Arial"/>
          <w:color w:val="000000"/>
          <w:sz w:val="22"/>
          <w:szCs w:val="22"/>
          <w:lang w:val="es-ES_tradnl" w:eastAsia="es-CO"/>
        </w:rPr>
        <w:t xml:space="preserve">e orden de ideas y con la intención de ser consecuentes con el ordenamiento jurídico colombiano, el presente proyecto de ley </w:t>
      </w:r>
      <w:r w:rsidR="008A58D9" w:rsidRPr="007972C7">
        <w:rPr>
          <w:rFonts w:ascii="Arial" w:eastAsia="Times New Roman" w:hAnsi="Arial" w:cs="Arial"/>
          <w:color w:val="000000"/>
          <w:sz w:val="22"/>
          <w:szCs w:val="22"/>
          <w:lang w:val="es-ES_tradnl" w:eastAsia="es-CO"/>
        </w:rPr>
        <w:t>también se acoge a</w:t>
      </w:r>
      <w:r w:rsidRPr="007972C7">
        <w:rPr>
          <w:rFonts w:ascii="Arial" w:eastAsia="Times New Roman" w:hAnsi="Arial" w:cs="Arial"/>
          <w:color w:val="000000"/>
          <w:sz w:val="22"/>
          <w:szCs w:val="22"/>
          <w:lang w:val="es-ES_tradnl" w:eastAsia="es-CO"/>
        </w:rPr>
        <w:t xml:space="preserve"> lo dispuesto en la Ley 1185 de 2008 </w:t>
      </w:r>
      <w:r w:rsidR="008A58D9" w:rsidRPr="007972C7">
        <w:rPr>
          <w:rFonts w:ascii="Arial" w:eastAsia="Times New Roman" w:hAnsi="Arial" w:cs="Arial"/>
          <w:color w:val="000000"/>
          <w:sz w:val="22"/>
          <w:szCs w:val="22"/>
          <w:lang w:val="es-ES_tradnl" w:eastAsia="es-CO"/>
        </w:rPr>
        <w:t>(</w:t>
      </w:r>
      <w:r w:rsidRPr="007972C7">
        <w:rPr>
          <w:rFonts w:ascii="Arial" w:eastAsia="Times New Roman" w:hAnsi="Arial" w:cs="Arial"/>
          <w:color w:val="000000"/>
          <w:sz w:val="22"/>
          <w:szCs w:val="22"/>
          <w:lang w:val="es-ES_tradnl" w:eastAsia="es-CO"/>
        </w:rPr>
        <w:t>que modificó y adicionó la Ley General de Cultura</w:t>
      </w:r>
      <w:r w:rsidR="008A58D9" w:rsidRPr="007972C7">
        <w:rPr>
          <w:rFonts w:ascii="Arial" w:eastAsia="Times New Roman" w:hAnsi="Arial" w:cs="Arial"/>
          <w:color w:val="000000"/>
          <w:sz w:val="22"/>
          <w:szCs w:val="22"/>
          <w:lang w:val="es-ES_tradnl" w:eastAsia="es-CO"/>
        </w:rPr>
        <w:t>). E</w:t>
      </w:r>
      <w:r w:rsidR="00FE5B12" w:rsidRPr="007972C7">
        <w:rPr>
          <w:rFonts w:ascii="Arial" w:eastAsia="Times New Roman" w:hAnsi="Arial" w:cs="Arial"/>
          <w:color w:val="000000"/>
          <w:sz w:val="22"/>
          <w:szCs w:val="22"/>
          <w:lang w:val="es-ES_tradnl" w:eastAsia="es-CO"/>
        </w:rPr>
        <w:t>l presente</w:t>
      </w:r>
      <w:r w:rsidR="008A58D9" w:rsidRPr="007972C7">
        <w:rPr>
          <w:rFonts w:ascii="Arial" w:eastAsia="Times New Roman" w:hAnsi="Arial" w:cs="Arial"/>
          <w:color w:val="000000"/>
          <w:sz w:val="22"/>
          <w:szCs w:val="22"/>
          <w:lang w:val="es-ES_tradnl" w:eastAsia="es-CO"/>
        </w:rPr>
        <w:t xml:space="preserve"> proyecto de ley se acoge a lo dispuesto en el</w:t>
      </w:r>
      <w:r w:rsidRPr="007972C7">
        <w:rPr>
          <w:rFonts w:ascii="Arial" w:eastAsia="Times New Roman" w:hAnsi="Arial" w:cs="Arial"/>
          <w:color w:val="000000"/>
          <w:sz w:val="22"/>
          <w:szCs w:val="22"/>
          <w:lang w:val="es-ES_tradnl" w:eastAsia="es-CO"/>
        </w:rPr>
        <w:t xml:space="preserve"> artículo 1°</w:t>
      </w:r>
      <w:r w:rsidR="00FE5B12" w:rsidRPr="007972C7">
        <w:rPr>
          <w:rFonts w:ascii="Arial" w:eastAsia="Times New Roman" w:hAnsi="Arial" w:cs="Arial"/>
          <w:color w:val="000000"/>
          <w:sz w:val="22"/>
          <w:szCs w:val="22"/>
          <w:lang w:val="es-ES_tradnl" w:eastAsia="es-CO"/>
        </w:rPr>
        <w:t xml:space="preserve"> de la Ley en mención</w:t>
      </w:r>
      <w:r w:rsidR="00633F82" w:rsidRPr="007972C7">
        <w:rPr>
          <w:rFonts w:ascii="Arial" w:eastAsia="Times New Roman" w:hAnsi="Arial" w:cs="Arial"/>
          <w:color w:val="000000"/>
          <w:sz w:val="22"/>
          <w:szCs w:val="22"/>
          <w:lang w:val="es-ES_tradnl" w:eastAsia="es-CO"/>
        </w:rPr>
        <w:t>,</w:t>
      </w:r>
      <w:r w:rsidRPr="007972C7">
        <w:rPr>
          <w:rFonts w:ascii="Arial" w:eastAsia="Times New Roman" w:hAnsi="Arial" w:cs="Arial"/>
          <w:color w:val="000000"/>
          <w:sz w:val="22"/>
          <w:szCs w:val="22"/>
          <w:lang w:val="es-ES_tradnl" w:eastAsia="es-CO"/>
        </w:rPr>
        <w:t xml:space="preserve"> </w:t>
      </w:r>
      <w:r w:rsidR="00633F82" w:rsidRPr="007972C7">
        <w:rPr>
          <w:rFonts w:ascii="Arial" w:eastAsia="Times New Roman" w:hAnsi="Arial" w:cs="Arial"/>
          <w:color w:val="000000"/>
          <w:sz w:val="22"/>
          <w:szCs w:val="22"/>
          <w:lang w:val="es-ES_tradnl" w:eastAsia="es-CO"/>
        </w:rPr>
        <w:t xml:space="preserve">el cual </w:t>
      </w:r>
      <w:r w:rsidRPr="007972C7">
        <w:rPr>
          <w:rFonts w:ascii="Arial" w:eastAsia="Times New Roman" w:hAnsi="Arial" w:cs="Arial"/>
          <w:color w:val="000000"/>
          <w:sz w:val="22"/>
          <w:szCs w:val="22"/>
          <w:lang w:val="es-ES_tradnl" w:eastAsia="es-CO"/>
        </w:rPr>
        <w:t>consagra que</w:t>
      </w:r>
      <w:r w:rsidR="005132C9" w:rsidRPr="007972C7">
        <w:rPr>
          <w:rFonts w:ascii="Arial" w:eastAsia="Times New Roman" w:hAnsi="Arial" w:cs="Arial"/>
          <w:color w:val="000000"/>
          <w:sz w:val="22"/>
          <w:szCs w:val="22"/>
          <w:lang w:val="es-ES_tradnl" w:eastAsia="es-CO"/>
        </w:rPr>
        <w:t>:</w:t>
      </w:r>
      <w:r w:rsidRPr="007972C7">
        <w:rPr>
          <w:rFonts w:ascii="Arial" w:eastAsia="Times New Roman" w:hAnsi="Arial" w:cs="Arial"/>
          <w:color w:val="000000"/>
          <w:sz w:val="22"/>
          <w:szCs w:val="22"/>
          <w:lang w:val="es-ES_tradnl" w:eastAsia="es-CO"/>
        </w:rPr>
        <w:t xml:space="preserve"> </w:t>
      </w:r>
    </w:p>
    <w:p w14:paraId="54E2D2FC" w14:textId="77777777" w:rsidR="00480B6E" w:rsidRPr="007972C7" w:rsidRDefault="00480B6E" w:rsidP="00F80860">
      <w:pPr>
        <w:spacing w:before="28" w:after="28" w:line="240" w:lineRule="atLeast"/>
        <w:jc w:val="both"/>
        <w:rPr>
          <w:rFonts w:ascii="Arial" w:eastAsia="Times New Roman" w:hAnsi="Arial" w:cs="Arial"/>
          <w:color w:val="000000"/>
          <w:sz w:val="22"/>
          <w:szCs w:val="22"/>
          <w:lang w:val="es-ES_tradnl" w:eastAsia="es-CO"/>
        </w:rPr>
      </w:pPr>
    </w:p>
    <w:p w14:paraId="1CC4DE79" w14:textId="77777777" w:rsidR="005132C9" w:rsidRPr="007972C7" w:rsidRDefault="005132C9" w:rsidP="005132C9">
      <w:pPr>
        <w:spacing w:before="28" w:after="28" w:line="240" w:lineRule="atLeast"/>
        <w:ind w:left="705"/>
        <w:jc w:val="both"/>
        <w:rPr>
          <w:rFonts w:ascii="Arial" w:eastAsia="Times New Roman" w:hAnsi="Arial" w:cs="Arial"/>
          <w:color w:val="000000"/>
          <w:sz w:val="22"/>
          <w:szCs w:val="22"/>
          <w:lang w:val="es-ES_tradnl" w:eastAsia="es-CO"/>
        </w:rPr>
      </w:pPr>
      <w:r w:rsidRPr="007972C7">
        <w:rPr>
          <w:rFonts w:ascii="Arial" w:eastAsia="Times New Roman" w:hAnsi="Arial" w:cs="Arial"/>
          <w:i/>
          <w:color w:val="000000"/>
          <w:sz w:val="22"/>
          <w:szCs w:val="22"/>
          <w:lang w:val="es-ES_tradnl" w:eastAsia="es-CO"/>
        </w:rPr>
        <w:t xml:space="preserve">“El patrimonio cultural de la Nación está constituido por todos los bienes materiales, las manifestaciones inmateriales, los productos y las representaciones de la cultura que son expresión de la nacionalidad colombiana, tales como la lengua castellana, las lenguas y dialectos de las comunidades indígenas, negras y creoles, la tradición, </w:t>
      </w:r>
      <w:r w:rsidRPr="007972C7">
        <w:rPr>
          <w:rFonts w:ascii="Arial" w:eastAsia="Times New Roman" w:hAnsi="Arial" w:cs="Arial"/>
          <w:b/>
          <w:bCs/>
          <w:i/>
          <w:color w:val="000000"/>
          <w:sz w:val="22"/>
          <w:szCs w:val="22"/>
          <w:u w:val="single"/>
          <w:lang w:val="es-ES_tradnl" w:eastAsia="es-CO"/>
        </w:rPr>
        <w:t>el conocimiento ancestral, el paisaje cultural</w:t>
      </w:r>
      <w:r w:rsidRPr="007972C7">
        <w:rPr>
          <w:rFonts w:ascii="Arial" w:eastAsia="Times New Roman" w:hAnsi="Arial" w:cs="Arial"/>
          <w:i/>
          <w:color w:val="000000"/>
          <w:sz w:val="22"/>
          <w:szCs w:val="22"/>
          <w:lang w:val="es-ES_tradnl" w:eastAsia="es-CO"/>
        </w:rPr>
        <w:t>, las costumbres y los hábitos</w:t>
      </w:r>
      <w:r w:rsidRPr="007972C7">
        <w:rPr>
          <w:rFonts w:ascii="Arial" w:eastAsia="Times New Roman" w:hAnsi="Arial" w:cs="Arial"/>
          <w:i/>
          <w:color w:val="000000"/>
          <w:sz w:val="22"/>
          <w:szCs w:val="22"/>
          <w:u w:val="single"/>
          <w:lang w:val="es-ES_tradnl" w:eastAsia="es-CO"/>
        </w:rPr>
        <w:t xml:space="preserve">, así como </w:t>
      </w:r>
      <w:r w:rsidRPr="007972C7">
        <w:rPr>
          <w:rFonts w:ascii="Arial" w:eastAsia="Times New Roman" w:hAnsi="Arial" w:cs="Arial"/>
          <w:b/>
          <w:bCs/>
          <w:i/>
          <w:color w:val="000000"/>
          <w:sz w:val="22"/>
          <w:szCs w:val="22"/>
          <w:u w:val="single"/>
          <w:lang w:val="es-ES_tradnl" w:eastAsia="es-CO"/>
        </w:rPr>
        <w:t xml:space="preserve">los bienes materiales de naturaleza mueble e </w:t>
      </w:r>
      <w:r w:rsidRPr="007972C7">
        <w:rPr>
          <w:rFonts w:ascii="Arial" w:eastAsia="Times New Roman" w:hAnsi="Arial" w:cs="Arial"/>
          <w:b/>
          <w:bCs/>
          <w:i/>
          <w:color w:val="000000"/>
          <w:sz w:val="22"/>
          <w:szCs w:val="22"/>
          <w:u w:val="single"/>
          <w:lang w:val="es-ES_tradnl" w:eastAsia="es-CO"/>
        </w:rPr>
        <w:lastRenderedPageBreak/>
        <w:t>inmueble a los que se les atribuye, entre otros, especial interés histórico</w:t>
      </w:r>
      <w:r w:rsidRPr="007972C7">
        <w:rPr>
          <w:rFonts w:ascii="Arial" w:eastAsia="Times New Roman" w:hAnsi="Arial" w:cs="Arial"/>
          <w:b/>
          <w:bCs/>
          <w:i/>
          <w:color w:val="000000"/>
          <w:sz w:val="22"/>
          <w:szCs w:val="22"/>
          <w:lang w:val="es-ES_tradnl" w:eastAsia="es-CO"/>
        </w:rPr>
        <w:t>,</w:t>
      </w:r>
      <w:r w:rsidRPr="007972C7">
        <w:rPr>
          <w:rFonts w:ascii="Arial" w:eastAsia="Times New Roman" w:hAnsi="Arial" w:cs="Arial"/>
          <w:i/>
          <w:color w:val="000000"/>
          <w:sz w:val="22"/>
          <w:szCs w:val="22"/>
          <w:lang w:val="es-ES_tradnl" w:eastAsia="es-CO"/>
        </w:rPr>
        <w:t xml:space="preserve"> artístico, científico, estético o simbólico </w:t>
      </w:r>
      <w:r w:rsidRPr="007972C7">
        <w:rPr>
          <w:rFonts w:ascii="Arial" w:eastAsia="Times New Roman" w:hAnsi="Arial" w:cs="Arial"/>
          <w:b/>
          <w:bCs/>
          <w:i/>
          <w:color w:val="000000"/>
          <w:sz w:val="22"/>
          <w:szCs w:val="22"/>
          <w:u w:val="single"/>
          <w:lang w:val="es-ES_tradnl" w:eastAsia="es-CO"/>
        </w:rPr>
        <w:t>en ámbitos como el</w:t>
      </w:r>
      <w:r w:rsidRPr="007972C7">
        <w:rPr>
          <w:rFonts w:ascii="Arial" w:eastAsia="Times New Roman" w:hAnsi="Arial" w:cs="Arial"/>
          <w:i/>
          <w:color w:val="000000"/>
          <w:sz w:val="22"/>
          <w:szCs w:val="22"/>
          <w:lang w:val="es-ES_tradnl" w:eastAsia="es-CO"/>
        </w:rPr>
        <w:t xml:space="preserve"> plástico, </w:t>
      </w:r>
      <w:r w:rsidRPr="007972C7">
        <w:rPr>
          <w:rFonts w:ascii="Arial" w:eastAsia="Times New Roman" w:hAnsi="Arial" w:cs="Arial"/>
          <w:b/>
          <w:bCs/>
          <w:i/>
          <w:color w:val="000000"/>
          <w:sz w:val="22"/>
          <w:szCs w:val="22"/>
          <w:u w:val="single"/>
          <w:lang w:val="es-ES_tradnl" w:eastAsia="es-CO"/>
        </w:rPr>
        <w:t>arquitectónico, urbano,</w:t>
      </w:r>
      <w:r w:rsidRPr="007972C7">
        <w:rPr>
          <w:rFonts w:ascii="Arial" w:eastAsia="Times New Roman" w:hAnsi="Arial" w:cs="Arial"/>
          <w:b/>
          <w:bCs/>
          <w:i/>
          <w:color w:val="000000"/>
          <w:sz w:val="22"/>
          <w:szCs w:val="22"/>
          <w:lang w:val="es-ES_tradnl" w:eastAsia="es-CO"/>
        </w:rPr>
        <w:t xml:space="preserve"> </w:t>
      </w:r>
      <w:r w:rsidRPr="007972C7">
        <w:rPr>
          <w:rFonts w:ascii="Arial" w:eastAsia="Times New Roman" w:hAnsi="Arial" w:cs="Arial"/>
          <w:b/>
          <w:bCs/>
          <w:i/>
          <w:color w:val="000000"/>
          <w:sz w:val="22"/>
          <w:szCs w:val="22"/>
          <w:u w:val="single"/>
          <w:lang w:val="es-ES_tradnl" w:eastAsia="es-CO"/>
        </w:rPr>
        <w:t>arqueológico,</w:t>
      </w:r>
      <w:r w:rsidRPr="007972C7">
        <w:rPr>
          <w:rFonts w:ascii="Arial" w:eastAsia="Times New Roman" w:hAnsi="Arial" w:cs="Arial"/>
          <w:i/>
          <w:color w:val="000000"/>
          <w:sz w:val="22"/>
          <w:szCs w:val="22"/>
          <w:lang w:val="es-ES_tradnl" w:eastAsia="es-CO"/>
        </w:rPr>
        <w:t xml:space="preserve"> lingüístico, sonoro, musical, audiovisual, </w:t>
      </w:r>
      <w:r w:rsidR="006F4217" w:rsidRPr="007972C7">
        <w:rPr>
          <w:rFonts w:ascii="Arial" w:eastAsia="Times New Roman" w:hAnsi="Arial" w:cs="Arial"/>
          <w:i/>
          <w:color w:val="000000"/>
          <w:sz w:val="22"/>
          <w:szCs w:val="22"/>
          <w:lang w:val="es-ES_tradnl" w:eastAsia="es-CO"/>
        </w:rPr>
        <w:t>fílmico</w:t>
      </w:r>
      <w:r w:rsidRPr="007972C7">
        <w:rPr>
          <w:rFonts w:ascii="Arial" w:eastAsia="Times New Roman" w:hAnsi="Arial" w:cs="Arial"/>
          <w:i/>
          <w:color w:val="000000"/>
          <w:sz w:val="22"/>
          <w:szCs w:val="22"/>
          <w:lang w:val="es-ES_tradnl" w:eastAsia="es-CO"/>
        </w:rPr>
        <w:t>, testimonial, documental, literario, bibliográfico, museológico o antropológico.”</w:t>
      </w:r>
      <w:r w:rsidRPr="007972C7">
        <w:rPr>
          <w:rFonts w:ascii="Arial" w:eastAsia="Times New Roman" w:hAnsi="Arial" w:cs="Arial"/>
          <w:color w:val="000000"/>
          <w:sz w:val="22"/>
          <w:szCs w:val="22"/>
          <w:lang w:val="es-ES_tradnl" w:eastAsia="es-CO"/>
        </w:rPr>
        <w:t xml:space="preserve"> </w:t>
      </w:r>
      <w:r w:rsidR="006F4217" w:rsidRPr="007972C7">
        <w:rPr>
          <w:rStyle w:val="Refdenotaalpie"/>
          <w:rFonts w:ascii="Arial" w:eastAsia="Times New Roman" w:hAnsi="Arial" w:cs="Arial"/>
          <w:color w:val="000000"/>
          <w:sz w:val="22"/>
          <w:szCs w:val="22"/>
          <w:lang w:val="es-ES_tradnl" w:eastAsia="es-CO"/>
        </w:rPr>
        <w:footnoteReference w:id="3"/>
      </w:r>
    </w:p>
    <w:p w14:paraId="47978207" w14:textId="77777777" w:rsidR="005132C9" w:rsidRPr="007972C7" w:rsidRDefault="005132C9" w:rsidP="00F80860">
      <w:pPr>
        <w:spacing w:before="28" w:after="28" w:line="240" w:lineRule="atLeast"/>
        <w:jc w:val="both"/>
        <w:rPr>
          <w:rFonts w:ascii="Arial" w:eastAsia="Times New Roman" w:hAnsi="Arial" w:cs="Arial"/>
          <w:color w:val="000000"/>
          <w:sz w:val="22"/>
          <w:szCs w:val="22"/>
          <w:lang w:val="es-ES_tradnl" w:eastAsia="es-CO"/>
        </w:rPr>
      </w:pPr>
    </w:p>
    <w:p w14:paraId="1A64179E" w14:textId="77777777" w:rsidR="007F54F9" w:rsidRPr="007972C7" w:rsidRDefault="006F4217" w:rsidP="006F4217">
      <w:pPr>
        <w:jc w:val="both"/>
        <w:rPr>
          <w:rFonts w:ascii="Arial" w:eastAsia="Times New Roman" w:hAnsi="Arial" w:cs="Arial"/>
          <w:color w:val="000000"/>
          <w:sz w:val="22"/>
          <w:szCs w:val="22"/>
          <w:lang w:val="es-ES_tradnl" w:eastAsia="es-CO"/>
        </w:rPr>
      </w:pPr>
      <w:r w:rsidRPr="007972C7">
        <w:rPr>
          <w:rFonts w:ascii="Arial" w:eastAsia="Times New Roman" w:hAnsi="Arial" w:cs="Arial"/>
          <w:color w:val="000000"/>
          <w:sz w:val="22"/>
          <w:szCs w:val="22"/>
          <w:lang w:val="es-ES_tradnl" w:eastAsia="es-CO"/>
        </w:rPr>
        <w:t xml:space="preserve">El referido artículo 1º de la Ley 1185 de 2008, en el </w:t>
      </w:r>
      <w:r w:rsidR="005F101C" w:rsidRPr="007972C7">
        <w:rPr>
          <w:rFonts w:ascii="Arial" w:eastAsia="Times New Roman" w:hAnsi="Arial" w:cs="Arial"/>
          <w:color w:val="000000"/>
          <w:sz w:val="22"/>
          <w:szCs w:val="22"/>
          <w:lang w:val="es-ES_tradnl" w:eastAsia="es-CO"/>
        </w:rPr>
        <w:t>literal</w:t>
      </w:r>
      <w:r w:rsidRPr="007972C7">
        <w:rPr>
          <w:rFonts w:ascii="Arial" w:eastAsia="Times New Roman" w:hAnsi="Arial" w:cs="Arial"/>
          <w:color w:val="000000"/>
          <w:sz w:val="22"/>
          <w:szCs w:val="22"/>
          <w:lang w:val="es-ES_tradnl" w:eastAsia="es-CO"/>
        </w:rPr>
        <w:t xml:space="preserve"> </w:t>
      </w:r>
      <w:r w:rsidRPr="007972C7">
        <w:rPr>
          <w:rFonts w:ascii="Arial" w:eastAsia="Times New Roman" w:hAnsi="Arial" w:cs="Arial"/>
          <w:i/>
          <w:color w:val="000000"/>
          <w:sz w:val="22"/>
          <w:szCs w:val="22"/>
          <w:lang w:val="es-ES_tradnl" w:eastAsia="es-CO"/>
        </w:rPr>
        <w:t>‘a’</w:t>
      </w:r>
      <w:r w:rsidRPr="007972C7">
        <w:rPr>
          <w:rFonts w:ascii="Arial" w:eastAsia="Times New Roman" w:hAnsi="Arial" w:cs="Arial"/>
          <w:color w:val="000000"/>
          <w:sz w:val="22"/>
          <w:szCs w:val="22"/>
          <w:lang w:val="es-ES_tradnl" w:eastAsia="es-CO"/>
        </w:rPr>
        <w:t xml:space="preserve"> establece que</w:t>
      </w:r>
      <w:r w:rsidR="007F54F9" w:rsidRPr="007972C7">
        <w:rPr>
          <w:rFonts w:ascii="Arial" w:eastAsia="Times New Roman" w:hAnsi="Arial" w:cs="Arial"/>
          <w:color w:val="000000"/>
          <w:sz w:val="22"/>
          <w:szCs w:val="22"/>
          <w:lang w:val="es-ES_tradnl" w:eastAsia="es-CO"/>
        </w:rPr>
        <w:t>:</w:t>
      </w:r>
      <w:r w:rsidRPr="007972C7">
        <w:rPr>
          <w:rFonts w:ascii="Arial" w:eastAsia="Times New Roman" w:hAnsi="Arial" w:cs="Arial"/>
          <w:color w:val="000000"/>
          <w:sz w:val="22"/>
          <w:szCs w:val="22"/>
          <w:lang w:val="es-ES_tradnl" w:eastAsia="es-CO"/>
        </w:rPr>
        <w:t xml:space="preserve"> </w:t>
      </w:r>
    </w:p>
    <w:p w14:paraId="0CEAD068" w14:textId="77777777" w:rsidR="005132C9" w:rsidRPr="007972C7" w:rsidRDefault="006F4217" w:rsidP="007F54F9">
      <w:pPr>
        <w:ind w:left="708"/>
        <w:jc w:val="both"/>
        <w:rPr>
          <w:rFonts w:ascii="Arial" w:eastAsia="Times New Roman" w:hAnsi="Arial" w:cs="Arial"/>
          <w:color w:val="000000"/>
          <w:sz w:val="22"/>
          <w:szCs w:val="22"/>
          <w:lang w:val="es-ES_tradnl" w:eastAsia="es-CO"/>
        </w:rPr>
      </w:pPr>
      <w:r w:rsidRPr="007972C7">
        <w:rPr>
          <w:rFonts w:ascii="Arial" w:eastAsia="Times New Roman" w:hAnsi="Arial" w:cs="Arial"/>
          <w:b/>
          <w:bCs/>
          <w:i/>
          <w:color w:val="000000"/>
          <w:sz w:val="22"/>
          <w:szCs w:val="22"/>
          <w:lang w:val="es-ES_tradnl" w:eastAsia="es-CO"/>
        </w:rPr>
        <w:t>“</w:t>
      </w:r>
      <w:r w:rsidRPr="007972C7">
        <w:rPr>
          <w:rFonts w:ascii="Arial" w:eastAsia="Times New Roman" w:hAnsi="Arial" w:cs="Arial"/>
          <w:b/>
          <w:bCs/>
          <w:i/>
          <w:color w:val="000000"/>
          <w:sz w:val="22"/>
          <w:szCs w:val="22"/>
          <w:u w:val="single"/>
          <w:lang w:val="es-ES_tradnl" w:eastAsia="es-CO"/>
        </w:rPr>
        <w:t>la política estatal en lo referente al patrimonio cultural de la Nación tendrá como objetivos principales la salvaguardia, protección, recuperación, conservación, sostenibilidad y divulgación del mismo</w:t>
      </w:r>
      <w:r w:rsidRPr="007972C7">
        <w:rPr>
          <w:rFonts w:ascii="Arial" w:eastAsia="Times New Roman" w:hAnsi="Arial" w:cs="Arial"/>
          <w:b/>
          <w:bCs/>
          <w:i/>
          <w:color w:val="000000"/>
          <w:sz w:val="22"/>
          <w:szCs w:val="22"/>
          <w:lang w:val="es-ES_tradnl" w:eastAsia="es-CO"/>
        </w:rPr>
        <w:t>,</w:t>
      </w:r>
      <w:r w:rsidRPr="007972C7">
        <w:rPr>
          <w:rFonts w:ascii="Arial" w:eastAsia="Times New Roman" w:hAnsi="Arial" w:cs="Arial"/>
          <w:i/>
          <w:color w:val="000000"/>
          <w:sz w:val="22"/>
          <w:szCs w:val="22"/>
          <w:lang w:val="es-ES_tradnl" w:eastAsia="es-CO"/>
        </w:rPr>
        <w:t xml:space="preserve"> con el propósito de que sirva de testimonio de la identidad cultural nacional, tanto en el presente como en el futuro.”</w:t>
      </w:r>
      <w:r w:rsidR="006C3899" w:rsidRPr="007972C7">
        <w:rPr>
          <w:rStyle w:val="Refdenotaalpie"/>
          <w:rFonts w:ascii="Arial" w:eastAsia="Times New Roman" w:hAnsi="Arial" w:cs="Arial"/>
          <w:i/>
          <w:color w:val="000000"/>
          <w:sz w:val="22"/>
          <w:szCs w:val="22"/>
          <w:lang w:val="es-ES_tradnl" w:eastAsia="es-CO"/>
        </w:rPr>
        <w:footnoteReference w:id="4"/>
      </w:r>
    </w:p>
    <w:p w14:paraId="2749EE9D" w14:textId="1A78DD77" w:rsidR="007F54F9" w:rsidRPr="007972C7" w:rsidRDefault="006C3899" w:rsidP="006F4217">
      <w:pPr>
        <w:jc w:val="both"/>
        <w:rPr>
          <w:rFonts w:ascii="Arial" w:eastAsia="Times New Roman" w:hAnsi="Arial" w:cs="Arial"/>
          <w:color w:val="000000"/>
          <w:sz w:val="22"/>
          <w:szCs w:val="22"/>
          <w:lang w:val="es-ES_tradnl" w:eastAsia="es-CO"/>
        </w:rPr>
      </w:pPr>
      <w:r w:rsidRPr="007972C7">
        <w:rPr>
          <w:rFonts w:ascii="Arial" w:eastAsia="Times New Roman" w:hAnsi="Arial" w:cs="Arial"/>
          <w:color w:val="000000"/>
          <w:sz w:val="22"/>
          <w:szCs w:val="22"/>
          <w:lang w:val="es-ES_tradnl" w:eastAsia="es-CO"/>
        </w:rPr>
        <w:t>De igual modo</w:t>
      </w:r>
      <w:r w:rsidR="006F4217" w:rsidRPr="007972C7">
        <w:rPr>
          <w:rFonts w:ascii="Arial" w:eastAsia="Times New Roman" w:hAnsi="Arial" w:cs="Arial"/>
          <w:color w:val="000000"/>
          <w:sz w:val="22"/>
          <w:szCs w:val="22"/>
          <w:lang w:val="es-ES_tradnl" w:eastAsia="es-CO"/>
        </w:rPr>
        <w:t xml:space="preserve">, el </w:t>
      </w:r>
      <w:r w:rsidR="005F101C" w:rsidRPr="007972C7">
        <w:rPr>
          <w:rFonts w:ascii="Arial" w:eastAsia="Times New Roman" w:hAnsi="Arial" w:cs="Arial"/>
          <w:color w:val="000000"/>
          <w:sz w:val="22"/>
          <w:szCs w:val="22"/>
          <w:lang w:val="es-ES_tradnl" w:eastAsia="es-CO"/>
        </w:rPr>
        <w:t>literal</w:t>
      </w:r>
      <w:r w:rsidR="006F4217" w:rsidRPr="007972C7">
        <w:rPr>
          <w:rFonts w:ascii="Arial" w:eastAsia="Times New Roman" w:hAnsi="Arial" w:cs="Arial"/>
          <w:color w:val="000000"/>
          <w:sz w:val="22"/>
          <w:szCs w:val="22"/>
          <w:lang w:val="es-ES_tradnl" w:eastAsia="es-CO"/>
        </w:rPr>
        <w:t xml:space="preserve"> </w:t>
      </w:r>
      <w:r w:rsidR="006F4217" w:rsidRPr="007972C7">
        <w:rPr>
          <w:rFonts w:ascii="Arial" w:eastAsia="Times New Roman" w:hAnsi="Arial" w:cs="Arial"/>
          <w:i/>
          <w:color w:val="000000"/>
          <w:sz w:val="22"/>
          <w:szCs w:val="22"/>
          <w:lang w:val="es-ES_tradnl" w:eastAsia="es-CO"/>
        </w:rPr>
        <w:t>‘b’</w:t>
      </w:r>
      <w:r w:rsidR="006F4217" w:rsidRPr="007972C7">
        <w:rPr>
          <w:rFonts w:ascii="Arial" w:eastAsia="Times New Roman" w:hAnsi="Arial" w:cs="Arial"/>
          <w:color w:val="000000"/>
          <w:sz w:val="22"/>
          <w:szCs w:val="22"/>
          <w:lang w:val="es-ES_tradnl" w:eastAsia="es-CO"/>
        </w:rPr>
        <w:t xml:space="preserve"> </w:t>
      </w:r>
      <w:r w:rsidR="00B00484" w:rsidRPr="007972C7">
        <w:rPr>
          <w:rFonts w:ascii="Arial" w:eastAsia="Times New Roman" w:hAnsi="Arial" w:cs="Arial"/>
          <w:color w:val="000000"/>
          <w:sz w:val="22"/>
          <w:szCs w:val="22"/>
          <w:lang w:val="es-ES_tradnl" w:eastAsia="es-CO"/>
        </w:rPr>
        <w:t xml:space="preserve">del </w:t>
      </w:r>
      <w:r w:rsidR="00AE7C84" w:rsidRPr="007972C7">
        <w:rPr>
          <w:rFonts w:ascii="Arial" w:eastAsia="Times New Roman" w:hAnsi="Arial" w:cs="Arial"/>
          <w:color w:val="000000"/>
          <w:sz w:val="22"/>
          <w:szCs w:val="22"/>
          <w:lang w:val="es-ES_tradnl" w:eastAsia="es-CO"/>
        </w:rPr>
        <w:t xml:space="preserve">mismo </w:t>
      </w:r>
      <w:r w:rsidR="00B00484" w:rsidRPr="007972C7">
        <w:rPr>
          <w:rFonts w:ascii="Arial" w:eastAsia="Times New Roman" w:hAnsi="Arial" w:cs="Arial"/>
          <w:color w:val="000000"/>
          <w:sz w:val="22"/>
          <w:szCs w:val="22"/>
          <w:lang w:val="es-ES_tradnl" w:eastAsia="es-CO"/>
        </w:rPr>
        <w:t xml:space="preserve">artículo 1º </w:t>
      </w:r>
      <w:r w:rsidR="006F4217" w:rsidRPr="007972C7">
        <w:rPr>
          <w:rFonts w:ascii="Arial" w:eastAsia="Times New Roman" w:hAnsi="Arial" w:cs="Arial"/>
          <w:color w:val="000000"/>
          <w:sz w:val="22"/>
          <w:szCs w:val="22"/>
          <w:lang w:val="es-ES_tradnl" w:eastAsia="es-CO"/>
        </w:rPr>
        <w:t>estipula que</w:t>
      </w:r>
      <w:r w:rsidR="007F54F9" w:rsidRPr="007972C7">
        <w:rPr>
          <w:rFonts w:ascii="Arial" w:eastAsia="Times New Roman" w:hAnsi="Arial" w:cs="Arial"/>
          <w:color w:val="000000"/>
          <w:sz w:val="22"/>
          <w:szCs w:val="22"/>
          <w:lang w:val="es-ES_tradnl" w:eastAsia="es-CO"/>
        </w:rPr>
        <w:t>:</w:t>
      </w:r>
      <w:r w:rsidR="006F4217" w:rsidRPr="007972C7">
        <w:rPr>
          <w:rFonts w:ascii="Arial" w:eastAsia="Times New Roman" w:hAnsi="Arial" w:cs="Arial"/>
          <w:color w:val="000000"/>
          <w:sz w:val="22"/>
          <w:szCs w:val="22"/>
          <w:lang w:val="es-ES_tradnl" w:eastAsia="es-CO"/>
        </w:rPr>
        <w:t xml:space="preserve"> </w:t>
      </w:r>
    </w:p>
    <w:p w14:paraId="5A53C5CA" w14:textId="77777777" w:rsidR="005132C9" w:rsidRPr="007972C7" w:rsidRDefault="006F4217" w:rsidP="007F54F9">
      <w:pPr>
        <w:ind w:left="708"/>
        <w:jc w:val="both"/>
        <w:rPr>
          <w:rFonts w:ascii="Arial" w:eastAsia="Times New Roman" w:hAnsi="Arial" w:cs="Arial"/>
          <w:color w:val="000000" w:themeColor="text1"/>
          <w:sz w:val="22"/>
          <w:szCs w:val="22"/>
          <w:lang w:val="es-ES_tradnl" w:eastAsia="es-CO"/>
        </w:rPr>
      </w:pPr>
      <w:r w:rsidRPr="007972C7">
        <w:rPr>
          <w:rFonts w:ascii="Arial" w:eastAsia="Times New Roman" w:hAnsi="Arial" w:cs="Arial"/>
          <w:i/>
          <w:color w:val="000000"/>
          <w:sz w:val="22"/>
          <w:szCs w:val="22"/>
          <w:lang w:val="es-ES_tradnl" w:eastAsia="es-CO"/>
        </w:rPr>
        <w:t xml:space="preserve">“esta ley define un régimen especial de salvaguardia, protección, sostenibilidad, divulgación y estímulo para los bienes del patrimonio cultural de la Nación que sean declarados como bienes de interés cultural en el caso de bienes materiales y para las manifestaciones incluidas en la </w:t>
      </w:r>
      <w:r w:rsidRPr="007972C7">
        <w:rPr>
          <w:rFonts w:ascii="Arial" w:eastAsia="Times New Roman" w:hAnsi="Arial" w:cs="Arial"/>
          <w:i/>
          <w:color w:val="000000" w:themeColor="text1"/>
          <w:sz w:val="22"/>
          <w:szCs w:val="22"/>
          <w:lang w:val="es-ES_tradnl" w:eastAsia="es-CO"/>
        </w:rPr>
        <w:t>Lista Representativa de Patrimonio Cultural Inmaterial, conforme a los criterios de valoración y los requisitos que reglamente para todo el territorio nacional el Ministerio de Cultura.”</w:t>
      </w:r>
    </w:p>
    <w:p w14:paraId="5AD7BE88" w14:textId="77777777" w:rsidR="007F54F9" w:rsidRPr="007972C7" w:rsidRDefault="006C3899" w:rsidP="005F101C">
      <w:pPr>
        <w:spacing w:before="28" w:after="28" w:line="240" w:lineRule="atLeast"/>
        <w:jc w:val="both"/>
        <w:rPr>
          <w:rFonts w:ascii="Arial" w:eastAsia="Times New Roman" w:hAnsi="Arial" w:cs="Arial"/>
          <w:color w:val="000000" w:themeColor="text1"/>
          <w:sz w:val="22"/>
          <w:szCs w:val="22"/>
          <w:lang w:eastAsia="es-CO"/>
        </w:rPr>
      </w:pPr>
      <w:r w:rsidRPr="007972C7">
        <w:rPr>
          <w:rFonts w:ascii="Arial" w:eastAsia="Times New Roman" w:hAnsi="Arial" w:cs="Arial"/>
          <w:color w:val="000000" w:themeColor="text1"/>
          <w:sz w:val="22"/>
          <w:szCs w:val="22"/>
          <w:lang w:val="es-ES_tradnl" w:eastAsia="es-CO"/>
        </w:rPr>
        <w:t>En el mismo tenor</w:t>
      </w:r>
      <w:r w:rsidR="005F101C" w:rsidRPr="007972C7">
        <w:rPr>
          <w:rFonts w:ascii="Arial" w:eastAsia="Times New Roman" w:hAnsi="Arial" w:cs="Arial"/>
          <w:color w:val="000000" w:themeColor="text1"/>
          <w:sz w:val="22"/>
          <w:szCs w:val="22"/>
          <w:lang w:eastAsia="es-CO"/>
        </w:rPr>
        <w:t xml:space="preserve">, el parágrafo del literal </w:t>
      </w:r>
      <w:r w:rsidRPr="007972C7">
        <w:rPr>
          <w:rFonts w:ascii="Arial" w:eastAsia="Times New Roman" w:hAnsi="Arial" w:cs="Arial"/>
          <w:i/>
          <w:color w:val="000000" w:themeColor="text1"/>
          <w:sz w:val="22"/>
          <w:szCs w:val="22"/>
          <w:lang w:eastAsia="es-CO"/>
        </w:rPr>
        <w:t>‘</w:t>
      </w:r>
      <w:r w:rsidR="005F101C" w:rsidRPr="007972C7">
        <w:rPr>
          <w:rFonts w:ascii="Arial" w:eastAsia="Times New Roman" w:hAnsi="Arial" w:cs="Arial"/>
          <w:i/>
          <w:color w:val="000000" w:themeColor="text1"/>
          <w:sz w:val="22"/>
          <w:szCs w:val="22"/>
          <w:lang w:eastAsia="es-CO"/>
        </w:rPr>
        <w:t>c</w:t>
      </w:r>
      <w:r w:rsidRPr="007972C7">
        <w:rPr>
          <w:rFonts w:ascii="Arial" w:eastAsia="Times New Roman" w:hAnsi="Arial" w:cs="Arial"/>
          <w:i/>
          <w:color w:val="000000" w:themeColor="text1"/>
          <w:sz w:val="22"/>
          <w:szCs w:val="22"/>
          <w:lang w:eastAsia="es-CO"/>
        </w:rPr>
        <w:t>’</w:t>
      </w:r>
      <w:r w:rsidR="005F101C" w:rsidRPr="007972C7">
        <w:rPr>
          <w:rFonts w:ascii="Arial" w:eastAsia="Times New Roman" w:hAnsi="Arial" w:cs="Arial"/>
          <w:color w:val="000000" w:themeColor="text1"/>
          <w:sz w:val="22"/>
          <w:szCs w:val="22"/>
          <w:lang w:eastAsia="es-CO"/>
        </w:rPr>
        <w:t xml:space="preserve"> </w:t>
      </w:r>
      <w:r w:rsidRPr="007972C7">
        <w:rPr>
          <w:rFonts w:ascii="Arial" w:eastAsia="Times New Roman" w:hAnsi="Arial" w:cs="Arial"/>
          <w:color w:val="000000" w:themeColor="text1"/>
          <w:sz w:val="22"/>
          <w:szCs w:val="22"/>
          <w:lang w:eastAsia="es-CO"/>
        </w:rPr>
        <w:t>establece</w:t>
      </w:r>
      <w:r w:rsidR="005F101C" w:rsidRPr="007972C7">
        <w:rPr>
          <w:rFonts w:ascii="Arial" w:eastAsia="Times New Roman" w:hAnsi="Arial" w:cs="Arial"/>
          <w:color w:val="000000" w:themeColor="text1"/>
          <w:sz w:val="22"/>
          <w:szCs w:val="22"/>
          <w:lang w:eastAsia="es-CO"/>
        </w:rPr>
        <w:t xml:space="preserve"> que</w:t>
      </w:r>
      <w:r w:rsidR="007F54F9" w:rsidRPr="007972C7">
        <w:rPr>
          <w:rFonts w:ascii="Arial" w:eastAsia="Times New Roman" w:hAnsi="Arial" w:cs="Arial"/>
          <w:color w:val="000000" w:themeColor="text1"/>
          <w:sz w:val="22"/>
          <w:szCs w:val="22"/>
          <w:lang w:eastAsia="es-CO"/>
        </w:rPr>
        <w:t>:</w:t>
      </w:r>
      <w:r w:rsidR="005F101C" w:rsidRPr="007972C7">
        <w:rPr>
          <w:rFonts w:ascii="Arial" w:eastAsia="Times New Roman" w:hAnsi="Arial" w:cs="Arial"/>
          <w:color w:val="000000" w:themeColor="text1"/>
          <w:sz w:val="22"/>
          <w:szCs w:val="22"/>
          <w:lang w:eastAsia="es-CO"/>
        </w:rPr>
        <w:t xml:space="preserve"> </w:t>
      </w:r>
    </w:p>
    <w:p w14:paraId="21B553AE" w14:textId="77777777" w:rsidR="007F54F9" w:rsidRPr="007972C7" w:rsidRDefault="007F54F9" w:rsidP="005F101C">
      <w:pPr>
        <w:spacing w:before="28" w:after="28" w:line="240" w:lineRule="atLeast"/>
        <w:jc w:val="both"/>
        <w:rPr>
          <w:rFonts w:ascii="Arial" w:eastAsia="Times New Roman" w:hAnsi="Arial" w:cs="Arial"/>
          <w:color w:val="000000" w:themeColor="text1"/>
          <w:sz w:val="22"/>
          <w:szCs w:val="22"/>
          <w:lang w:eastAsia="es-CO"/>
        </w:rPr>
      </w:pPr>
    </w:p>
    <w:p w14:paraId="4457FFBF" w14:textId="77777777" w:rsidR="005F101C" w:rsidRPr="007972C7" w:rsidRDefault="007F54F9" w:rsidP="007F54F9">
      <w:pPr>
        <w:spacing w:before="28" w:after="28" w:line="240" w:lineRule="atLeast"/>
        <w:ind w:left="708"/>
        <w:jc w:val="both"/>
        <w:rPr>
          <w:rFonts w:ascii="Arial" w:eastAsia="Times New Roman" w:hAnsi="Arial" w:cs="Arial"/>
          <w:color w:val="000000" w:themeColor="text1"/>
          <w:sz w:val="22"/>
          <w:szCs w:val="22"/>
          <w:lang w:eastAsia="es-CO"/>
        </w:rPr>
      </w:pPr>
      <w:r w:rsidRPr="007972C7">
        <w:rPr>
          <w:rFonts w:ascii="Arial" w:eastAsia="Times New Roman" w:hAnsi="Arial" w:cs="Arial"/>
          <w:i/>
          <w:color w:val="000000" w:themeColor="text1"/>
          <w:sz w:val="22"/>
          <w:szCs w:val="22"/>
          <w:lang w:eastAsia="es-CO"/>
        </w:rPr>
        <w:t>“S</w:t>
      </w:r>
      <w:r w:rsidR="005F101C" w:rsidRPr="007972C7">
        <w:rPr>
          <w:rFonts w:ascii="Arial" w:eastAsia="Times New Roman" w:hAnsi="Arial" w:cs="Arial"/>
          <w:i/>
          <w:color w:val="000000" w:themeColor="text1"/>
          <w:sz w:val="22"/>
          <w:szCs w:val="22"/>
          <w:lang w:eastAsia="es-CO"/>
        </w:rPr>
        <w:t>e reconoce el derecho de las iglesias y confesiones religiosas de ser propietarias del patrimonio cultural que hayan creado, adquirido con sus recursos o que estén bajo su legítima posesión. Igualmente, se protegen la naturaleza y finalidad religiosa de dichos bienes, las cuales no podrán ser obstaculizadas ni impedidas por su valor cultural. Al tenor del artículo 15 de la Ley 133 de 1994, el Estado a través del Ministerio de Cultura, celebrará con las correspondientes iglesias y confesiones religiosas, convenios para la protección de este patrimonio y para la efectiva aplicación del Régimen Especial de Protección cuando hubieran sido declarados como de interés cultural, incluyendo las restricciones a su enajenación y exportación y las medidas para su inventario, conservación, restauración, estudio y exposición”</w:t>
      </w:r>
      <w:r w:rsidR="005F101C" w:rsidRPr="007972C7">
        <w:rPr>
          <w:rFonts w:ascii="Arial" w:eastAsia="Times New Roman" w:hAnsi="Arial" w:cs="Arial"/>
          <w:color w:val="000000" w:themeColor="text1"/>
          <w:sz w:val="22"/>
          <w:szCs w:val="22"/>
          <w:lang w:eastAsia="es-CO"/>
        </w:rPr>
        <w:t>.</w:t>
      </w:r>
      <w:r w:rsidR="006C3899" w:rsidRPr="007972C7">
        <w:rPr>
          <w:rStyle w:val="Refdenotaalpie"/>
          <w:rFonts w:ascii="Arial" w:eastAsia="Times New Roman" w:hAnsi="Arial" w:cs="Arial"/>
          <w:color w:val="000000" w:themeColor="text1"/>
          <w:sz w:val="22"/>
          <w:szCs w:val="22"/>
          <w:lang w:eastAsia="es-CO"/>
        </w:rPr>
        <w:t xml:space="preserve"> </w:t>
      </w:r>
      <w:r w:rsidR="006C3899" w:rsidRPr="007972C7">
        <w:rPr>
          <w:rStyle w:val="Refdenotaalpie"/>
          <w:rFonts w:ascii="Arial" w:eastAsia="Times New Roman" w:hAnsi="Arial" w:cs="Arial"/>
          <w:color w:val="000000" w:themeColor="text1"/>
          <w:sz w:val="22"/>
          <w:szCs w:val="22"/>
          <w:lang w:eastAsia="es-CO"/>
        </w:rPr>
        <w:footnoteReference w:id="5"/>
      </w:r>
    </w:p>
    <w:p w14:paraId="7EFB0B70" w14:textId="77777777" w:rsidR="005F101C" w:rsidRPr="007972C7" w:rsidRDefault="005F101C" w:rsidP="005F101C">
      <w:pPr>
        <w:spacing w:before="28" w:after="28" w:line="240" w:lineRule="atLeast"/>
        <w:jc w:val="both"/>
        <w:rPr>
          <w:rFonts w:ascii="Arial" w:eastAsia="Times New Roman" w:hAnsi="Arial" w:cs="Arial"/>
          <w:color w:val="000000" w:themeColor="text1"/>
          <w:sz w:val="22"/>
          <w:szCs w:val="22"/>
          <w:lang w:eastAsia="es-CO"/>
        </w:rPr>
      </w:pPr>
    </w:p>
    <w:p w14:paraId="1D929531" w14:textId="0A64F70E" w:rsidR="00411E7E" w:rsidRPr="007972C7" w:rsidRDefault="00411E7E" w:rsidP="00411E7E">
      <w:pPr>
        <w:spacing w:before="28" w:after="28" w:line="240" w:lineRule="atLeast"/>
        <w:jc w:val="both"/>
        <w:rPr>
          <w:rFonts w:ascii="Arial" w:eastAsia="Times New Roman" w:hAnsi="Arial" w:cs="Arial"/>
          <w:color w:val="000000"/>
          <w:sz w:val="22"/>
          <w:szCs w:val="22"/>
          <w:lang w:val="es-ES_tradnl" w:eastAsia="es-CO"/>
        </w:rPr>
      </w:pPr>
      <w:r w:rsidRPr="007972C7">
        <w:rPr>
          <w:rFonts w:ascii="Arial" w:eastAsia="Times New Roman" w:hAnsi="Arial" w:cs="Arial"/>
          <w:color w:val="000000"/>
          <w:sz w:val="22"/>
          <w:szCs w:val="22"/>
          <w:lang w:val="es-ES_tradnl" w:eastAsia="es-CO"/>
        </w:rPr>
        <w:t>A su turno, la Ley 47 de 1993</w:t>
      </w:r>
      <w:r w:rsidRPr="007972C7">
        <w:rPr>
          <w:rFonts w:ascii="Arial" w:hAnsi="Arial" w:cs="Arial"/>
          <w:sz w:val="22"/>
          <w:szCs w:val="22"/>
        </w:rPr>
        <w:t xml:space="preserve"> </w:t>
      </w:r>
      <w:r w:rsidRPr="007972C7">
        <w:rPr>
          <w:rFonts w:ascii="Arial" w:hAnsi="Arial" w:cs="Arial"/>
          <w:i/>
          <w:iCs/>
          <w:sz w:val="22"/>
          <w:szCs w:val="22"/>
        </w:rPr>
        <w:t>“</w:t>
      </w:r>
      <w:r w:rsidRPr="007972C7">
        <w:rPr>
          <w:rFonts w:ascii="Arial" w:eastAsia="Times New Roman" w:hAnsi="Arial" w:cs="Arial"/>
          <w:i/>
          <w:iCs/>
          <w:color w:val="000000"/>
          <w:sz w:val="22"/>
          <w:szCs w:val="22"/>
          <w:lang w:val="es-ES_tradnl" w:eastAsia="es-CO"/>
        </w:rPr>
        <w:t>por la cual se dictan normas especiales para la organización y el funcionamiento del Departamento Archipiélago de San Andrés, Providencia y Santa Catalina”</w:t>
      </w:r>
      <w:r w:rsidRPr="007972C7">
        <w:rPr>
          <w:rFonts w:ascii="Arial" w:eastAsia="Times New Roman" w:hAnsi="Arial" w:cs="Arial"/>
          <w:color w:val="000000"/>
          <w:sz w:val="22"/>
          <w:szCs w:val="22"/>
          <w:lang w:val="es-ES_tradnl" w:eastAsia="es-CO"/>
        </w:rPr>
        <w:t xml:space="preserve">, en su capítulo VIII sobre la </w:t>
      </w:r>
      <w:r w:rsidRPr="007972C7">
        <w:rPr>
          <w:rFonts w:ascii="Arial" w:eastAsia="Times New Roman" w:hAnsi="Arial" w:cs="Arial"/>
          <w:i/>
          <w:iCs/>
          <w:color w:val="000000"/>
          <w:sz w:val="22"/>
          <w:szCs w:val="22"/>
          <w:lang w:val="es-ES_tradnl" w:eastAsia="es-CO"/>
        </w:rPr>
        <w:t>“protección del patrimonio cultural”</w:t>
      </w:r>
      <w:r w:rsidR="00B56143" w:rsidRPr="007972C7">
        <w:rPr>
          <w:rStyle w:val="Refdenotaalpie"/>
          <w:rFonts w:ascii="Arial" w:eastAsia="Times New Roman" w:hAnsi="Arial" w:cs="Arial"/>
          <w:i/>
          <w:iCs/>
          <w:color w:val="000000"/>
          <w:sz w:val="22"/>
          <w:szCs w:val="22"/>
          <w:lang w:val="es-ES_tradnl" w:eastAsia="es-CO"/>
        </w:rPr>
        <w:footnoteReference w:id="6"/>
      </w:r>
      <w:r w:rsidRPr="007972C7">
        <w:rPr>
          <w:rFonts w:ascii="Arial" w:eastAsia="Times New Roman" w:hAnsi="Arial" w:cs="Arial"/>
          <w:color w:val="000000"/>
          <w:sz w:val="22"/>
          <w:szCs w:val="22"/>
          <w:lang w:val="es-ES_tradnl" w:eastAsia="es-CO"/>
        </w:rPr>
        <w:t>, prescribe:</w:t>
      </w:r>
    </w:p>
    <w:p w14:paraId="1B6D7BB2" w14:textId="77777777" w:rsidR="00411E7E" w:rsidRPr="007972C7" w:rsidRDefault="00411E7E" w:rsidP="00F80860">
      <w:pPr>
        <w:spacing w:before="28" w:after="28" w:line="240" w:lineRule="atLeast"/>
        <w:jc w:val="both"/>
        <w:rPr>
          <w:rFonts w:ascii="Arial" w:eastAsia="Times New Roman" w:hAnsi="Arial" w:cs="Arial"/>
          <w:color w:val="000000"/>
          <w:sz w:val="22"/>
          <w:szCs w:val="22"/>
          <w:lang w:val="es-ES_tradnl" w:eastAsia="es-CO"/>
        </w:rPr>
      </w:pPr>
    </w:p>
    <w:p w14:paraId="14845B90" w14:textId="5763EF26" w:rsidR="00411E7E" w:rsidRPr="007972C7" w:rsidRDefault="00411E7E" w:rsidP="00411E7E">
      <w:pPr>
        <w:spacing w:before="28" w:after="28" w:line="240" w:lineRule="atLeast"/>
        <w:ind w:left="708"/>
        <w:jc w:val="both"/>
        <w:rPr>
          <w:rFonts w:ascii="Arial" w:eastAsia="Times New Roman" w:hAnsi="Arial" w:cs="Arial"/>
          <w:i/>
          <w:iCs/>
          <w:color w:val="000000"/>
          <w:sz w:val="22"/>
          <w:szCs w:val="22"/>
          <w:lang w:val="es-ES_tradnl" w:eastAsia="es-CO"/>
        </w:rPr>
      </w:pPr>
      <w:r w:rsidRPr="007972C7">
        <w:rPr>
          <w:rFonts w:ascii="Arial" w:eastAsia="Times New Roman" w:hAnsi="Arial" w:cs="Arial"/>
          <w:i/>
          <w:iCs/>
          <w:color w:val="000000"/>
          <w:sz w:val="22"/>
          <w:szCs w:val="22"/>
          <w:lang w:val="es-ES_tradnl" w:eastAsia="es-CO"/>
        </w:rPr>
        <w:t xml:space="preserve">Artículo 50: De los bienes culturales inmuebles. Los bienes culturales inmuebles del Departamento Archipiélago de San Andrés, Providencia y Santa Catalina pueden ser declarados como: </w:t>
      </w:r>
    </w:p>
    <w:p w14:paraId="34B95823" w14:textId="77777777" w:rsidR="00411E7E" w:rsidRPr="007972C7" w:rsidRDefault="00411E7E" w:rsidP="00411E7E">
      <w:pPr>
        <w:spacing w:before="28" w:after="28" w:line="240" w:lineRule="atLeast"/>
        <w:jc w:val="both"/>
        <w:rPr>
          <w:rFonts w:ascii="Arial" w:eastAsia="Times New Roman" w:hAnsi="Arial" w:cs="Arial"/>
          <w:i/>
          <w:iCs/>
          <w:color w:val="000000"/>
          <w:sz w:val="22"/>
          <w:szCs w:val="22"/>
          <w:lang w:val="es-ES_tradnl" w:eastAsia="es-CO"/>
        </w:rPr>
      </w:pPr>
      <w:r w:rsidRPr="007972C7">
        <w:rPr>
          <w:rFonts w:ascii="Arial" w:eastAsia="Times New Roman" w:hAnsi="Arial" w:cs="Arial"/>
          <w:i/>
          <w:iCs/>
          <w:color w:val="000000"/>
          <w:sz w:val="22"/>
          <w:szCs w:val="22"/>
          <w:lang w:val="es-ES_tradnl" w:eastAsia="es-CO"/>
        </w:rPr>
        <w:t xml:space="preserve">  </w:t>
      </w:r>
    </w:p>
    <w:p w14:paraId="457712BA" w14:textId="77777777" w:rsidR="00411E7E" w:rsidRPr="007972C7" w:rsidRDefault="00411E7E" w:rsidP="00411E7E">
      <w:pPr>
        <w:spacing w:before="28" w:after="28" w:line="240" w:lineRule="atLeast"/>
        <w:ind w:left="708"/>
        <w:jc w:val="both"/>
        <w:rPr>
          <w:rFonts w:ascii="Arial" w:eastAsia="Times New Roman" w:hAnsi="Arial" w:cs="Arial"/>
          <w:i/>
          <w:iCs/>
          <w:color w:val="000000"/>
          <w:sz w:val="22"/>
          <w:szCs w:val="22"/>
          <w:lang w:val="es-ES_tradnl" w:eastAsia="es-CO"/>
        </w:rPr>
      </w:pPr>
      <w:r w:rsidRPr="007972C7">
        <w:rPr>
          <w:rFonts w:ascii="Arial" w:eastAsia="Times New Roman" w:hAnsi="Arial" w:cs="Arial"/>
          <w:i/>
          <w:iCs/>
          <w:color w:val="000000"/>
          <w:sz w:val="22"/>
          <w:szCs w:val="22"/>
          <w:lang w:val="es-ES_tradnl" w:eastAsia="es-CO"/>
        </w:rPr>
        <w:lastRenderedPageBreak/>
        <w:t xml:space="preserve">a) Monumentos, aquellas obras arquitectónicas, así como los elementos, grupos de elementos y estructuras que tengan un excepcional valor arqueológico, etnográfico, histórico, artístico, científico y tecnológico; </w:t>
      </w:r>
    </w:p>
    <w:p w14:paraId="04164583" w14:textId="77777777" w:rsidR="00411E7E" w:rsidRPr="007972C7" w:rsidRDefault="00411E7E" w:rsidP="00411E7E">
      <w:pPr>
        <w:spacing w:before="28" w:after="28" w:line="240" w:lineRule="atLeast"/>
        <w:jc w:val="both"/>
        <w:rPr>
          <w:rFonts w:ascii="Arial" w:eastAsia="Times New Roman" w:hAnsi="Arial" w:cs="Arial"/>
          <w:i/>
          <w:iCs/>
          <w:color w:val="000000"/>
          <w:sz w:val="22"/>
          <w:szCs w:val="22"/>
          <w:lang w:val="es-ES_tradnl" w:eastAsia="es-CO"/>
        </w:rPr>
      </w:pPr>
      <w:r w:rsidRPr="007972C7">
        <w:rPr>
          <w:rFonts w:ascii="Arial" w:eastAsia="Times New Roman" w:hAnsi="Arial" w:cs="Arial"/>
          <w:i/>
          <w:iCs/>
          <w:color w:val="000000"/>
          <w:sz w:val="22"/>
          <w:szCs w:val="22"/>
          <w:lang w:val="es-ES_tradnl" w:eastAsia="es-CO"/>
        </w:rPr>
        <w:t xml:space="preserve">  </w:t>
      </w:r>
    </w:p>
    <w:p w14:paraId="65756131" w14:textId="77777777" w:rsidR="00411E7E" w:rsidRPr="007972C7" w:rsidRDefault="00411E7E" w:rsidP="00411E7E">
      <w:pPr>
        <w:spacing w:before="28" w:after="28" w:line="240" w:lineRule="atLeast"/>
        <w:ind w:left="708"/>
        <w:jc w:val="both"/>
        <w:rPr>
          <w:rFonts w:ascii="Arial" w:eastAsia="Times New Roman" w:hAnsi="Arial" w:cs="Arial"/>
          <w:i/>
          <w:iCs/>
          <w:color w:val="000000"/>
          <w:sz w:val="22"/>
          <w:szCs w:val="22"/>
          <w:lang w:val="es-ES_tradnl" w:eastAsia="es-CO"/>
        </w:rPr>
      </w:pPr>
      <w:r w:rsidRPr="007972C7">
        <w:rPr>
          <w:rFonts w:ascii="Arial" w:eastAsia="Times New Roman" w:hAnsi="Arial" w:cs="Arial"/>
          <w:i/>
          <w:iCs/>
          <w:color w:val="000000"/>
          <w:sz w:val="22"/>
          <w:szCs w:val="22"/>
          <w:lang w:val="es-ES_tradnl" w:eastAsia="es-CO"/>
        </w:rPr>
        <w:t xml:space="preserve">b) Zona histórica, al área que comprende el conjunto de bienes inmuebles asociados entre sí, y cuya unidad posea valor histórico o esté vinculada a acontecimientos históricos, tradiciones populares o creaciones culturales del Departamento Archipiélago; </w:t>
      </w:r>
    </w:p>
    <w:p w14:paraId="631E9441" w14:textId="77777777" w:rsidR="00411E7E" w:rsidRPr="007972C7" w:rsidRDefault="00411E7E" w:rsidP="00411E7E">
      <w:pPr>
        <w:spacing w:before="28" w:after="28" w:line="240" w:lineRule="atLeast"/>
        <w:jc w:val="both"/>
        <w:rPr>
          <w:rFonts w:ascii="Arial" w:eastAsia="Times New Roman" w:hAnsi="Arial" w:cs="Arial"/>
          <w:i/>
          <w:iCs/>
          <w:color w:val="000000"/>
          <w:sz w:val="22"/>
          <w:szCs w:val="22"/>
          <w:lang w:val="es-ES_tradnl" w:eastAsia="es-CO"/>
        </w:rPr>
      </w:pPr>
      <w:r w:rsidRPr="007972C7">
        <w:rPr>
          <w:rFonts w:ascii="Arial" w:eastAsia="Times New Roman" w:hAnsi="Arial" w:cs="Arial"/>
          <w:i/>
          <w:iCs/>
          <w:color w:val="000000"/>
          <w:sz w:val="22"/>
          <w:szCs w:val="22"/>
          <w:lang w:val="es-ES_tradnl" w:eastAsia="es-CO"/>
        </w:rPr>
        <w:t xml:space="preserve">  </w:t>
      </w:r>
    </w:p>
    <w:p w14:paraId="272A5A55" w14:textId="77777777" w:rsidR="00411E7E" w:rsidRPr="007972C7" w:rsidRDefault="00411E7E" w:rsidP="00411E7E">
      <w:pPr>
        <w:spacing w:before="28" w:after="28" w:line="240" w:lineRule="atLeast"/>
        <w:ind w:left="708"/>
        <w:jc w:val="both"/>
        <w:rPr>
          <w:rFonts w:ascii="Arial" w:eastAsia="Times New Roman" w:hAnsi="Arial" w:cs="Arial"/>
          <w:i/>
          <w:iCs/>
          <w:color w:val="000000"/>
          <w:sz w:val="22"/>
          <w:szCs w:val="22"/>
          <w:lang w:val="es-ES_tradnl" w:eastAsia="es-CO"/>
        </w:rPr>
      </w:pPr>
      <w:r w:rsidRPr="007972C7">
        <w:rPr>
          <w:rFonts w:ascii="Arial" w:eastAsia="Times New Roman" w:hAnsi="Arial" w:cs="Arial"/>
          <w:i/>
          <w:iCs/>
          <w:color w:val="000000"/>
          <w:sz w:val="22"/>
          <w:szCs w:val="22"/>
          <w:lang w:val="es-ES_tradnl" w:eastAsia="es-CO"/>
        </w:rPr>
        <w:t xml:space="preserve">c) Zona o parque arqueológico al lugar donde existe, o se presume la existencia, de bienes muebles e inmuebles de valor arqueológico, extraídos o no, que por sus características formen un conjunto; </w:t>
      </w:r>
    </w:p>
    <w:p w14:paraId="1ED824C1" w14:textId="77777777" w:rsidR="00411E7E" w:rsidRPr="007972C7" w:rsidRDefault="00411E7E" w:rsidP="00411E7E">
      <w:pPr>
        <w:spacing w:before="28" w:after="28" w:line="240" w:lineRule="atLeast"/>
        <w:jc w:val="both"/>
        <w:rPr>
          <w:rFonts w:ascii="Arial" w:eastAsia="Times New Roman" w:hAnsi="Arial" w:cs="Arial"/>
          <w:i/>
          <w:iCs/>
          <w:color w:val="000000"/>
          <w:sz w:val="22"/>
          <w:szCs w:val="22"/>
          <w:lang w:val="es-ES_tradnl" w:eastAsia="es-CO"/>
        </w:rPr>
      </w:pPr>
      <w:r w:rsidRPr="007972C7">
        <w:rPr>
          <w:rFonts w:ascii="Arial" w:eastAsia="Times New Roman" w:hAnsi="Arial" w:cs="Arial"/>
          <w:i/>
          <w:iCs/>
          <w:color w:val="000000"/>
          <w:sz w:val="22"/>
          <w:szCs w:val="22"/>
          <w:lang w:val="es-ES_tradnl" w:eastAsia="es-CO"/>
        </w:rPr>
        <w:t xml:space="preserve">  </w:t>
      </w:r>
    </w:p>
    <w:p w14:paraId="6506CA97" w14:textId="77777777" w:rsidR="00411E7E" w:rsidRPr="007972C7" w:rsidRDefault="00411E7E" w:rsidP="00411E7E">
      <w:pPr>
        <w:spacing w:before="28" w:after="28" w:line="240" w:lineRule="atLeast"/>
        <w:ind w:left="708"/>
        <w:jc w:val="both"/>
        <w:rPr>
          <w:rFonts w:ascii="Arial" w:eastAsia="Times New Roman" w:hAnsi="Arial" w:cs="Arial"/>
          <w:i/>
          <w:iCs/>
          <w:color w:val="000000"/>
          <w:sz w:val="22"/>
          <w:szCs w:val="22"/>
          <w:lang w:val="es-ES_tradnl" w:eastAsia="es-CO"/>
        </w:rPr>
      </w:pPr>
      <w:r w:rsidRPr="007972C7">
        <w:rPr>
          <w:rFonts w:ascii="Arial" w:eastAsia="Times New Roman" w:hAnsi="Arial" w:cs="Arial"/>
          <w:i/>
          <w:iCs/>
          <w:color w:val="000000"/>
          <w:sz w:val="22"/>
          <w:szCs w:val="22"/>
          <w:lang w:val="es-ES_tradnl" w:eastAsia="es-CO"/>
        </w:rPr>
        <w:t xml:space="preserve">d) Sitio de protección especial, las obras conjuntas del hombre y la naturaleza, que comprenda </w:t>
      </w:r>
      <w:r w:rsidRPr="007972C7">
        <w:rPr>
          <w:rFonts w:ascii="Arial" w:eastAsia="Times New Roman" w:hAnsi="Arial" w:cs="Arial"/>
          <w:b/>
          <w:bCs/>
          <w:i/>
          <w:iCs/>
          <w:color w:val="000000"/>
          <w:sz w:val="22"/>
          <w:szCs w:val="22"/>
          <w:u w:val="single"/>
          <w:lang w:val="es-ES_tradnl" w:eastAsia="es-CO"/>
        </w:rPr>
        <w:t>bienes de interés cultural asociados con espacios abiertos o elementos topográficos, de valor arqueológico, etnográfico, histórico, artístico, científico, paisajístico, literario o de leyenda;</w:t>
      </w:r>
      <w:r w:rsidRPr="007972C7">
        <w:rPr>
          <w:rFonts w:ascii="Arial" w:eastAsia="Times New Roman" w:hAnsi="Arial" w:cs="Arial"/>
          <w:i/>
          <w:iCs/>
          <w:color w:val="000000"/>
          <w:sz w:val="22"/>
          <w:szCs w:val="22"/>
          <w:lang w:val="es-ES_tradnl" w:eastAsia="es-CO"/>
        </w:rPr>
        <w:t xml:space="preserve"> </w:t>
      </w:r>
    </w:p>
    <w:p w14:paraId="5096F1D3" w14:textId="77777777" w:rsidR="00411E7E" w:rsidRPr="007972C7" w:rsidRDefault="00411E7E" w:rsidP="00411E7E">
      <w:pPr>
        <w:spacing w:before="28" w:after="28" w:line="240" w:lineRule="atLeast"/>
        <w:jc w:val="both"/>
        <w:rPr>
          <w:rFonts w:ascii="Arial" w:eastAsia="Times New Roman" w:hAnsi="Arial" w:cs="Arial"/>
          <w:i/>
          <w:iCs/>
          <w:color w:val="000000"/>
          <w:sz w:val="22"/>
          <w:szCs w:val="22"/>
          <w:lang w:val="es-ES_tradnl" w:eastAsia="es-CO"/>
        </w:rPr>
      </w:pPr>
      <w:r w:rsidRPr="007972C7">
        <w:rPr>
          <w:rFonts w:ascii="Arial" w:eastAsia="Times New Roman" w:hAnsi="Arial" w:cs="Arial"/>
          <w:i/>
          <w:iCs/>
          <w:color w:val="000000"/>
          <w:sz w:val="22"/>
          <w:szCs w:val="22"/>
          <w:lang w:val="es-ES_tradnl" w:eastAsia="es-CO"/>
        </w:rPr>
        <w:t xml:space="preserve">  </w:t>
      </w:r>
    </w:p>
    <w:p w14:paraId="49C805DE" w14:textId="77777777" w:rsidR="00411E7E" w:rsidRPr="007972C7" w:rsidRDefault="00411E7E" w:rsidP="00411E7E">
      <w:pPr>
        <w:spacing w:before="28" w:after="28" w:line="240" w:lineRule="atLeast"/>
        <w:ind w:left="708"/>
        <w:jc w:val="both"/>
        <w:rPr>
          <w:rFonts w:ascii="Arial" w:eastAsia="Times New Roman" w:hAnsi="Arial" w:cs="Arial"/>
          <w:i/>
          <w:iCs/>
          <w:color w:val="000000"/>
          <w:sz w:val="22"/>
          <w:szCs w:val="22"/>
          <w:lang w:val="es-ES_tradnl" w:eastAsia="es-CO"/>
        </w:rPr>
      </w:pPr>
      <w:r w:rsidRPr="007972C7">
        <w:rPr>
          <w:rFonts w:ascii="Arial" w:eastAsia="Times New Roman" w:hAnsi="Arial" w:cs="Arial"/>
          <w:i/>
          <w:iCs/>
          <w:color w:val="000000"/>
          <w:sz w:val="22"/>
          <w:szCs w:val="22"/>
          <w:lang w:val="es-ES_tradnl" w:eastAsia="es-CO"/>
        </w:rPr>
        <w:t xml:space="preserve">e) Áreas de influencia, aquellas sin las cuales el monumento perdería su integridad y los valores que represente; </w:t>
      </w:r>
    </w:p>
    <w:p w14:paraId="1995E3CD" w14:textId="77777777" w:rsidR="00411E7E" w:rsidRPr="007972C7" w:rsidRDefault="00411E7E" w:rsidP="00411E7E">
      <w:pPr>
        <w:spacing w:before="28" w:after="28" w:line="240" w:lineRule="atLeast"/>
        <w:jc w:val="both"/>
        <w:rPr>
          <w:rFonts w:ascii="Arial" w:eastAsia="Times New Roman" w:hAnsi="Arial" w:cs="Arial"/>
          <w:i/>
          <w:iCs/>
          <w:color w:val="000000"/>
          <w:sz w:val="22"/>
          <w:szCs w:val="22"/>
          <w:lang w:val="es-ES_tradnl" w:eastAsia="es-CO"/>
        </w:rPr>
      </w:pPr>
      <w:r w:rsidRPr="007972C7">
        <w:rPr>
          <w:rFonts w:ascii="Arial" w:eastAsia="Times New Roman" w:hAnsi="Arial" w:cs="Arial"/>
          <w:i/>
          <w:iCs/>
          <w:color w:val="000000"/>
          <w:sz w:val="22"/>
          <w:szCs w:val="22"/>
          <w:lang w:val="es-ES_tradnl" w:eastAsia="es-CO"/>
        </w:rPr>
        <w:t xml:space="preserve">  </w:t>
      </w:r>
    </w:p>
    <w:p w14:paraId="2650F442" w14:textId="77777777" w:rsidR="00411E7E" w:rsidRPr="007972C7" w:rsidRDefault="00411E7E" w:rsidP="00411E7E">
      <w:pPr>
        <w:spacing w:before="28" w:after="28" w:line="240" w:lineRule="atLeast"/>
        <w:ind w:left="708"/>
        <w:jc w:val="both"/>
        <w:rPr>
          <w:rFonts w:ascii="Arial" w:eastAsia="Times New Roman" w:hAnsi="Arial" w:cs="Arial"/>
          <w:i/>
          <w:iCs/>
          <w:color w:val="000000"/>
          <w:sz w:val="22"/>
          <w:szCs w:val="22"/>
          <w:lang w:val="es-ES_tradnl" w:eastAsia="es-CO"/>
        </w:rPr>
      </w:pPr>
      <w:r w:rsidRPr="007972C7">
        <w:rPr>
          <w:rFonts w:ascii="Arial" w:eastAsia="Times New Roman" w:hAnsi="Arial" w:cs="Arial"/>
          <w:i/>
          <w:iCs/>
          <w:color w:val="000000"/>
          <w:sz w:val="22"/>
          <w:szCs w:val="22"/>
          <w:lang w:val="es-ES_tradnl" w:eastAsia="es-CO"/>
        </w:rPr>
        <w:t xml:space="preserve">f) Monumentos conmemorativos, los que son erigidos para exaltar personas o lugares comprometidos con los sucesos históricos o culturales de la República. </w:t>
      </w:r>
    </w:p>
    <w:p w14:paraId="6EF04ED3" w14:textId="797C77E1" w:rsidR="00633F82" w:rsidRPr="007972C7" w:rsidRDefault="00411E7E" w:rsidP="00633F82">
      <w:pPr>
        <w:spacing w:before="28" w:after="28" w:line="240" w:lineRule="atLeast"/>
        <w:jc w:val="both"/>
        <w:rPr>
          <w:rFonts w:ascii="Arial" w:eastAsia="Times New Roman" w:hAnsi="Arial" w:cs="Arial"/>
          <w:i/>
          <w:iCs/>
          <w:color w:val="000000"/>
          <w:sz w:val="22"/>
          <w:szCs w:val="22"/>
          <w:lang w:val="es-ES_tradnl" w:eastAsia="es-CO"/>
        </w:rPr>
      </w:pPr>
      <w:r w:rsidRPr="007972C7">
        <w:rPr>
          <w:rFonts w:ascii="Arial" w:eastAsia="Times New Roman" w:hAnsi="Arial" w:cs="Arial"/>
          <w:i/>
          <w:iCs/>
          <w:color w:val="000000"/>
          <w:sz w:val="22"/>
          <w:szCs w:val="22"/>
          <w:lang w:val="es-ES_tradnl" w:eastAsia="es-CO"/>
        </w:rPr>
        <w:t xml:space="preserve">  </w:t>
      </w:r>
    </w:p>
    <w:p w14:paraId="140CED71" w14:textId="266E3192" w:rsidR="00633F82" w:rsidRPr="007972C7" w:rsidRDefault="00B56143" w:rsidP="00633F82">
      <w:pPr>
        <w:spacing w:before="28" w:after="28" w:line="240" w:lineRule="atLeast"/>
        <w:ind w:left="708"/>
        <w:jc w:val="both"/>
        <w:rPr>
          <w:rFonts w:ascii="Arial" w:eastAsia="Times New Roman" w:hAnsi="Arial" w:cs="Arial"/>
          <w:i/>
          <w:iCs/>
          <w:color w:val="000000"/>
          <w:sz w:val="22"/>
          <w:szCs w:val="22"/>
          <w:lang w:val="es-ES_tradnl" w:eastAsia="es-CO"/>
        </w:rPr>
      </w:pPr>
      <w:r w:rsidRPr="007972C7">
        <w:rPr>
          <w:rFonts w:ascii="Arial" w:eastAsia="Times New Roman" w:hAnsi="Arial" w:cs="Arial"/>
          <w:i/>
          <w:iCs/>
          <w:color w:val="000000"/>
          <w:sz w:val="22"/>
          <w:szCs w:val="22"/>
          <w:lang w:val="es-ES_tradnl" w:eastAsia="es-CO"/>
        </w:rPr>
        <w:t xml:space="preserve">Artículo 51: De la conservación de la arquitectura nativa. </w:t>
      </w:r>
      <w:r w:rsidRPr="007972C7">
        <w:rPr>
          <w:rFonts w:ascii="Arial" w:eastAsia="Times New Roman" w:hAnsi="Arial" w:cs="Arial"/>
          <w:b/>
          <w:bCs/>
          <w:i/>
          <w:iCs/>
          <w:color w:val="000000"/>
          <w:sz w:val="22"/>
          <w:szCs w:val="22"/>
          <w:u w:val="single"/>
          <w:lang w:val="es-ES_tradnl" w:eastAsia="es-CO"/>
        </w:rPr>
        <w:t>La construcción de bienes inmuebles en el Departamento Archipiélago de San Andrés, Providencia y Santa Catalina deberá realizarse conservando la arquitectura nativa del departamento</w:t>
      </w:r>
      <w:r w:rsidRPr="007972C7">
        <w:rPr>
          <w:rFonts w:ascii="Arial" w:eastAsia="Times New Roman" w:hAnsi="Arial" w:cs="Arial"/>
          <w:i/>
          <w:iCs/>
          <w:color w:val="000000"/>
          <w:sz w:val="22"/>
          <w:szCs w:val="22"/>
          <w:lang w:val="es-ES_tradnl" w:eastAsia="es-CO"/>
        </w:rPr>
        <w:t>.</w:t>
      </w:r>
    </w:p>
    <w:p w14:paraId="67E04C5D" w14:textId="77777777" w:rsidR="00411E7E" w:rsidRPr="007972C7" w:rsidRDefault="00411E7E" w:rsidP="00F80860">
      <w:pPr>
        <w:spacing w:before="28" w:after="28" w:line="240" w:lineRule="atLeast"/>
        <w:jc w:val="both"/>
        <w:rPr>
          <w:rFonts w:ascii="Arial" w:eastAsia="Times New Roman" w:hAnsi="Arial" w:cs="Arial"/>
          <w:color w:val="000000"/>
          <w:sz w:val="22"/>
          <w:szCs w:val="22"/>
          <w:lang w:val="es-ES_tradnl" w:eastAsia="es-CO"/>
        </w:rPr>
      </w:pPr>
    </w:p>
    <w:p w14:paraId="6F70624A" w14:textId="24F5FAE3" w:rsidR="005022FD" w:rsidRPr="007972C7" w:rsidRDefault="002736E3" w:rsidP="00F80860">
      <w:pPr>
        <w:spacing w:before="28" w:after="28" w:line="240" w:lineRule="atLeast"/>
        <w:jc w:val="both"/>
        <w:rPr>
          <w:rFonts w:ascii="Arial" w:eastAsia="Times New Roman" w:hAnsi="Arial" w:cs="Arial"/>
          <w:color w:val="000000"/>
          <w:sz w:val="22"/>
          <w:szCs w:val="22"/>
          <w:lang w:val="es-ES_tradnl" w:eastAsia="es-CO"/>
        </w:rPr>
      </w:pPr>
      <w:r w:rsidRPr="007972C7">
        <w:rPr>
          <w:rFonts w:ascii="Arial" w:eastAsia="Times New Roman" w:hAnsi="Arial" w:cs="Arial"/>
          <w:color w:val="000000"/>
          <w:sz w:val="22"/>
          <w:szCs w:val="22"/>
          <w:lang w:val="es-ES_tradnl" w:eastAsia="es-CO"/>
        </w:rPr>
        <w:t>Por su parte, la Ley 915 de 2004 establece en el Artículo 51 que</w:t>
      </w:r>
      <w:r w:rsidR="005022FD" w:rsidRPr="007972C7">
        <w:rPr>
          <w:rFonts w:ascii="Arial" w:eastAsia="Times New Roman" w:hAnsi="Arial" w:cs="Arial"/>
          <w:color w:val="000000"/>
          <w:sz w:val="22"/>
          <w:szCs w:val="22"/>
          <w:lang w:val="es-ES_tradnl" w:eastAsia="es-CO"/>
        </w:rPr>
        <w:t>:</w:t>
      </w:r>
      <w:r w:rsidRPr="007972C7">
        <w:rPr>
          <w:rFonts w:ascii="Arial" w:eastAsia="Times New Roman" w:hAnsi="Arial" w:cs="Arial"/>
          <w:color w:val="000000"/>
          <w:sz w:val="22"/>
          <w:szCs w:val="22"/>
          <w:lang w:val="es-ES_tradnl" w:eastAsia="es-CO"/>
        </w:rPr>
        <w:t xml:space="preserve"> </w:t>
      </w:r>
    </w:p>
    <w:p w14:paraId="1992849B" w14:textId="77777777" w:rsidR="005022FD" w:rsidRPr="007972C7" w:rsidRDefault="005022FD" w:rsidP="00F80860">
      <w:pPr>
        <w:spacing w:before="28" w:after="28" w:line="240" w:lineRule="atLeast"/>
        <w:jc w:val="both"/>
        <w:rPr>
          <w:rFonts w:ascii="Arial" w:eastAsia="Times New Roman" w:hAnsi="Arial" w:cs="Arial"/>
          <w:color w:val="000000"/>
          <w:sz w:val="22"/>
          <w:szCs w:val="22"/>
          <w:lang w:val="es-ES_tradnl" w:eastAsia="es-CO"/>
        </w:rPr>
      </w:pPr>
    </w:p>
    <w:p w14:paraId="6E8521C1" w14:textId="4577A219" w:rsidR="002736E3" w:rsidRPr="007972C7" w:rsidRDefault="002736E3" w:rsidP="005022FD">
      <w:pPr>
        <w:spacing w:before="28" w:after="28" w:line="240" w:lineRule="atLeast"/>
        <w:ind w:left="708"/>
        <w:jc w:val="both"/>
        <w:rPr>
          <w:rFonts w:ascii="Arial" w:eastAsia="Times New Roman" w:hAnsi="Arial" w:cs="Arial"/>
          <w:color w:val="000000"/>
          <w:sz w:val="22"/>
          <w:szCs w:val="22"/>
          <w:lang w:val="es-ES_tradnl" w:eastAsia="es-CO"/>
        </w:rPr>
      </w:pPr>
      <w:r w:rsidRPr="007972C7">
        <w:rPr>
          <w:rFonts w:ascii="Arial" w:eastAsia="Times New Roman" w:hAnsi="Arial" w:cs="Arial"/>
          <w:i/>
          <w:iCs/>
          <w:color w:val="000000"/>
          <w:sz w:val="22"/>
          <w:szCs w:val="22"/>
          <w:lang w:val="es-ES_tradnl" w:eastAsia="es-CO"/>
        </w:rPr>
        <w:t xml:space="preserve">“el Gobierno promoverá y apoyará el sistema de hospedaje en las casas nativas o posadas nativas y </w:t>
      </w:r>
      <w:r w:rsidRPr="007972C7">
        <w:rPr>
          <w:rFonts w:ascii="Arial" w:eastAsia="Times New Roman" w:hAnsi="Arial" w:cs="Arial"/>
          <w:b/>
          <w:bCs/>
          <w:i/>
          <w:iCs/>
          <w:color w:val="000000"/>
          <w:sz w:val="22"/>
          <w:szCs w:val="22"/>
          <w:u w:val="single"/>
          <w:lang w:val="es-ES_tradnl" w:eastAsia="es-CO"/>
        </w:rPr>
        <w:t>lo tendrá como parte de su programa de vivienda de interés social</w:t>
      </w:r>
      <w:r w:rsidRPr="007972C7">
        <w:rPr>
          <w:rFonts w:ascii="Arial" w:eastAsia="Times New Roman" w:hAnsi="Arial" w:cs="Arial"/>
          <w:i/>
          <w:iCs/>
          <w:color w:val="000000"/>
          <w:sz w:val="22"/>
          <w:szCs w:val="22"/>
          <w:lang w:val="es-ES_tradnl" w:eastAsia="es-CO"/>
        </w:rPr>
        <w:t xml:space="preserve">, por lo cual, entre otros, el Ministerio de Ambiente, Vivienda y Desarrollo Territorial y el Banco Agrario dentro de sus facultades y competencias, en sus programas de subsidios, </w:t>
      </w:r>
      <w:r w:rsidRPr="007972C7">
        <w:rPr>
          <w:rFonts w:ascii="Arial" w:eastAsia="Times New Roman" w:hAnsi="Arial" w:cs="Arial"/>
          <w:b/>
          <w:bCs/>
          <w:i/>
          <w:iCs/>
          <w:color w:val="000000"/>
          <w:sz w:val="22"/>
          <w:szCs w:val="22"/>
          <w:u w:val="single"/>
          <w:lang w:val="es-ES_tradnl" w:eastAsia="es-CO"/>
        </w:rPr>
        <w:t>podrán otorgar subsidios para acondicionar, reparar, reformar o construir vivienda para dedicar parte de ella al hospedaje turístico</w:t>
      </w:r>
      <w:r w:rsidRPr="007972C7">
        <w:rPr>
          <w:rFonts w:ascii="Arial" w:eastAsia="Times New Roman" w:hAnsi="Arial" w:cs="Arial"/>
          <w:i/>
          <w:iCs/>
          <w:color w:val="000000"/>
          <w:sz w:val="22"/>
          <w:szCs w:val="22"/>
          <w:lang w:val="es-ES_tradnl" w:eastAsia="es-CO"/>
        </w:rPr>
        <w:t>.”</w:t>
      </w:r>
      <w:r w:rsidRPr="007972C7">
        <w:rPr>
          <w:rStyle w:val="Refdenotaalpie"/>
          <w:rFonts w:ascii="Arial" w:eastAsia="Times New Roman" w:hAnsi="Arial" w:cs="Arial"/>
          <w:i/>
          <w:iCs/>
          <w:color w:val="000000"/>
          <w:sz w:val="22"/>
          <w:szCs w:val="22"/>
          <w:lang w:val="es-ES_tradnl" w:eastAsia="es-CO"/>
        </w:rPr>
        <w:footnoteReference w:id="7"/>
      </w:r>
    </w:p>
    <w:p w14:paraId="5EF5348E" w14:textId="2F66BA7B" w:rsidR="002736E3" w:rsidRDefault="002736E3" w:rsidP="00F80860">
      <w:pPr>
        <w:spacing w:before="28" w:after="28" w:line="240" w:lineRule="atLeast"/>
        <w:jc w:val="both"/>
        <w:rPr>
          <w:rFonts w:ascii="Arial" w:eastAsia="Times New Roman" w:hAnsi="Arial" w:cs="Arial"/>
          <w:color w:val="000000"/>
          <w:sz w:val="22"/>
          <w:szCs w:val="22"/>
          <w:lang w:val="es-ES_tradnl" w:eastAsia="es-CO"/>
        </w:rPr>
      </w:pPr>
    </w:p>
    <w:p w14:paraId="3F7F417D" w14:textId="77777777" w:rsidR="00131121" w:rsidRDefault="00131121" w:rsidP="00F80860">
      <w:pPr>
        <w:spacing w:before="28" w:after="28" w:line="240" w:lineRule="atLeast"/>
        <w:jc w:val="both"/>
        <w:rPr>
          <w:rFonts w:ascii="Arial" w:eastAsia="Times New Roman" w:hAnsi="Arial" w:cs="Arial"/>
          <w:color w:val="000000"/>
          <w:sz w:val="22"/>
          <w:szCs w:val="22"/>
          <w:lang w:val="es-ES_tradnl" w:eastAsia="es-CO"/>
        </w:rPr>
      </w:pPr>
    </w:p>
    <w:p w14:paraId="72F36EA7" w14:textId="77777777" w:rsidR="00131121" w:rsidRPr="007972C7" w:rsidRDefault="00131121" w:rsidP="00F80860">
      <w:pPr>
        <w:spacing w:before="28" w:after="28" w:line="240" w:lineRule="atLeast"/>
        <w:jc w:val="both"/>
        <w:rPr>
          <w:rFonts w:ascii="Arial" w:eastAsia="Times New Roman" w:hAnsi="Arial" w:cs="Arial"/>
          <w:color w:val="000000"/>
          <w:sz w:val="22"/>
          <w:szCs w:val="22"/>
          <w:lang w:val="es-ES_tradnl" w:eastAsia="es-CO"/>
        </w:rPr>
      </w:pPr>
    </w:p>
    <w:p w14:paraId="3DBE1CB7" w14:textId="23E66736" w:rsidR="00721C50" w:rsidRPr="007972C7" w:rsidRDefault="00721C50" w:rsidP="00721C50">
      <w:pPr>
        <w:pStyle w:val="Prrafodelista"/>
        <w:numPr>
          <w:ilvl w:val="0"/>
          <w:numId w:val="14"/>
        </w:numPr>
        <w:spacing w:before="28" w:after="28" w:line="240" w:lineRule="atLeast"/>
        <w:jc w:val="both"/>
        <w:rPr>
          <w:rFonts w:ascii="Arial" w:eastAsia="Times New Roman" w:hAnsi="Arial" w:cs="Arial"/>
          <w:color w:val="000000"/>
          <w:sz w:val="22"/>
          <w:szCs w:val="22"/>
          <w:lang w:val="es-ES_tradnl" w:eastAsia="es-CO"/>
        </w:rPr>
      </w:pPr>
      <w:r w:rsidRPr="007972C7">
        <w:rPr>
          <w:rFonts w:ascii="Arial" w:eastAsia="Times New Roman" w:hAnsi="Arial" w:cs="Arial"/>
          <w:b/>
          <w:bCs/>
          <w:color w:val="000000"/>
          <w:sz w:val="22"/>
          <w:szCs w:val="22"/>
          <w:lang w:val="es-ES_tradnl" w:eastAsia="es-CO"/>
        </w:rPr>
        <w:t>Marco Jurisprudencial</w:t>
      </w:r>
    </w:p>
    <w:p w14:paraId="2B288FCF" w14:textId="77777777" w:rsidR="00721C50" w:rsidRPr="007972C7" w:rsidRDefault="00721C50" w:rsidP="00F80860">
      <w:pPr>
        <w:spacing w:before="28" w:after="28" w:line="240" w:lineRule="atLeast"/>
        <w:jc w:val="both"/>
        <w:rPr>
          <w:rFonts w:ascii="Arial" w:eastAsia="Times New Roman" w:hAnsi="Arial" w:cs="Arial"/>
          <w:color w:val="000000"/>
          <w:sz w:val="22"/>
          <w:szCs w:val="22"/>
          <w:lang w:val="es-ES_tradnl" w:eastAsia="es-CO"/>
        </w:rPr>
      </w:pPr>
    </w:p>
    <w:p w14:paraId="5094CC5E" w14:textId="27FB21C9" w:rsidR="007A4AB6" w:rsidRPr="007972C7" w:rsidRDefault="007A4AB6" w:rsidP="007A4AB6">
      <w:pPr>
        <w:spacing w:before="28" w:after="28" w:line="240" w:lineRule="atLeast"/>
        <w:jc w:val="both"/>
        <w:rPr>
          <w:rFonts w:ascii="Arial" w:eastAsia="Times New Roman" w:hAnsi="Arial" w:cs="Arial"/>
          <w:color w:val="000000"/>
          <w:sz w:val="22"/>
          <w:szCs w:val="22"/>
          <w:lang w:val="es-ES_tradnl" w:eastAsia="es-CO"/>
        </w:rPr>
      </w:pPr>
      <w:r w:rsidRPr="007972C7">
        <w:rPr>
          <w:rFonts w:ascii="Arial" w:eastAsia="Times New Roman" w:hAnsi="Arial" w:cs="Arial"/>
          <w:color w:val="000000"/>
          <w:sz w:val="22"/>
          <w:szCs w:val="22"/>
          <w:lang w:val="es-ES_tradnl" w:eastAsia="es-CO"/>
        </w:rPr>
        <w:t xml:space="preserve">La Jurisprudencia ha hecho énfasis en que fue voluntad explícita del Constituyente establecer un régimen especial y distinto para el Departamento Archipiélago de San Andrés, Providencia y santa Catalina, que </w:t>
      </w:r>
      <w:r w:rsidRPr="007972C7">
        <w:rPr>
          <w:rFonts w:ascii="Arial" w:eastAsia="Times New Roman" w:hAnsi="Arial" w:cs="Arial"/>
          <w:color w:val="000000"/>
          <w:sz w:val="22"/>
          <w:szCs w:val="22"/>
          <w:lang w:val="es-ES_tradnl" w:eastAsia="es-CO"/>
        </w:rPr>
        <w:lastRenderedPageBreak/>
        <w:t>le permitiera al Congreso legislar atendiendo la particular situación geográfica, cultural, económica y social de las islas. Lo anterior se desprende del siguiente apartado de la Sentencia C-454 de 1999:</w:t>
      </w:r>
    </w:p>
    <w:p w14:paraId="777121B7" w14:textId="77777777" w:rsidR="007A4AB6" w:rsidRPr="007972C7" w:rsidRDefault="007A4AB6" w:rsidP="007A4AB6">
      <w:pPr>
        <w:spacing w:before="28" w:after="28" w:line="240" w:lineRule="atLeast"/>
        <w:jc w:val="both"/>
        <w:rPr>
          <w:rFonts w:ascii="Arial" w:eastAsia="Times New Roman" w:hAnsi="Arial" w:cs="Arial"/>
          <w:color w:val="000000"/>
          <w:sz w:val="22"/>
          <w:szCs w:val="22"/>
          <w:lang w:val="es-ES_tradnl" w:eastAsia="es-CO"/>
        </w:rPr>
      </w:pPr>
    </w:p>
    <w:p w14:paraId="4A275514" w14:textId="7FDBC880" w:rsidR="007A4AB6" w:rsidRPr="007972C7" w:rsidRDefault="007A4AB6" w:rsidP="007A4AB6">
      <w:pPr>
        <w:spacing w:before="28" w:after="28" w:line="240" w:lineRule="atLeast"/>
        <w:ind w:left="708"/>
        <w:jc w:val="both"/>
        <w:rPr>
          <w:rFonts w:ascii="Arial" w:eastAsia="Times New Roman" w:hAnsi="Arial" w:cs="Arial"/>
          <w:i/>
          <w:iCs/>
          <w:color w:val="000000"/>
          <w:sz w:val="22"/>
          <w:szCs w:val="22"/>
          <w:lang w:val="es-ES_tradnl" w:eastAsia="es-CO"/>
        </w:rPr>
      </w:pPr>
      <w:r w:rsidRPr="007972C7">
        <w:rPr>
          <w:rFonts w:ascii="Arial" w:eastAsia="Times New Roman" w:hAnsi="Arial" w:cs="Arial"/>
          <w:i/>
          <w:iCs/>
          <w:color w:val="000000"/>
          <w:sz w:val="22"/>
          <w:szCs w:val="22"/>
          <w:lang w:val="es-ES_tradnl" w:eastAsia="es-CO"/>
        </w:rPr>
        <w:t>“A juicio de esta Corte, el legislador les ha dado un tratamiento distinto a realidades que, consideradas desde la perspectiva geográfica, social, étnica, cultural, económica, ecológica y ambiental son distintas.”</w:t>
      </w:r>
      <w:r w:rsidR="00C35299" w:rsidRPr="007972C7">
        <w:rPr>
          <w:rStyle w:val="Refdenotaalpie"/>
          <w:rFonts w:ascii="Arial" w:eastAsia="Times New Roman" w:hAnsi="Arial" w:cs="Arial"/>
          <w:color w:val="000000"/>
          <w:sz w:val="22"/>
          <w:szCs w:val="22"/>
          <w:lang w:val="es-ES_tradnl" w:eastAsia="es-CO"/>
        </w:rPr>
        <w:t xml:space="preserve"> </w:t>
      </w:r>
      <w:r w:rsidR="00C35299" w:rsidRPr="007972C7">
        <w:rPr>
          <w:rStyle w:val="Refdenotaalpie"/>
          <w:rFonts w:ascii="Arial" w:eastAsia="Times New Roman" w:hAnsi="Arial" w:cs="Arial"/>
          <w:color w:val="000000"/>
          <w:sz w:val="22"/>
          <w:szCs w:val="22"/>
          <w:lang w:val="es-ES_tradnl" w:eastAsia="es-CO"/>
        </w:rPr>
        <w:footnoteReference w:id="8"/>
      </w:r>
    </w:p>
    <w:p w14:paraId="57C5DC42" w14:textId="77777777" w:rsidR="007A4AB6" w:rsidRPr="007972C7" w:rsidRDefault="007A4AB6" w:rsidP="00E14295">
      <w:pPr>
        <w:spacing w:before="28" w:after="28" w:line="240" w:lineRule="atLeast"/>
        <w:jc w:val="both"/>
        <w:rPr>
          <w:rFonts w:ascii="Arial" w:eastAsia="Times New Roman" w:hAnsi="Arial" w:cs="Arial"/>
          <w:color w:val="000000"/>
          <w:sz w:val="22"/>
          <w:szCs w:val="22"/>
          <w:lang w:val="es-ES_tradnl" w:eastAsia="es-CO"/>
        </w:rPr>
      </w:pPr>
    </w:p>
    <w:p w14:paraId="400F1FDA" w14:textId="26E505BC" w:rsidR="00157DDD" w:rsidRPr="007972C7" w:rsidRDefault="00C35299" w:rsidP="00E14295">
      <w:pPr>
        <w:spacing w:before="28" w:after="28" w:line="240" w:lineRule="atLeast"/>
        <w:jc w:val="both"/>
        <w:rPr>
          <w:rFonts w:ascii="Arial" w:eastAsia="Times New Roman" w:hAnsi="Arial" w:cs="Arial"/>
          <w:color w:val="000000"/>
          <w:sz w:val="22"/>
          <w:szCs w:val="22"/>
          <w:lang w:val="es-ES_tradnl" w:eastAsia="es-CO"/>
        </w:rPr>
      </w:pPr>
      <w:r w:rsidRPr="007972C7">
        <w:rPr>
          <w:rFonts w:ascii="Arial" w:eastAsia="Times New Roman" w:hAnsi="Arial" w:cs="Arial"/>
          <w:color w:val="000000"/>
          <w:sz w:val="22"/>
          <w:szCs w:val="22"/>
          <w:lang w:val="es-ES_tradnl" w:eastAsia="es-CO"/>
        </w:rPr>
        <w:t>Igualmente, en la sentencia C-530 de 1993 la</w:t>
      </w:r>
      <w:r w:rsidR="00A25397" w:rsidRPr="007972C7">
        <w:rPr>
          <w:rFonts w:ascii="Arial" w:eastAsia="Times New Roman" w:hAnsi="Arial" w:cs="Arial"/>
          <w:color w:val="000000"/>
          <w:sz w:val="22"/>
          <w:szCs w:val="22"/>
          <w:lang w:val="es-ES_tradnl" w:eastAsia="es-CO"/>
        </w:rPr>
        <w:t xml:space="preserve"> Corte Constitucional</w:t>
      </w:r>
      <w:r w:rsidR="00B9129F" w:rsidRPr="007972C7">
        <w:rPr>
          <w:rFonts w:ascii="Arial" w:eastAsia="Times New Roman" w:hAnsi="Arial" w:cs="Arial"/>
          <w:color w:val="000000"/>
          <w:sz w:val="22"/>
          <w:szCs w:val="22"/>
          <w:lang w:val="es-ES_tradnl" w:eastAsia="es-CO"/>
        </w:rPr>
        <w:t xml:space="preserve"> </w:t>
      </w:r>
      <w:r w:rsidR="00E14295" w:rsidRPr="007972C7">
        <w:rPr>
          <w:rFonts w:ascii="Arial" w:eastAsia="Times New Roman" w:hAnsi="Arial" w:cs="Arial"/>
          <w:color w:val="000000"/>
          <w:sz w:val="22"/>
          <w:szCs w:val="22"/>
          <w:lang w:val="es-ES_tradnl" w:eastAsia="es-CO"/>
        </w:rPr>
        <w:t>reconoce las particularidades culturales del pueblo Raizal y la importancia de proteger y preservar estas características</w:t>
      </w:r>
      <w:r w:rsidRPr="007972C7">
        <w:rPr>
          <w:rFonts w:ascii="Arial" w:eastAsia="Times New Roman" w:hAnsi="Arial" w:cs="Arial"/>
          <w:color w:val="000000"/>
          <w:sz w:val="22"/>
          <w:szCs w:val="22"/>
          <w:lang w:val="es-ES_tradnl" w:eastAsia="es-CO"/>
        </w:rPr>
        <w:t>, en los siguientes términos:</w:t>
      </w:r>
    </w:p>
    <w:p w14:paraId="525FDB38" w14:textId="77777777" w:rsidR="00157DDD" w:rsidRPr="007972C7" w:rsidRDefault="00157DDD" w:rsidP="00E14295">
      <w:pPr>
        <w:spacing w:before="28" w:after="28" w:line="240" w:lineRule="atLeast"/>
        <w:jc w:val="both"/>
        <w:rPr>
          <w:rFonts w:ascii="Arial" w:eastAsia="Times New Roman" w:hAnsi="Arial" w:cs="Arial"/>
          <w:color w:val="000000"/>
          <w:sz w:val="22"/>
          <w:szCs w:val="22"/>
          <w:lang w:val="es-ES_tradnl" w:eastAsia="es-CO"/>
        </w:rPr>
      </w:pPr>
    </w:p>
    <w:p w14:paraId="160CE85A" w14:textId="6F99F50A" w:rsidR="00157DDD" w:rsidRPr="007972C7" w:rsidRDefault="00157DDD" w:rsidP="00157DDD">
      <w:pPr>
        <w:spacing w:before="28" w:after="28" w:line="240" w:lineRule="atLeast"/>
        <w:ind w:left="708"/>
        <w:jc w:val="both"/>
        <w:rPr>
          <w:rFonts w:ascii="Arial" w:eastAsia="Times New Roman" w:hAnsi="Arial" w:cs="Arial"/>
          <w:i/>
          <w:iCs/>
          <w:color w:val="000000"/>
          <w:sz w:val="22"/>
          <w:szCs w:val="22"/>
          <w:lang w:val="es-ES_tradnl" w:eastAsia="es-CO"/>
        </w:rPr>
      </w:pPr>
      <w:r w:rsidRPr="007972C7">
        <w:rPr>
          <w:rFonts w:ascii="Arial" w:eastAsia="Times New Roman" w:hAnsi="Arial" w:cs="Arial"/>
          <w:i/>
          <w:iCs/>
          <w:color w:val="000000"/>
          <w:sz w:val="22"/>
          <w:szCs w:val="22"/>
          <w:lang w:val="es-ES_tradnl" w:eastAsia="es-CO"/>
        </w:rPr>
        <w:t>“La cultura de las personas raizales de las Islas es diferente de la cultura del resto de los colombianos, particularmente en materia de lengua, religión y costumbres, que le confieren al raizal una cierta identidad. Tal diversidad es reconocida y protegida por el Estado y tiene la calidad de riqueza de la Nación.”</w:t>
      </w:r>
      <w:r w:rsidR="007A4AB6" w:rsidRPr="007972C7">
        <w:rPr>
          <w:rStyle w:val="Refdenotaalpie"/>
          <w:rFonts w:ascii="Arial" w:eastAsia="Times New Roman" w:hAnsi="Arial" w:cs="Arial"/>
          <w:i/>
          <w:iCs/>
          <w:color w:val="000000"/>
          <w:sz w:val="22"/>
          <w:szCs w:val="22"/>
          <w:lang w:val="es-ES_tradnl" w:eastAsia="es-CO"/>
        </w:rPr>
        <w:footnoteReference w:id="9"/>
      </w:r>
    </w:p>
    <w:p w14:paraId="10EC9874" w14:textId="77777777" w:rsidR="0010330A" w:rsidRPr="007972C7" w:rsidRDefault="0010330A" w:rsidP="00157DDD">
      <w:pPr>
        <w:spacing w:before="28" w:after="28" w:line="240" w:lineRule="atLeast"/>
        <w:ind w:left="708"/>
        <w:jc w:val="both"/>
        <w:rPr>
          <w:rFonts w:ascii="Arial" w:eastAsia="Times New Roman" w:hAnsi="Arial" w:cs="Arial"/>
          <w:i/>
          <w:iCs/>
          <w:color w:val="000000"/>
          <w:sz w:val="22"/>
          <w:szCs w:val="22"/>
          <w:lang w:val="es-ES_tradnl" w:eastAsia="es-CO"/>
        </w:rPr>
      </w:pPr>
    </w:p>
    <w:p w14:paraId="7FF2CBB5" w14:textId="6708EC2E" w:rsidR="00A25397" w:rsidRPr="007972C7" w:rsidRDefault="00C92897" w:rsidP="00F80860">
      <w:pPr>
        <w:spacing w:before="28" w:after="28" w:line="240" w:lineRule="atLeast"/>
        <w:jc w:val="both"/>
        <w:rPr>
          <w:rFonts w:ascii="Arial" w:eastAsia="Times New Roman" w:hAnsi="Arial" w:cs="Arial"/>
          <w:color w:val="000000"/>
          <w:sz w:val="22"/>
          <w:szCs w:val="22"/>
          <w:lang w:val="es-ES_tradnl" w:eastAsia="es-CO"/>
        </w:rPr>
      </w:pPr>
      <w:r w:rsidRPr="007972C7">
        <w:rPr>
          <w:rFonts w:ascii="Arial" w:eastAsia="Times New Roman" w:hAnsi="Arial" w:cs="Arial"/>
          <w:color w:val="000000"/>
          <w:sz w:val="22"/>
          <w:szCs w:val="22"/>
          <w:lang w:val="es-ES_tradnl" w:eastAsia="es-CO"/>
        </w:rPr>
        <w:t>A su turno</w:t>
      </w:r>
      <w:r w:rsidR="00C35299" w:rsidRPr="007972C7">
        <w:rPr>
          <w:rFonts w:ascii="Arial" w:eastAsia="Times New Roman" w:hAnsi="Arial" w:cs="Arial"/>
          <w:color w:val="000000"/>
          <w:sz w:val="22"/>
          <w:szCs w:val="22"/>
          <w:lang w:val="es-ES_tradnl" w:eastAsia="es-CO"/>
        </w:rPr>
        <w:t xml:space="preserve">, la Corte ha sentado su posición frente a </w:t>
      </w:r>
      <w:r w:rsidR="007B443D" w:rsidRPr="007972C7">
        <w:rPr>
          <w:rFonts w:ascii="Arial" w:eastAsia="Times New Roman" w:hAnsi="Arial" w:cs="Arial"/>
          <w:color w:val="000000"/>
          <w:sz w:val="22"/>
          <w:szCs w:val="22"/>
          <w:lang w:val="es-ES_tradnl" w:eastAsia="es-CO"/>
        </w:rPr>
        <w:t>la importancia de proteger el patrimonio cultural de la Nación</w:t>
      </w:r>
      <w:r w:rsidRPr="007972C7">
        <w:rPr>
          <w:rFonts w:ascii="Arial" w:eastAsia="Times New Roman" w:hAnsi="Arial" w:cs="Arial"/>
          <w:color w:val="000000"/>
          <w:sz w:val="22"/>
          <w:szCs w:val="22"/>
          <w:lang w:val="es-ES_tradnl" w:eastAsia="es-CO"/>
        </w:rPr>
        <w:t xml:space="preserve"> mediante la Sentencia C-742 de 2006, </w:t>
      </w:r>
      <w:r w:rsidR="00C35299" w:rsidRPr="007972C7">
        <w:rPr>
          <w:rFonts w:ascii="Arial" w:eastAsia="Times New Roman" w:hAnsi="Arial" w:cs="Arial"/>
          <w:color w:val="000000"/>
          <w:sz w:val="22"/>
          <w:szCs w:val="22"/>
          <w:lang w:val="es-ES_tradnl" w:eastAsia="es-CO"/>
        </w:rPr>
        <w:t>en los siguientes términos:</w:t>
      </w:r>
    </w:p>
    <w:p w14:paraId="207DE10E" w14:textId="77777777" w:rsidR="00B9129F" w:rsidRPr="007972C7" w:rsidRDefault="00B9129F" w:rsidP="00F80860">
      <w:pPr>
        <w:spacing w:before="28" w:after="28" w:line="240" w:lineRule="atLeast"/>
        <w:jc w:val="both"/>
        <w:rPr>
          <w:rFonts w:ascii="Arial" w:eastAsia="Times New Roman" w:hAnsi="Arial" w:cs="Arial"/>
          <w:color w:val="000000"/>
          <w:sz w:val="22"/>
          <w:szCs w:val="22"/>
          <w:lang w:val="es-ES_tradnl" w:eastAsia="es-CO"/>
        </w:rPr>
      </w:pPr>
    </w:p>
    <w:p w14:paraId="182FAB22" w14:textId="77777777" w:rsidR="00B9129F" w:rsidRPr="007972C7" w:rsidRDefault="00B9129F" w:rsidP="00B9129F">
      <w:pPr>
        <w:spacing w:before="28" w:after="28" w:line="240" w:lineRule="atLeast"/>
        <w:ind w:left="708"/>
        <w:jc w:val="both"/>
        <w:rPr>
          <w:rFonts w:ascii="Arial" w:eastAsia="Times New Roman" w:hAnsi="Arial" w:cs="Arial"/>
          <w:color w:val="000000"/>
          <w:sz w:val="22"/>
          <w:szCs w:val="22"/>
          <w:lang w:val="es-ES_tradnl" w:eastAsia="es-CO"/>
        </w:rPr>
      </w:pPr>
      <w:r w:rsidRPr="007972C7">
        <w:rPr>
          <w:rFonts w:ascii="Arial" w:eastAsia="Times New Roman" w:hAnsi="Arial" w:cs="Arial"/>
          <w:i/>
          <w:color w:val="000000"/>
          <w:sz w:val="22"/>
          <w:szCs w:val="22"/>
          <w:lang w:val="es-ES_tradnl" w:eastAsia="es-CO"/>
        </w:rPr>
        <w:t>“la protección del patrimonio cultural de la Nación tiene especial relevancia en la Constitución, en tanto que éste constituye un signo o una expresión de la cultura humana, de un tiempo, de circunstancias o modalidades de vida que se reflejan en el territorio, pero que desbordan sus límites y dimensiones. Entonces, la salvaguarda estatal del patrimonio cultural de la Nación tiene sentido en cuanto, después de un proceso de formación, transformación y apropiación, expresa la identidad de un grupo social en un momento histórico.”</w:t>
      </w:r>
      <w:r w:rsidR="00365A7F" w:rsidRPr="007972C7">
        <w:rPr>
          <w:rStyle w:val="Refdenotaalpie"/>
          <w:rFonts w:ascii="Arial" w:eastAsia="Times New Roman" w:hAnsi="Arial" w:cs="Arial"/>
          <w:i/>
          <w:color w:val="000000"/>
          <w:sz w:val="22"/>
          <w:szCs w:val="22"/>
          <w:lang w:val="es-ES_tradnl" w:eastAsia="es-CO"/>
        </w:rPr>
        <w:footnoteReference w:id="10"/>
      </w:r>
    </w:p>
    <w:p w14:paraId="77C4F10B" w14:textId="77777777" w:rsidR="00480B6E" w:rsidRPr="007972C7" w:rsidRDefault="00480B6E" w:rsidP="00F80860">
      <w:pPr>
        <w:spacing w:before="28" w:after="28" w:line="240" w:lineRule="atLeast"/>
        <w:jc w:val="both"/>
        <w:rPr>
          <w:rFonts w:ascii="Arial" w:eastAsia="Times New Roman" w:hAnsi="Arial" w:cs="Arial"/>
          <w:color w:val="000000"/>
          <w:sz w:val="22"/>
          <w:szCs w:val="22"/>
          <w:lang w:val="es-ES_tradnl" w:eastAsia="es-CO"/>
        </w:rPr>
      </w:pPr>
    </w:p>
    <w:p w14:paraId="59602DF4" w14:textId="57E4451C" w:rsidR="00397746" w:rsidRPr="007972C7" w:rsidRDefault="0082654B" w:rsidP="00397746">
      <w:pPr>
        <w:spacing w:before="28" w:after="28" w:line="240" w:lineRule="atLeast"/>
        <w:jc w:val="both"/>
        <w:rPr>
          <w:rFonts w:ascii="Arial" w:eastAsia="Times New Roman" w:hAnsi="Arial" w:cs="Arial"/>
          <w:color w:val="000000"/>
          <w:sz w:val="22"/>
          <w:szCs w:val="22"/>
          <w:lang w:val="es-ES_tradnl" w:eastAsia="es-CO"/>
        </w:rPr>
      </w:pPr>
      <w:r w:rsidRPr="007972C7">
        <w:rPr>
          <w:rFonts w:ascii="Arial" w:eastAsia="Times New Roman" w:hAnsi="Arial" w:cs="Arial"/>
          <w:color w:val="000000"/>
          <w:sz w:val="22"/>
          <w:szCs w:val="22"/>
          <w:lang w:val="es-ES_tradnl" w:eastAsia="es-CO"/>
        </w:rPr>
        <w:t>Siguiendo el mismo orden de ideas</w:t>
      </w:r>
      <w:r w:rsidR="00551DAC" w:rsidRPr="007972C7">
        <w:rPr>
          <w:rFonts w:ascii="Arial" w:eastAsia="Times New Roman" w:hAnsi="Arial" w:cs="Arial"/>
          <w:color w:val="000000"/>
          <w:sz w:val="22"/>
          <w:szCs w:val="22"/>
          <w:lang w:val="es-ES_tradnl" w:eastAsia="es-CO"/>
        </w:rPr>
        <w:t xml:space="preserve">, </w:t>
      </w:r>
      <w:r w:rsidR="004A2C30" w:rsidRPr="007972C7">
        <w:rPr>
          <w:rFonts w:ascii="Arial" w:eastAsia="Times New Roman" w:hAnsi="Arial" w:cs="Arial"/>
          <w:color w:val="000000"/>
          <w:sz w:val="22"/>
          <w:szCs w:val="22"/>
          <w:lang w:val="es-ES_tradnl" w:eastAsia="es-CO"/>
        </w:rPr>
        <w:t xml:space="preserve">se </w:t>
      </w:r>
      <w:r w:rsidR="005E1812" w:rsidRPr="007972C7">
        <w:rPr>
          <w:rFonts w:ascii="Arial" w:eastAsia="Times New Roman" w:hAnsi="Arial" w:cs="Arial"/>
          <w:color w:val="000000"/>
          <w:sz w:val="22"/>
          <w:szCs w:val="22"/>
          <w:lang w:val="es-ES_tradnl" w:eastAsia="es-CO"/>
        </w:rPr>
        <w:t>toma a consideración</w:t>
      </w:r>
      <w:r w:rsidR="00F80860" w:rsidRPr="007972C7">
        <w:rPr>
          <w:rFonts w:ascii="Arial" w:eastAsia="Times New Roman" w:hAnsi="Arial" w:cs="Arial"/>
          <w:color w:val="000000"/>
          <w:sz w:val="22"/>
          <w:szCs w:val="22"/>
          <w:lang w:val="es-ES_tradnl" w:eastAsia="es-CO"/>
        </w:rPr>
        <w:t xml:space="preserve"> la posición que sentó la</w:t>
      </w:r>
      <w:r w:rsidR="004A2C30" w:rsidRPr="007972C7">
        <w:rPr>
          <w:rFonts w:ascii="Arial" w:eastAsia="Times New Roman" w:hAnsi="Arial" w:cs="Arial"/>
          <w:color w:val="000000"/>
          <w:sz w:val="22"/>
          <w:szCs w:val="22"/>
          <w:lang w:val="es-ES_tradnl" w:eastAsia="es-CO"/>
        </w:rPr>
        <w:t xml:space="preserve"> misma</w:t>
      </w:r>
      <w:r w:rsidR="00F80860" w:rsidRPr="007972C7">
        <w:rPr>
          <w:rFonts w:ascii="Arial" w:eastAsia="Times New Roman" w:hAnsi="Arial" w:cs="Arial"/>
          <w:color w:val="000000"/>
          <w:sz w:val="22"/>
          <w:szCs w:val="22"/>
          <w:lang w:val="es-ES_tradnl" w:eastAsia="es-CO"/>
        </w:rPr>
        <w:t xml:space="preserve"> Corte Constitucional </w:t>
      </w:r>
      <w:r w:rsidR="004A2C30" w:rsidRPr="007972C7">
        <w:rPr>
          <w:rFonts w:ascii="Arial" w:eastAsia="Times New Roman" w:hAnsi="Arial" w:cs="Arial"/>
          <w:color w:val="000000"/>
          <w:sz w:val="22"/>
          <w:szCs w:val="22"/>
          <w:lang w:val="es-ES_tradnl" w:eastAsia="es-CO"/>
        </w:rPr>
        <w:t>en la</w:t>
      </w:r>
      <w:r w:rsidR="00F80860" w:rsidRPr="007972C7">
        <w:rPr>
          <w:rFonts w:ascii="Arial" w:eastAsia="Times New Roman" w:hAnsi="Arial" w:cs="Arial"/>
          <w:color w:val="000000"/>
          <w:sz w:val="22"/>
          <w:szCs w:val="22"/>
          <w:lang w:val="es-ES_tradnl" w:eastAsia="es-CO"/>
        </w:rPr>
        <w:t xml:space="preserve"> </w:t>
      </w:r>
      <w:r w:rsidR="004A2C30" w:rsidRPr="007972C7">
        <w:rPr>
          <w:rFonts w:ascii="Arial" w:eastAsia="Times New Roman" w:hAnsi="Arial" w:cs="Arial"/>
          <w:color w:val="000000"/>
          <w:sz w:val="22"/>
          <w:szCs w:val="22"/>
          <w:lang w:val="es-ES_tradnl" w:eastAsia="es-CO"/>
        </w:rPr>
        <w:t>s</w:t>
      </w:r>
      <w:r w:rsidR="00F80860" w:rsidRPr="007972C7">
        <w:rPr>
          <w:rFonts w:ascii="Arial" w:eastAsia="Times New Roman" w:hAnsi="Arial" w:cs="Arial"/>
          <w:color w:val="000000"/>
          <w:sz w:val="22"/>
          <w:szCs w:val="22"/>
          <w:lang w:val="es-ES_tradnl" w:eastAsia="es-CO"/>
        </w:rPr>
        <w:t xml:space="preserve">entencia </w:t>
      </w:r>
      <w:r w:rsidR="004A2C30" w:rsidRPr="007972C7">
        <w:rPr>
          <w:rFonts w:ascii="Arial" w:eastAsia="Times New Roman" w:hAnsi="Arial" w:cs="Arial"/>
          <w:color w:val="000000"/>
          <w:sz w:val="22"/>
          <w:szCs w:val="22"/>
          <w:lang w:val="es-ES_tradnl" w:eastAsia="es-CO"/>
        </w:rPr>
        <w:t>ibídem</w:t>
      </w:r>
      <w:r w:rsidR="00C92897" w:rsidRPr="007972C7">
        <w:rPr>
          <w:rFonts w:ascii="Arial" w:eastAsia="Times New Roman" w:hAnsi="Arial" w:cs="Arial"/>
          <w:color w:val="000000"/>
          <w:sz w:val="22"/>
          <w:szCs w:val="22"/>
          <w:lang w:val="es-ES_tradnl" w:eastAsia="es-CO"/>
        </w:rPr>
        <w:t>,</w:t>
      </w:r>
      <w:r w:rsidR="00F80860" w:rsidRPr="007972C7">
        <w:rPr>
          <w:rFonts w:ascii="Arial" w:eastAsia="Times New Roman" w:hAnsi="Arial" w:cs="Arial"/>
          <w:color w:val="000000"/>
          <w:sz w:val="22"/>
          <w:szCs w:val="22"/>
          <w:lang w:val="es-ES_tradnl" w:eastAsia="es-CO"/>
        </w:rPr>
        <w:t xml:space="preserve"> donde</w:t>
      </w:r>
      <w:r w:rsidR="00C92897" w:rsidRPr="007972C7">
        <w:rPr>
          <w:rFonts w:ascii="Arial" w:eastAsia="Times New Roman" w:hAnsi="Arial" w:cs="Arial"/>
          <w:color w:val="000000"/>
          <w:sz w:val="22"/>
          <w:szCs w:val="22"/>
          <w:lang w:val="es-ES_tradnl" w:eastAsia="es-CO"/>
        </w:rPr>
        <w:t xml:space="preserve"> indicó </w:t>
      </w:r>
      <w:r w:rsidR="00F80860" w:rsidRPr="007972C7">
        <w:rPr>
          <w:rFonts w:ascii="Arial" w:eastAsia="Times New Roman" w:hAnsi="Arial" w:cs="Arial"/>
          <w:color w:val="000000"/>
          <w:sz w:val="22"/>
          <w:szCs w:val="22"/>
          <w:lang w:val="es-ES_tradnl" w:eastAsia="es-CO"/>
        </w:rPr>
        <w:t>que el legislador tiene libertad de configuración política para proteger desde su competencia el patrimonio cultural de la Nación:</w:t>
      </w:r>
    </w:p>
    <w:p w14:paraId="59CFC653" w14:textId="77777777" w:rsidR="00397746" w:rsidRPr="007972C7" w:rsidRDefault="00397746" w:rsidP="00397746">
      <w:pPr>
        <w:spacing w:before="28" w:after="28" w:line="240" w:lineRule="atLeast"/>
        <w:jc w:val="both"/>
        <w:rPr>
          <w:rFonts w:ascii="Arial" w:eastAsia="Times New Roman" w:hAnsi="Arial" w:cs="Arial"/>
          <w:color w:val="000000"/>
          <w:sz w:val="22"/>
          <w:szCs w:val="22"/>
          <w:lang w:val="es-ES_tradnl" w:eastAsia="es-CO"/>
        </w:rPr>
      </w:pPr>
    </w:p>
    <w:p w14:paraId="12F85272" w14:textId="77777777" w:rsidR="00397746" w:rsidRPr="007972C7" w:rsidRDefault="007275CF" w:rsidP="00397746">
      <w:pPr>
        <w:spacing w:before="28" w:after="28" w:line="240" w:lineRule="atLeast"/>
        <w:ind w:left="708"/>
        <w:jc w:val="both"/>
        <w:rPr>
          <w:rFonts w:ascii="Arial" w:eastAsia="Times New Roman" w:hAnsi="Arial" w:cs="Arial"/>
          <w:i/>
          <w:iCs/>
          <w:color w:val="000000"/>
          <w:sz w:val="22"/>
          <w:szCs w:val="22"/>
          <w:lang w:val="es-ES_tradnl" w:eastAsia="es-CO"/>
        </w:rPr>
      </w:pPr>
      <w:r w:rsidRPr="007972C7">
        <w:rPr>
          <w:rFonts w:ascii="Arial" w:eastAsia="Times New Roman" w:hAnsi="Arial" w:cs="Arial"/>
          <w:i/>
          <w:iCs/>
          <w:color w:val="000000"/>
          <w:sz w:val="22"/>
          <w:szCs w:val="22"/>
          <w:lang w:val="es-ES_tradnl" w:eastAsia="es-CO"/>
        </w:rPr>
        <w:t>“Ahora bien, a pesar de que es cierto que el patrimonio cultural de la Nación está bajo la protección del Estado, no es menos cierto que la Carta no establece fórmulas, ni mecanismos precisos, ni unívocos que impongan los mecanismos o la manera cómo deben protegerse, por lo que es lógico concluir que al legislador corresponde reglamentarlos, haciendo uso de su libertad de configuración política. De hecho, el artículo 72 de la Carta dejó expresamente al legislador la tarea de establecer instrumentos para readquirir los bienes que se encuentran en manos de particulares y de reglamentar los derechos que pudieran tener los grupos étnicos asentados en territorios de riqueza arqueológica.”</w:t>
      </w:r>
    </w:p>
    <w:p w14:paraId="09111712" w14:textId="77777777" w:rsidR="00C26979" w:rsidRPr="007972C7" w:rsidRDefault="00C26979" w:rsidP="00397746">
      <w:pPr>
        <w:spacing w:before="28" w:after="28" w:line="240" w:lineRule="atLeast"/>
        <w:ind w:left="708"/>
        <w:jc w:val="both"/>
        <w:rPr>
          <w:rFonts w:ascii="Arial" w:eastAsia="Times New Roman" w:hAnsi="Arial" w:cs="Arial"/>
          <w:color w:val="000000"/>
          <w:sz w:val="22"/>
          <w:szCs w:val="22"/>
          <w:lang w:val="es-ES_tradnl" w:eastAsia="es-CO"/>
        </w:rPr>
      </w:pPr>
    </w:p>
    <w:p w14:paraId="47A90CB5" w14:textId="49364CBD" w:rsidR="007275CF" w:rsidRPr="007972C7" w:rsidRDefault="007275CF" w:rsidP="00397746">
      <w:pPr>
        <w:spacing w:before="28" w:after="28" w:line="240" w:lineRule="atLeast"/>
        <w:ind w:left="708"/>
        <w:jc w:val="both"/>
        <w:rPr>
          <w:rFonts w:ascii="Arial" w:eastAsia="Times New Roman" w:hAnsi="Arial" w:cs="Arial"/>
          <w:color w:val="000000"/>
          <w:sz w:val="22"/>
          <w:szCs w:val="22"/>
          <w:lang w:val="es-ES_tradnl" w:eastAsia="es-CO"/>
        </w:rPr>
      </w:pPr>
      <w:r w:rsidRPr="007972C7">
        <w:rPr>
          <w:rFonts w:ascii="Arial" w:eastAsia="Times New Roman" w:hAnsi="Arial" w:cs="Arial"/>
          <w:i/>
          <w:iCs/>
          <w:color w:val="000000"/>
          <w:sz w:val="22"/>
          <w:szCs w:val="22"/>
          <w:lang w:val="es-ES_tradnl" w:eastAsia="es-CO"/>
        </w:rPr>
        <w:t>“De esta forma, para la Corte es claro que</w:t>
      </w:r>
      <w:r w:rsidR="002B245A" w:rsidRPr="007972C7">
        <w:rPr>
          <w:rFonts w:ascii="Arial" w:eastAsia="Times New Roman" w:hAnsi="Arial" w:cs="Arial"/>
          <w:i/>
          <w:iCs/>
          <w:color w:val="000000"/>
          <w:sz w:val="22"/>
          <w:szCs w:val="22"/>
          <w:lang w:val="es-ES_tradnl" w:eastAsia="es-CO"/>
        </w:rPr>
        <w:t>,</w:t>
      </w:r>
      <w:r w:rsidRPr="007972C7">
        <w:rPr>
          <w:rFonts w:ascii="Arial" w:eastAsia="Times New Roman" w:hAnsi="Arial" w:cs="Arial"/>
          <w:i/>
          <w:iCs/>
          <w:color w:val="000000"/>
          <w:sz w:val="22"/>
          <w:szCs w:val="22"/>
          <w:lang w:val="es-ES_tradnl" w:eastAsia="es-CO"/>
        </w:rPr>
        <w:t xml:space="preserve"> el hecho de que el Constituyente hubiere señalado protección del Estado para el patrimonio cultural de la Nación</w:t>
      </w:r>
      <w:r w:rsidR="002B245A" w:rsidRPr="007972C7">
        <w:rPr>
          <w:rFonts w:ascii="Arial" w:eastAsia="Times New Roman" w:hAnsi="Arial" w:cs="Arial"/>
          <w:i/>
          <w:iCs/>
          <w:color w:val="000000"/>
          <w:sz w:val="22"/>
          <w:szCs w:val="22"/>
          <w:lang w:val="es-ES_tradnl" w:eastAsia="es-CO"/>
        </w:rPr>
        <w:t>,</w:t>
      </w:r>
      <w:r w:rsidRPr="007972C7">
        <w:rPr>
          <w:rFonts w:ascii="Arial" w:eastAsia="Times New Roman" w:hAnsi="Arial" w:cs="Arial"/>
          <w:i/>
          <w:iCs/>
          <w:color w:val="000000"/>
          <w:sz w:val="22"/>
          <w:szCs w:val="22"/>
          <w:lang w:val="es-ES_tradnl" w:eastAsia="es-CO"/>
        </w:rPr>
        <w:t xml:space="preserve"> </w:t>
      </w:r>
      <w:r w:rsidRPr="007972C7">
        <w:rPr>
          <w:rFonts w:ascii="Arial" w:eastAsia="Times New Roman" w:hAnsi="Arial" w:cs="Arial"/>
          <w:i/>
          <w:iCs/>
          <w:color w:val="000000"/>
          <w:sz w:val="22"/>
          <w:szCs w:val="22"/>
          <w:u w:val="single"/>
          <w:lang w:val="es-ES_tradnl" w:eastAsia="es-CO"/>
        </w:rPr>
        <w:t xml:space="preserve">no significa que el legislador </w:t>
      </w:r>
      <w:r w:rsidRPr="007972C7">
        <w:rPr>
          <w:rFonts w:ascii="Arial" w:eastAsia="Times New Roman" w:hAnsi="Arial" w:cs="Arial"/>
          <w:i/>
          <w:iCs/>
          <w:color w:val="000000"/>
          <w:sz w:val="22"/>
          <w:szCs w:val="22"/>
          <w:u w:val="single"/>
          <w:lang w:val="es-ES_tradnl" w:eastAsia="es-CO"/>
        </w:rPr>
        <w:lastRenderedPageBreak/>
        <w:t>estuviese impedido para delimitar su concepto o para diseñar diferentes formas de protección para los bienes y valores que lo integran</w:t>
      </w:r>
      <w:r w:rsidRPr="007972C7">
        <w:rPr>
          <w:rFonts w:ascii="Arial" w:eastAsia="Times New Roman" w:hAnsi="Arial" w:cs="Arial"/>
          <w:i/>
          <w:iCs/>
          <w:color w:val="000000"/>
          <w:sz w:val="22"/>
          <w:szCs w:val="22"/>
          <w:lang w:val="es-ES_tradnl" w:eastAsia="es-CO"/>
        </w:rPr>
        <w:t>.”</w:t>
      </w:r>
      <w:r w:rsidRPr="007972C7">
        <w:rPr>
          <w:rStyle w:val="Refdenotaalpie"/>
          <w:rFonts w:ascii="Arial" w:eastAsia="Times New Roman" w:hAnsi="Arial" w:cs="Arial"/>
          <w:i/>
          <w:iCs/>
          <w:color w:val="000000"/>
          <w:sz w:val="22"/>
          <w:szCs w:val="22"/>
          <w:lang w:val="es-ES_tradnl" w:eastAsia="es-CO"/>
        </w:rPr>
        <w:footnoteReference w:id="11"/>
      </w:r>
    </w:p>
    <w:p w14:paraId="3B595B23" w14:textId="77777777" w:rsidR="003932DC" w:rsidRPr="007972C7" w:rsidRDefault="003932DC" w:rsidP="00600EF3">
      <w:pPr>
        <w:spacing w:before="28" w:after="28" w:line="240" w:lineRule="atLeast"/>
        <w:ind w:right="474"/>
        <w:jc w:val="both"/>
        <w:rPr>
          <w:rFonts w:ascii="Arial" w:eastAsia="Times New Roman" w:hAnsi="Arial" w:cs="Arial"/>
          <w:iCs/>
          <w:color w:val="000000"/>
          <w:sz w:val="22"/>
          <w:szCs w:val="22"/>
          <w:lang w:val="es-ES_tradnl" w:eastAsia="es-CO"/>
        </w:rPr>
      </w:pPr>
    </w:p>
    <w:p w14:paraId="6E0A3051" w14:textId="7FC6C481" w:rsidR="00397746" w:rsidRPr="007972C7" w:rsidRDefault="00551DAC" w:rsidP="00397746">
      <w:pPr>
        <w:spacing w:before="28" w:after="28" w:line="240" w:lineRule="atLeast"/>
        <w:ind w:right="474"/>
        <w:jc w:val="both"/>
        <w:rPr>
          <w:rFonts w:ascii="Arial" w:eastAsia="Times New Roman" w:hAnsi="Arial" w:cs="Arial"/>
          <w:iCs/>
          <w:color w:val="000000"/>
          <w:sz w:val="22"/>
          <w:szCs w:val="22"/>
          <w:lang w:val="es-ES_tradnl" w:eastAsia="es-CO"/>
        </w:rPr>
      </w:pPr>
      <w:r w:rsidRPr="007972C7">
        <w:rPr>
          <w:rFonts w:ascii="Arial" w:eastAsia="Times New Roman" w:hAnsi="Arial" w:cs="Arial"/>
          <w:iCs/>
          <w:color w:val="000000"/>
          <w:sz w:val="22"/>
          <w:szCs w:val="22"/>
          <w:lang w:val="es-ES_tradnl" w:eastAsia="es-CO"/>
        </w:rPr>
        <w:t xml:space="preserve">En este </w:t>
      </w:r>
      <w:r w:rsidR="0082654B" w:rsidRPr="007972C7">
        <w:rPr>
          <w:rFonts w:ascii="Arial" w:eastAsia="Times New Roman" w:hAnsi="Arial" w:cs="Arial"/>
          <w:iCs/>
          <w:color w:val="000000"/>
          <w:sz w:val="22"/>
          <w:szCs w:val="22"/>
          <w:lang w:val="es-ES_tradnl" w:eastAsia="es-CO"/>
        </w:rPr>
        <w:t>sentido</w:t>
      </w:r>
      <w:r w:rsidRPr="007972C7">
        <w:rPr>
          <w:rFonts w:ascii="Arial" w:eastAsia="Times New Roman" w:hAnsi="Arial" w:cs="Arial"/>
          <w:iCs/>
          <w:color w:val="000000"/>
          <w:sz w:val="22"/>
          <w:szCs w:val="22"/>
          <w:lang w:val="es-ES_tradnl" w:eastAsia="es-CO"/>
        </w:rPr>
        <w:t>, se cita igualmente la Sentencia T-477 de 2012</w:t>
      </w:r>
      <w:r w:rsidR="00362B81" w:rsidRPr="007972C7">
        <w:rPr>
          <w:rFonts w:ascii="Arial" w:eastAsia="Times New Roman" w:hAnsi="Arial" w:cs="Arial"/>
          <w:iCs/>
          <w:color w:val="000000"/>
          <w:sz w:val="22"/>
          <w:szCs w:val="22"/>
          <w:lang w:val="es-ES_tradnl" w:eastAsia="es-CO"/>
        </w:rPr>
        <w:t>,</w:t>
      </w:r>
      <w:r w:rsidRPr="007972C7">
        <w:rPr>
          <w:rFonts w:ascii="Arial" w:eastAsia="Times New Roman" w:hAnsi="Arial" w:cs="Arial"/>
          <w:iCs/>
          <w:color w:val="000000"/>
          <w:sz w:val="22"/>
          <w:szCs w:val="22"/>
          <w:lang w:val="es-ES_tradnl" w:eastAsia="es-CO"/>
        </w:rPr>
        <w:t xml:space="preserve"> en donde la corte expresó lo siguiente respecto a “la necesidad de protección del conocimiento tradicional indígena como manifestación del derecho a la identidad cultural”:</w:t>
      </w:r>
    </w:p>
    <w:p w14:paraId="17EC9521" w14:textId="77777777" w:rsidR="00397746" w:rsidRPr="007972C7" w:rsidRDefault="00397746" w:rsidP="00397746">
      <w:pPr>
        <w:spacing w:before="28" w:after="28" w:line="240" w:lineRule="atLeast"/>
        <w:ind w:right="474"/>
        <w:jc w:val="both"/>
        <w:rPr>
          <w:rFonts w:ascii="Arial" w:eastAsia="Times New Roman" w:hAnsi="Arial" w:cs="Arial"/>
          <w:iCs/>
          <w:color w:val="000000"/>
          <w:sz w:val="22"/>
          <w:szCs w:val="22"/>
          <w:lang w:val="es-ES_tradnl" w:eastAsia="es-CO"/>
        </w:rPr>
      </w:pPr>
    </w:p>
    <w:p w14:paraId="6A21D6A5" w14:textId="77777777" w:rsidR="00362B81" w:rsidRPr="007972C7" w:rsidRDefault="00551DAC" w:rsidP="00397746">
      <w:pPr>
        <w:spacing w:before="28" w:after="28" w:line="240" w:lineRule="atLeast"/>
        <w:ind w:left="708" w:right="474"/>
        <w:jc w:val="both"/>
        <w:rPr>
          <w:rFonts w:ascii="Arial" w:eastAsia="Times New Roman" w:hAnsi="Arial" w:cs="Arial"/>
          <w:iCs/>
          <w:color w:val="000000"/>
          <w:sz w:val="22"/>
          <w:szCs w:val="22"/>
          <w:lang w:val="es-ES_tradnl" w:eastAsia="es-CO"/>
        </w:rPr>
      </w:pPr>
      <w:r w:rsidRPr="007972C7">
        <w:rPr>
          <w:rFonts w:ascii="Arial" w:eastAsia="Times New Roman" w:hAnsi="Arial" w:cs="Arial"/>
          <w:i/>
          <w:iCs/>
          <w:color w:val="000000"/>
          <w:sz w:val="22"/>
          <w:szCs w:val="22"/>
          <w:lang w:val="es-ES_tradnl" w:eastAsia="es-CO"/>
        </w:rPr>
        <w:t>“</w:t>
      </w:r>
      <w:r w:rsidRPr="007972C7">
        <w:rPr>
          <w:rFonts w:ascii="Arial" w:eastAsia="Times New Roman" w:hAnsi="Arial" w:cs="Arial"/>
          <w:i/>
          <w:iCs/>
          <w:color w:val="000000"/>
          <w:sz w:val="22"/>
          <w:szCs w:val="22"/>
          <w:u w:val="single"/>
          <w:lang w:val="es-ES_tradnl" w:eastAsia="es-CO"/>
        </w:rPr>
        <w:t>El conocimiento tradicional hace parte de la identidad cultural de las comunidades étnicas y es la manifestación del pa</w:t>
      </w:r>
      <w:r w:rsidR="00362B81" w:rsidRPr="007972C7">
        <w:rPr>
          <w:rFonts w:ascii="Arial" w:eastAsia="Times New Roman" w:hAnsi="Arial" w:cs="Arial"/>
          <w:i/>
          <w:iCs/>
          <w:color w:val="000000"/>
          <w:sz w:val="22"/>
          <w:szCs w:val="22"/>
          <w:u w:val="single"/>
          <w:lang w:val="es-ES_tradnl" w:eastAsia="es-CO"/>
        </w:rPr>
        <w:t>trimonio cultural intangible</w:t>
      </w:r>
      <w:r w:rsidRPr="007972C7">
        <w:rPr>
          <w:rFonts w:ascii="Arial" w:eastAsia="Times New Roman" w:hAnsi="Arial" w:cs="Arial"/>
          <w:i/>
          <w:iCs/>
          <w:color w:val="000000"/>
          <w:sz w:val="22"/>
          <w:szCs w:val="22"/>
          <w:u w:val="single"/>
          <w:lang w:val="es-ES_tradnl" w:eastAsia="es-CO"/>
        </w:rPr>
        <w:t>, que debe ser protegido en aras de promover la identidad cultural</w:t>
      </w:r>
      <w:r w:rsidRPr="007972C7">
        <w:rPr>
          <w:rFonts w:ascii="Arial" w:eastAsia="Times New Roman" w:hAnsi="Arial" w:cs="Arial"/>
          <w:i/>
          <w:iCs/>
          <w:color w:val="000000"/>
          <w:sz w:val="22"/>
          <w:szCs w:val="22"/>
          <w:lang w:val="es-ES_tradnl" w:eastAsia="es-CO"/>
        </w:rPr>
        <w:t xml:space="preserve"> y de ser usado o apropiado abusivamente por terceros, pues contiene el derecho a la vida misma de dichas comunidades y son el reflejo de su relación con la tierra, con sus antepasados, con su cosmogonía, con su historia, es así una actividad intelectual que se manifiesta en el campo social, cultural, ambiental y político, producto de muchas generaciones de relación con el mundo en general que hace que dicho conocimiento sea consistente y válido.”</w:t>
      </w:r>
    </w:p>
    <w:p w14:paraId="2F3478F8" w14:textId="77777777" w:rsidR="00362B81" w:rsidRPr="007972C7" w:rsidRDefault="00362B81" w:rsidP="00636DA9">
      <w:pPr>
        <w:spacing w:before="28" w:after="28" w:line="240" w:lineRule="atLeast"/>
        <w:ind w:left="708" w:right="474"/>
        <w:jc w:val="both"/>
        <w:rPr>
          <w:rFonts w:ascii="Arial" w:eastAsia="Times New Roman" w:hAnsi="Arial" w:cs="Arial"/>
          <w:i/>
          <w:iCs/>
          <w:color w:val="000000"/>
          <w:sz w:val="22"/>
          <w:szCs w:val="22"/>
          <w:lang w:val="es-ES_tradnl" w:eastAsia="es-CO"/>
        </w:rPr>
      </w:pPr>
    </w:p>
    <w:p w14:paraId="0B1193B2" w14:textId="77777777" w:rsidR="00551DAC" w:rsidRPr="007972C7" w:rsidRDefault="00362B81" w:rsidP="00636DA9">
      <w:pPr>
        <w:spacing w:before="28" w:after="28" w:line="240" w:lineRule="atLeast"/>
        <w:ind w:left="708" w:right="474"/>
        <w:jc w:val="both"/>
        <w:rPr>
          <w:rFonts w:ascii="Arial" w:eastAsia="Times New Roman" w:hAnsi="Arial" w:cs="Arial"/>
          <w:iCs/>
          <w:color w:val="000000"/>
          <w:sz w:val="22"/>
          <w:szCs w:val="22"/>
          <w:lang w:val="es-ES_tradnl" w:eastAsia="es-CO"/>
        </w:rPr>
      </w:pPr>
      <w:r w:rsidRPr="007972C7">
        <w:rPr>
          <w:rFonts w:ascii="Arial" w:eastAsia="Times New Roman" w:hAnsi="Arial" w:cs="Arial"/>
          <w:i/>
          <w:iCs/>
          <w:color w:val="000000"/>
          <w:sz w:val="22"/>
          <w:szCs w:val="22"/>
          <w:lang w:val="es-ES_tradnl" w:eastAsia="es-CO"/>
        </w:rPr>
        <w:t>“</w:t>
      </w:r>
      <w:r w:rsidRPr="007972C7">
        <w:rPr>
          <w:rFonts w:ascii="Arial" w:eastAsia="Times New Roman" w:hAnsi="Arial" w:cs="Arial"/>
          <w:i/>
          <w:iCs/>
          <w:color w:val="000000"/>
          <w:sz w:val="22"/>
          <w:szCs w:val="22"/>
          <w:u w:val="single"/>
          <w:lang w:val="es-ES_tradnl" w:eastAsia="es-CO"/>
        </w:rPr>
        <w:t>Las características atribuidas al conocimiento tradicional se centran en que</w:t>
      </w:r>
      <w:r w:rsidRPr="007972C7">
        <w:rPr>
          <w:rFonts w:ascii="Arial" w:eastAsia="Times New Roman" w:hAnsi="Arial" w:cs="Arial"/>
          <w:i/>
          <w:iCs/>
          <w:color w:val="000000"/>
          <w:sz w:val="22"/>
          <w:szCs w:val="22"/>
          <w:lang w:val="es-ES_tradnl" w:eastAsia="es-CO"/>
        </w:rPr>
        <w:t xml:space="preserve">: a) es colectivo, no susceptible de mantener en secreto; </w:t>
      </w:r>
      <w:r w:rsidRPr="007972C7">
        <w:rPr>
          <w:rFonts w:ascii="Arial" w:eastAsia="Times New Roman" w:hAnsi="Arial" w:cs="Arial"/>
          <w:i/>
          <w:iCs/>
          <w:color w:val="000000"/>
          <w:sz w:val="22"/>
          <w:szCs w:val="22"/>
          <w:u w:val="single"/>
          <w:lang w:val="es-ES_tradnl" w:eastAsia="es-CO"/>
        </w:rPr>
        <w:t>b) se transmite de generación en generación y c) es dinámico, pues se transforma de acuerdo con las necesidades de la comunidad</w:t>
      </w:r>
      <w:r w:rsidRPr="007972C7">
        <w:rPr>
          <w:rFonts w:ascii="Arial" w:eastAsia="Times New Roman" w:hAnsi="Arial" w:cs="Arial"/>
          <w:i/>
          <w:iCs/>
          <w:color w:val="000000"/>
          <w:sz w:val="22"/>
          <w:szCs w:val="22"/>
          <w:lang w:val="es-ES_tradnl" w:eastAsia="es-CO"/>
        </w:rPr>
        <w:t xml:space="preserve">. Igualmente, </w:t>
      </w:r>
      <w:r w:rsidRPr="007972C7">
        <w:rPr>
          <w:rFonts w:ascii="Arial" w:eastAsia="Times New Roman" w:hAnsi="Arial" w:cs="Arial"/>
          <w:i/>
          <w:iCs/>
          <w:color w:val="000000"/>
          <w:sz w:val="22"/>
          <w:szCs w:val="22"/>
          <w:u w:val="single"/>
          <w:lang w:val="es-ES_tradnl" w:eastAsia="es-CO"/>
        </w:rPr>
        <w:t>el conocimiento tradicional de las comunidades étnicas es su identidad misma</w:t>
      </w:r>
      <w:r w:rsidRPr="007972C7">
        <w:rPr>
          <w:rFonts w:ascii="Arial" w:eastAsia="Times New Roman" w:hAnsi="Arial" w:cs="Arial"/>
          <w:i/>
          <w:iCs/>
          <w:color w:val="000000"/>
          <w:sz w:val="22"/>
          <w:szCs w:val="22"/>
          <w:lang w:val="es-ES_tradnl" w:eastAsia="es-CO"/>
        </w:rPr>
        <w:t xml:space="preserve"> (…).”</w:t>
      </w:r>
      <w:r w:rsidR="00636DA9" w:rsidRPr="007972C7">
        <w:rPr>
          <w:rStyle w:val="Refdenotaalpie"/>
          <w:rFonts w:ascii="Arial" w:eastAsia="Times New Roman" w:hAnsi="Arial" w:cs="Arial"/>
          <w:iCs/>
          <w:color w:val="000000"/>
          <w:sz w:val="22"/>
          <w:szCs w:val="22"/>
          <w:lang w:val="es-ES_tradnl" w:eastAsia="es-CO"/>
        </w:rPr>
        <w:footnoteReference w:id="12"/>
      </w:r>
    </w:p>
    <w:p w14:paraId="3C5BBFB9" w14:textId="77777777" w:rsidR="00551DAC" w:rsidRPr="007972C7" w:rsidRDefault="00551DAC" w:rsidP="00480B6E">
      <w:pPr>
        <w:spacing w:before="28" w:after="28" w:line="240" w:lineRule="atLeast"/>
        <w:ind w:right="474"/>
        <w:jc w:val="both"/>
        <w:rPr>
          <w:rFonts w:ascii="Arial" w:eastAsia="Times New Roman" w:hAnsi="Arial" w:cs="Arial"/>
          <w:iCs/>
          <w:color w:val="000000"/>
          <w:sz w:val="22"/>
          <w:szCs w:val="22"/>
          <w:lang w:val="es-ES_tradnl" w:eastAsia="es-CO"/>
        </w:rPr>
      </w:pPr>
    </w:p>
    <w:p w14:paraId="26D6EE8E" w14:textId="77777777" w:rsidR="00480B6E" w:rsidRPr="007972C7" w:rsidRDefault="004660BA" w:rsidP="00480B6E">
      <w:pPr>
        <w:spacing w:before="28" w:after="28" w:line="240" w:lineRule="atLeast"/>
        <w:ind w:right="474"/>
        <w:jc w:val="both"/>
        <w:rPr>
          <w:rFonts w:ascii="Arial" w:eastAsia="Times New Roman" w:hAnsi="Arial" w:cs="Arial"/>
          <w:iCs/>
          <w:color w:val="000000"/>
          <w:sz w:val="22"/>
          <w:szCs w:val="22"/>
          <w:lang w:val="es-ES_tradnl" w:eastAsia="es-CO"/>
        </w:rPr>
      </w:pPr>
      <w:r w:rsidRPr="007972C7">
        <w:rPr>
          <w:rFonts w:ascii="Arial" w:eastAsia="Times New Roman" w:hAnsi="Arial" w:cs="Arial"/>
          <w:iCs/>
          <w:color w:val="000000"/>
          <w:sz w:val="22"/>
          <w:szCs w:val="22"/>
          <w:lang w:val="es-ES_tradnl" w:eastAsia="es-CO"/>
        </w:rPr>
        <w:t>Del mismo modo y e</w:t>
      </w:r>
      <w:r w:rsidR="00480B6E" w:rsidRPr="007972C7">
        <w:rPr>
          <w:rFonts w:ascii="Arial" w:eastAsia="Times New Roman" w:hAnsi="Arial" w:cs="Arial"/>
          <w:iCs/>
          <w:color w:val="000000"/>
          <w:sz w:val="22"/>
          <w:szCs w:val="22"/>
          <w:lang w:val="es-ES_tradnl" w:eastAsia="es-CO"/>
        </w:rPr>
        <w:t>n concordancia con lo anteriormente expuesto</w:t>
      </w:r>
      <w:r w:rsidR="00600EF3" w:rsidRPr="007972C7">
        <w:rPr>
          <w:rFonts w:ascii="Arial" w:eastAsia="Times New Roman" w:hAnsi="Arial" w:cs="Arial"/>
          <w:iCs/>
          <w:color w:val="000000"/>
          <w:sz w:val="22"/>
          <w:szCs w:val="22"/>
          <w:lang w:val="es-ES_tradnl" w:eastAsia="es-CO"/>
        </w:rPr>
        <w:t xml:space="preserve">, el Ministerio de Cultura </w:t>
      </w:r>
      <w:r w:rsidR="00480B6E" w:rsidRPr="007972C7">
        <w:rPr>
          <w:rFonts w:ascii="Arial" w:eastAsia="Times New Roman" w:hAnsi="Arial" w:cs="Arial"/>
          <w:iCs/>
          <w:color w:val="000000"/>
          <w:sz w:val="22"/>
          <w:szCs w:val="22"/>
          <w:lang w:val="es-ES_tradnl" w:eastAsia="es-CO"/>
        </w:rPr>
        <w:t>reconoce</w:t>
      </w:r>
      <w:r w:rsidR="00600EF3" w:rsidRPr="007972C7">
        <w:rPr>
          <w:rFonts w:ascii="Arial" w:eastAsia="Times New Roman" w:hAnsi="Arial" w:cs="Arial"/>
          <w:iCs/>
          <w:color w:val="000000"/>
          <w:sz w:val="22"/>
          <w:szCs w:val="22"/>
          <w:lang w:val="es-ES_tradnl" w:eastAsia="es-CO"/>
        </w:rPr>
        <w:t xml:space="preserve"> que</w:t>
      </w:r>
      <w:r w:rsidR="00480B6E" w:rsidRPr="007972C7">
        <w:rPr>
          <w:rFonts w:ascii="Arial" w:eastAsia="Times New Roman" w:hAnsi="Arial" w:cs="Arial"/>
          <w:iCs/>
          <w:color w:val="000000"/>
          <w:sz w:val="22"/>
          <w:szCs w:val="22"/>
          <w:lang w:val="es-ES_tradnl" w:eastAsia="es-CO"/>
        </w:rPr>
        <w:t>:</w:t>
      </w:r>
    </w:p>
    <w:p w14:paraId="43B53B3B" w14:textId="1A870F94" w:rsidR="00600EF3" w:rsidRPr="007972C7" w:rsidRDefault="00600EF3" w:rsidP="00480B6E">
      <w:pPr>
        <w:spacing w:before="28" w:after="28" w:line="240" w:lineRule="atLeast"/>
        <w:ind w:left="708" w:right="474"/>
        <w:jc w:val="both"/>
        <w:rPr>
          <w:rFonts w:ascii="Arial" w:eastAsia="Times New Roman" w:hAnsi="Arial" w:cs="Arial"/>
          <w:i/>
          <w:iCs/>
          <w:color w:val="000000"/>
          <w:sz w:val="22"/>
          <w:szCs w:val="22"/>
          <w:lang w:val="es-ES_tradnl" w:eastAsia="es-CO"/>
        </w:rPr>
      </w:pPr>
      <w:r w:rsidRPr="007972C7">
        <w:rPr>
          <w:rFonts w:ascii="Arial" w:eastAsia="Times New Roman" w:hAnsi="Arial" w:cs="Arial"/>
          <w:i/>
          <w:iCs/>
          <w:color w:val="000000"/>
          <w:sz w:val="22"/>
          <w:szCs w:val="22"/>
          <w:lang w:val="es-ES_tradnl" w:eastAsia="es-CO"/>
        </w:rPr>
        <w:t>“</w:t>
      </w:r>
      <w:r w:rsidR="00480B6E" w:rsidRPr="007972C7">
        <w:rPr>
          <w:rFonts w:ascii="Arial" w:eastAsia="Times New Roman" w:hAnsi="Arial" w:cs="Arial"/>
          <w:i/>
          <w:iCs/>
          <w:color w:val="000000"/>
          <w:sz w:val="22"/>
          <w:szCs w:val="22"/>
          <w:lang w:val="es-ES_tradnl" w:eastAsia="es-CO"/>
        </w:rPr>
        <w:t>Los conocimiento</w:t>
      </w:r>
      <w:r w:rsidR="00EB3CDA" w:rsidRPr="007972C7">
        <w:rPr>
          <w:rFonts w:ascii="Arial" w:eastAsia="Times New Roman" w:hAnsi="Arial" w:cs="Arial"/>
          <w:i/>
          <w:iCs/>
          <w:color w:val="000000"/>
          <w:sz w:val="22"/>
          <w:szCs w:val="22"/>
          <w:lang w:val="es-ES_tradnl" w:eastAsia="es-CO"/>
        </w:rPr>
        <w:t>s</w:t>
      </w:r>
      <w:r w:rsidR="00480B6E" w:rsidRPr="007972C7">
        <w:rPr>
          <w:rFonts w:ascii="Arial" w:eastAsia="Times New Roman" w:hAnsi="Arial" w:cs="Arial"/>
          <w:i/>
          <w:iCs/>
          <w:color w:val="000000"/>
          <w:sz w:val="22"/>
          <w:szCs w:val="22"/>
          <w:lang w:val="es-ES_tradnl" w:eastAsia="es-CO"/>
        </w:rPr>
        <w:t xml:space="preserve"> tradicionales de las comunidades locales también se contemplan como parte fundamental del patrimonio cultural inmaterial de la nación, </w:t>
      </w:r>
      <w:r w:rsidR="00480B6E" w:rsidRPr="007972C7">
        <w:rPr>
          <w:rFonts w:ascii="Arial" w:eastAsia="Times New Roman" w:hAnsi="Arial" w:cs="Arial"/>
          <w:i/>
          <w:iCs/>
          <w:color w:val="000000"/>
          <w:sz w:val="22"/>
          <w:szCs w:val="22"/>
          <w:u w:val="single"/>
          <w:lang w:val="es-ES_tradnl" w:eastAsia="es-CO"/>
        </w:rPr>
        <w:t>por tal motivo esta línea de trabajo busca generar las directrices y herramientas necesarias para la salvaguardia, fomento, difusión, gestión y transmisión de las prácticas y conocimientos de las colectividades, promoviendo el reconocimiento de los portadores como titulares de los derechos culturales colectivos</w:t>
      </w:r>
      <w:r w:rsidR="00480B6E" w:rsidRPr="007972C7">
        <w:rPr>
          <w:rFonts w:ascii="Arial" w:eastAsia="Times New Roman" w:hAnsi="Arial" w:cs="Arial"/>
          <w:i/>
          <w:iCs/>
          <w:color w:val="000000"/>
          <w:sz w:val="22"/>
          <w:szCs w:val="22"/>
          <w:lang w:val="es-ES_tradnl" w:eastAsia="es-CO"/>
        </w:rPr>
        <w:t>.</w:t>
      </w:r>
      <w:r w:rsidRPr="007972C7">
        <w:rPr>
          <w:rFonts w:ascii="Arial" w:eastAsia="Times New Roman" w:hAnsi="Arial" w:cs="Arial"/>
          <w:i/>
          <w:iCs/>
          <w:color w:val="000000"/>
          <w:sz w:val="22"/>
          <w:szCs w:val="22"/>
          <w:lang w:val="es-ES_tradnl" w:eastAsia="es-CO"/>
        </w:rPr>
        <w:t>”</w:t>
      </w:r>
      <w:r w:rsidRPr="007972C7">
        <w:rPr>
          <w:rStyle w:val="Refdenotaalpie"/>
          <w:rFonts w:ascii="Arial" w:eastAsia="Times New Roman" w:hAnsi="Arial" w:cs="Arial"/>
          <w:iCs/>
          <w:color w:val="000000"/>
          <w:sz w:val="22"/>
          <w:szCs w:val="22"/>
          <w:lang w:val="es-ES_tradnl" w:eastAsia="es-CO"/>
        </w:rPr>
        <w:footnoteReference w:id="13"/>
      </w:r>
    </w:p>
    <w:p w14:paraId="5DD7E90B" w14:textId="77777777" w:rsidR="007E25B8" w:rsidRPr="007972C7" w:rsidRDefault="007E25B8" w:rsidP="003E067A">
      <w:pPr>
        <w:spacing w:before="28" w:after="28" w:line="240" w:lineRule="atLeast"/>
        <w:ind w:right="474"/>
        <w:jc w:val="both"/>
        <w:rPr>
          <w:rFonts w:ascii="Arial" w:hAnsi="Arial" w:cs="Arial"/>
          <w:sz w:val="22"/>
          <w:szCs w:val="22"/>
        </w:rPr>
      </w:pPr>
    </w:p>
    <w:p w14:paraId="58EF141A" w14:textId="1815551D" w:rsidR="005B1E98" w:rsidRPr="007972C7" w:rsidRDefault="00DD430C" w:rsidP="003E067A">
      <w:pPr>
        <w:spacing w:before="28" w:after="28" w:line="240" w:lineRule="atLeast"/>
        <w:ind w:right="474"/>
        <w:jc w:val="both"/>
        <w:rPr>
          <w:rFonts w:ascii="Arial" w:hAnsi="Arial" w:cs="Arial"/>
          <w:sz w:val="22"/>
          <w:szCs w:val="22"/>
        </w:rPr>
      </w:pPr>
      <w:r w:rsidRPr="007972C7">
        <w:rPr>
          <w:rFonts w:ascii="Arial" w:hAnsi="Arial" w:cs="Arial"/>
          <w:sz w:val="22"/>
          <w:szCs w:val="22"/>
        </w:rPr>
        <w:t xml:space="preserve">La Jurisprudencia de la Corte Constitucional también contiene sentencias que soportan la </w:t>
      </w:r>
      <w:r w:rsidR="00EB3CDA" w:rsidRPr="007972C7">
        <w:rPr>
          <w:rFonts w:ascii="Arial" w:hAnsi="Arial" w:cs="Arial"/>
          <w:sz w:val="22"/>
          <w:szCs w:val="22"/>
        </w:rPr>
        <w:t>pretensión</w:t>
      </w:r>
      <w:r w:rsidRPr="007972C7">
        <w:rPr>
          <w:rFonts w:ascii="Arial" w:hAnsi="Arial" w:cs="Arial"/>
          <w:sz w:val="22"/>
          <w:szCs w:val="22"/>
        </w:rPr>
        <w:t xml:space="preserve"> de este</w:t>
      </w:r>
      <w:r w:rsidR="002E720A" w:rsidRPr="007972C7">
        <w:rPr>
          <w:rFonts w:ascii="Arial" w:hAnsi="Arial" w:cs="Arial"/>
          <w:sz w:val="22"/>
          <w:szCs w:val="22"/>
        </w:rPr>
        <w:t xml:space="preserve"> Proyecto de Ley</w:t>
      </w:r>
      <w:r w:rsidRPr="007972C7">
        <w:rPr>
          <w:rFonts w:ascii="Arial" w:hAnsi="Arial" w:cs="Arial"/>
          <w:sz w:val="22"/>
          <w:szCs w:val="22"/>
        </w:rPr>
        <w:t>, de</w:t>
      </w:r>
      <w:r w:rsidR="002E720A" w:rsidRPr="007972C7">
        <w:rPr>
          <w:rFonts w:ascii="Arial" w:hAnsi="Arial" w:cs="Arial"/>
          <w:sz w:val="22"/>
          <w:szCs w:val="22"/>
        </w:rPr>
        <w:t xml:space="preserve"> </w:t>
      </w:r>
      <w:r w:rsidR="003E067A" w:rsidRPr="007972C7">
        <w:rPr>
          <w:rFonts w:ascii="Arial" w:hAnsi="Arial" w:cs="Arial"/>
          <w:sz w:val="22"/>
          <w:szCs w:val="22"/>
        </w:rPr>
        <w:t>incluir</w:t>
      </w:r>
      <w:r w:rsidR="00996054" w:rsidRPr="007972C7">
        <w:rPr>
          <w:rFonts w:ascii="Arial" w:hAnsi="Arial" w:cs="Arial"/>
          <w:sz w:val="22"/>
          <w:szCs w:val="22"/>
        </w:rPr>
        <w:t xml:space="preserve"> </w:t>
      </w:r>
      <w:r w:rsidR="00996054" w:rsidRPr="007972C7">
        <w:rPr>
          <w:rFonts w:ascii="Arial" w:hAnsi="Arial" w:cs="Arial"/>
          <w:b/>
          <w:sz w:val="22"/>
          <w:szCs w:val="22"/>
        </w:rPr>
        <w:t>los espacios verdes o patios comunales o</w:t>
      </w:r>
      <w:r w:rsidR="0010330A" w:rsidRPr="007972C7">
        <w:rPr>
          <w:rFonts w:ascii="Arial" w:hAnsi="Arial" w:cs="Arial"/>
          <w:b/>
          <w:sz w:val="22"/>
          <w:szCs w:val="22"/>
        </w:rPr>
        <w:t xml:space="preserve"> familiares o</w:t>
      </w:r>
      <w:r w:rsidR="007406F9" w:rsidRPr="007972C7">
        <w:rPr>
          <w:rFonts w:ascii="Arial" w:hAnsi="Arial" w:cs="Arial"/>
          <w:b/>
          <w:sz w:val="22"/>
          <w:szCs w:val="22"/>
        </w:rPr>
        <w:t xml:space="preserve"> </w:t>
      </w:r>
      <w:r w:rsidR="007406F9" w:rsidRPr="007972C7">
        <w:rPr>
          <w:rFonts w:ascii="Arial" w:hAnsi="Arial" w:cs="Arial"/>
          <w:b/>
          <w:i/>
          <w:sz w:val="22"/>
          <w:szCs w:val="22"/>
        </w:rPr>
        <w:t>‘</w:t>
      </w:r>
      <w:proofErr w:type="spellStart"/>
      <w:r w:rsidR="007406F9" w:rsidRPr="007972C7">
        <w:rPr>
          <w:rFonts w:ascii="Arial" w:hAnsi="Arial" w:cs="Arial"/>
          <w:b/>
          <w:i/>
          <w:sz w:val="22"/>
          <w:szCs w:val="22"/>
        </w:rPr>
        <w:t>the</w:t>
      </w:r>
      <w:proofErr w:type="spellEnd"/>
      <w:r w:rsidR="007406F9" w:rsidRPr="007972C7">
        <w:rPr>
          <w:rFonts w:ascii="Arial" w:hAnsi="Arial" w:cs="Arial"/>
          <w:b/>
          <w:i/>
          <w:sz w:val="22"/>
          <w:szCs w:val="22"/>
        </w:rPr>
        <w:t xml:space="preserve"> </w:t>
      </w:r>
      <w:proofErr w:type="spellStart"/>
      <w:r w:rsidR="007406F9" w:rsidRPr="007972C7">
        <w:rPr>
          <w:rFonts w:ascii="Arial" w:hAnsi="Arial" w:cs="Arial"/>
          <w:b/>
          <w:i/>
          <w:sz w:val="22"/>
          <w:szCs w:val="22"/>
        </w:rPr>
        <w:t>yard</w:t>
      </w:r>
      <w:proofErr w:type="spellEnd"/>
      <w:r w:rsidR="007406F9" w:rsidRPr="007972C7">
        <w:rPr>
          <w:rFonts w:ascii="Arial" w:hAnsi="Arial" w:cs="Arial"/>
          <w:b/>
          <w:i/>
          <w:sz w:val="22"/>
          <w:szCs w:val="22"/>
        </w:rPr>
        <w:t>’</w:t>
      </w:r>
      <w:r w:rsidR="00996054" w:rsidRPr="007972C7">
        <w:rPr>
          <w:rFonts w:ascii="Arial" w:hAnsi="Arial" w:cs="Arial"/>
          <w:b/>
          <w:sz w:val="22"/>
          <w:szCs w:val="22"/>
        </w:rPr>
        <w:t xml:space="preserve"> </w:t>
      </w:r>
      <w:r w:rsidR="007406F9" w:rsidRPr="007972C7">
        <w:rPr>
          <w:rFonts w:ascii="Arial" w:hAnsi="Arial" w:cs="Arial"/>
          <w:b/>
          <w:sz w:val="22"/>
          <w:szCs w:val="22"/>
        </w:rPr>
        <w:t>(o</w:t>
      </w:r>
      <w:r w:rsidR="007406F9" w:rsidRPr="007972C7">
        <w:rPr>
          <w:rFonts w:ascii="Arial" w:hAnsi="Arial" w:cs="Arial"/>
          <w:b/>
          <w:i/>
          <w:sz w:val="22"/>
          <w:szCs w:val="22"/>
        </w:rPr>
        <w:t xml:space="preserve"> ‘di </w:t>
      </w:r>
      <w:proofErr w:type="spellStart"/>
      <w:r w:rsidR="007406F9" w:rsidRPr="007972C7">
        <w:rPr>
          <w:rFonts w:ascii="Arial" w:hAnsi="Arial" w:cs="Arial"/>
          <w:b/>
          <w:i/>
          <w:sz w:val="22"/>
          <w:szCs w:val="22"/>
        </w:rPr>
        <w:t>yaad</w:t>
      </w:r>
      <w:proofErr w:type="spellEnd"/>
      <w:r w:rsidR="007406F9" w:rsidRPr="007972C7">
        <w:rPr>
          <w:rFonts w:ascii="Arial" w:hAnsi="Arial" w:cs="Arial"/>
          <w:b/>
          <w:i/>
          <w:sz w:val="22"/>
          <w:szCs w:val="22"/>
        </w:rPr>
        <w:t>’</w:t>
      </w:r>
      <w:r w:rsidR="007406F9" w:rsidRPr="007972C7">
        <w:rPr>
          <w:rFonts w:ascii="Arial" w:hAnsi="Arial" w:cs="Arial"/>
          <w:b/>
          <w:sz w:val="22"/>
          <w:szCs w:val="22"/>
        </w:rPr>
        <w:t>)</w:t>
      </w:r>
      <w:r w:rsidR="003E067A" w:rsidRPr="007972C7">
        <w:rPr>
          <w:rFonts w:ascii="Arial" w:hAnsi="Arial" w:cs="Arial"/>
          <w:sz w:val="22"/>
          <w:szCs w:val="22"/>
        </w:rPr>
        <w:t xml:space="preserve"> </w:t>
      </w:r>
      <w:r w:rsidR="00996054" w:rsidRPr="007972C7">
        <w:rPr>
          <w:rFonts w:ascii="Arial" w:hAnsi="Arial" w:cs="Arial"/>
          <w:sz w:val="22"/>
          <w:szCs w:val="22"/>
        </w:rPr>
        <w:t xml:space="preserve">en </w:t>
      </w:r>
      <w:r w:rsidR="00AB021F" w:rsidRPr="007972C7">
        <w:rPr>
          <w:rFonts w:ascii="Arial" w:hAnsi="Arial" w:cs="Arial"/>
          <w:sz w:val="22"/>
          <w:szCs w:val="22"/>
        </w:rPr>
        <w:t>la</w:t>
      </w:r>
      <w:r w:rsidR="00996054" w:rsidRPr="007972C7">
        <w:rPr>
          <w:rFonts w:ascii="Arial" w:hAnsi="Arial" w:cs="Arial"/>
          <w:sz w:val="22"/>
          <w:szCs w:val="22"/>
        </w:rPr>
        <w:t xml:space="preserve"> declaratoria de </w:t>
      </w:r>
      <w:r w:rsidR="003E067A" w:rsidRPr="007972C7">
        <w:rPr>
          <w:rFonts w:ascii="Arial" w:hAnsi="Arial" w:cs="Arial"/>
          <w:sz w:val="22"/>
          <w:szCs w:val="22"/>
        </w:rPr>
        <w:t>patrimonio cultural arquitectónico del Archipiélago</w:t>
      </w:r>
      <w:r w:rsidR="0082654B" w:rsidRPr="007972C7">
        <w:rPr>
          <w:rFonts w:ascii="Arial" w:hAnsi="Arial" w:cs="Arial"/>
          <w:sz w:val="22"/>
          <w:szCs w:val="22"/>
        </w:rPr>
        <w:t>,</w:t>
      </w:r>
      <w:r w:rsidRPr="007972C7">
        <w:rPr>
          <w:rFonts w:ascii="Arial" w:hAnsi="Arial" w:cs="Arial"/>
          <w:sz w:val="22"/>
          <w:szCs w:val="22"/>
        </w:rPr>
        <w:t xml:space="preserve"> en consideración </w:t>
      </w:r>
      <w:r w:rsidR="003E067A" w:rsidRPr="007972C7">
        <w:rPr>
          <w:rFonts w:ascii="Arial" w:hAnsi="Arial" w:cs="Arial"/>
          <w:sz w:val="22"/>
          <w:szCs w:val="22"/>
        </w:rPr>
        <w:t xml:space="preserve">a </w:t>
      </w:r>
      <w:r w:rsidR="00996054" w:rsidRPr="007972C7">
        <w:rPr>
          <w:rFonts w:ascii="Arial" w:hAnsi="Arial" w:cs="Arial"/>
          <w:sz w:val="22"/>
          <w:szCs w:val="22"/>
        </w:rPr>
        <w:t xml:space="preserve">que </w:t>
      </w:r>
      <w:r w:rsidR="005B1E98" w:rsidRPr="007972C7">
        <w:rPr>
          <w:rFonts w:ascii="Arial" w:hAnsi="Arial" w:cs="Arial"/>
          <w:sz w:val="22"/>
          <w:szCs w:val="22"/>
        </w:rPr>
        <w:t xml:space="preserve">los elementos de valor </w:t>
      </w:r>
      <w:r w:rsidR="005B1E98" w:rsidRPr="007972C7">
        <w:rPr>
          <w:rFonts w:ascii="Arial" w:hAnsi="Arial" w:cs="Arial"/>
          <w:color w:val="000000" w:themeColor="text1"/>
          <w:sz w:val="22"/>
          <w:szCs w:val="22"/>
        </w:rPr>
        <w:t xml:space="preserve">ambiental (humedales, manglar, manantiales, quebradas, </w:t>
      </w:r>
      <w:proofErr w:type="spellStart"/>
      <w:r w:rsidR="005B1E98" w:rsidRPr="007972C7">
        <w:rPr>
          <w:rFonts w:ascii="Arial" w:hAnsi="Arial" w:cs="Arial"/>
          <w:color w:val="000000" w:themeColor="text1"/>
          <w:sz w:val="22"/>
          <w:szCs w:val="22"/>
        </w:rPr>
        <w:t>etc</w:t>
      </w:r>
      <w:proofErr w:type="spellEnd"/>
      <w:r w:rsidR="005B1E98" w:rsidRPr="007972C7">
        <w:rPr>
          <w:rFonts w:ascii="Arial" w:hAnsi="Arial" w:cs="Arial"/>
          <w:color w:val="000000" w:themeColor="text1"/>
          <w:sz w:val="22"/>
          <w:szCs w:val="22"/>
        </w:rPr>
        <w:t xml:space="preserve">) y </w:t>
      </w:r>
      <w:r w:rsidR="005B1E98" w:rsidRPr="007972C7">
        <w:rPr>
          <w:rFonts w:ascii="Arial" w:hAnsi="Arial" w:cs="Arial"/>
          <w:sz w:val="22"/>
          <w:szCs w:val="22"/>
        </w:rPr>
        <w:t>paisajísticos (vegetación, árboles y plantas ornamentales, aromáticas y medicinales</w:t>
      </w:r>
      <w:r w:rsidR="005B1E98" w:rsidRPr="007972C7">
        <w:rPr>
          <w:rFonts w:ascii="Arial" w:hAnsi="Arial" w:cs="Arial"/>
          <w:color w:val="000000" w:themeColor="text1"/>
          <w:sz w:val="22"/>
          <w:szCs w:val="22"/>
        </w:rPr>
        <w:t>) presentes en estos espacios</w:t>
      </w:r>
      <w:r w:rsidR="005B1E98" w:rsidRPr="007972C7">
        <w:rPr>
          <w:rFonts w:ascii="Arial" w:hAnsi="Arial" w:cs="Arial"/>
          <w:sz w:val="22"/>
          <w:szCs w:val="22"/>
        </w:rPr>
        <w:t xml:space="preserve"> hacen </w:t>
      </w:r>
      <w:r w:rsidR="00996054" w:rsidRPr="007972C7">
        <w:rPr>
          <w:rFonts w:ascii="Arial" w:hAnsi="Arial" w:cs="Arial"/>
          <w:sz w:val="22"/>
          <w:szCs w:val="22"/>
        </w:rPr>
        <w:t xml:space="preserve">parte integral del conjunto arquitectónico </w:t>
      </w:r>
      <w:r w:rsidR="003E4456" w:rsidRPr="007972C7">
        <w:rPr>
          <w:rFonts w:ascii="Arial" w:hAnsi="Arial" w:cs="Arial"/>
          <w:sz w:val="22"/>
          <w:szCs w:val="22"/>
        </w:rPr>
        <w:t>tradicional</w:t>
      </w:r>
      <w:r w:rsidR="00996054" w:rsidRPr="007972C7">
        <w:rPr>
          <w:rFonts w:ascii="Arial" w:hAnsi="Arial" w:cs="Arial"/>
          <w:sz w:val="22"/>
          <w:szCs w:val="22"/>
        </w:rPr>
        <w:t xml:space="preserve"> de las islas.</w:t>
      </w:r>
      <w:r w:rsidRPr="007972C7">
        <w:rPr>
          <w:rFonts w:ascii="Arial" w:hAnsi="Arial" w:cs="Arial"/>
          <w:sz w:val="22"/>
          <w:szCs w:val="22"/>
        </w:rPr>
        <w:t xml:space="preserve"> </w:t>
      </w:r>
    </w:p>
    <w:p w14:paraId="4CAF5B1A" w14:textId="77777777" w:rsidR="0010330A" w:rsidRPr="007972C7" w:rsidRDefault="0010330A" w:rsidP="003E067A">
      <w:pPr>
        <w:spacing w:before="28" w:after="28" w:line="240" w:lineRule="atLeast"/>
        <w:ind w:right="474"/>
        <w:jc w:val="both"/>
        <w:rPr>
          <w:rFonts w:ascii="Arial" w:hAnsi="Arial" w:cs="Arial"/>
          <w:sz w:val="22"/>
          <w:szCs w:val="22"/>
        </w:rPr>
      </w:pPr>
    </w:p>
    <w:p w14:paraId="076D7E6E" w14:textId="66E31078" w:rsidR="0082654B" w:rsidRPr="007972C7" w:rsidRDefault="00DD430C" w:rsidP="003E067A">
      <w:pPr>
        <w:spacing w:before="28" w:after="28" w:line="240" w:lineRule="atLeast"/>
        <w:ind w:right="474"/>
        <w:jc w:val="both"/>
        <w:rPr>
          <w:rFonts w:ascii="Arial" w:hAnsi="Arial" w:cs="Arial"/>
          <w:sz w:val="22"/>
          <w:szCs w:val="22"/>
        </w:rPr>
      </w:pPr>
      <w:r w:rsidRPr="007972C7">
        <w:rPr>
          <w:rFonts w:ascii="Arial" w:hAnsi="Arial" w:cs="Arial"/>
          <w:sz w:val="22"/>
          <w:szCs w:val="22"/>
        </w:rPr>
        <w:t xml:space="preserve">Es así que reza la </w:t>
      </w:r>
      <w:r w:rsidR="00F52E3D" w:rsidRPr="007972C7">
        <w:rPr>
          <w:rFonts w:ascii="Arial" w:hAnsi="Arial" w:cs="Arial"/>
          <w:sz w:val="22"/>
          <w:szCs w:val="22"/>
        </w:rPr>
        <w:t>Sentencia T-325 de 20</w:t>
      </w:r>
      <w:r w:rsidRPr="007972C7">
        <w:rPr>
          <w:rFonts w:ascii="Arial" w:hAnsi="Arial" w:cs="Arial"/>
          <w:sz w:val="22"/>
          <w:szCs w:val="22"/>
        </w:rPr>
        <w:t>17</w:t>
      </w:r>
      <w:r w:rsidR="00F90573" w:rsidRPr="007972C7">
        <w:rPr>
          <w:rStyle w:val="Refdenotaalpie"/>
          <w:rFonts w:ascii="Arial" w:hAnsi="Arial" w:cs="Arial"/>
          <w:sz w:val="22"/>
          <w:szCs w:val="22"/>
        </w:rPr>
        <w:footnoteReference w:id="14"/>
      </w:r>
      <w:r w:rsidRPr="007972C7">
        <w:rPr>
          <w:rFonts w:ascii="Arial" w:hAnsi="Arial" w:cs="Arial"/>
          <w:sz w:val="22"/>
          <w:szCs w:val="22"/>
        </w:rPr>
        <w:t>:</w:t>
      </w:r>
    </w:p>
    <w:p w14:paraId="0E97F54A" w14:textId="77777777" w:rsidR="0082654B" w:rsidRPr="007972C7" w:rsidRDefault="0082654B" w:rsidP="003E067A">
      <w:pPr>
        <w:spacing w:before="28" w:after="28" w:line="240" w:lineRule="atLeast"/>
        <w:ind w:right="474"/>
        <w:jc w:val="both"/>
        <w:rPr>
          <w:rFonts w:ascii="Arial" w:hAnsi="Arial" w:cs="Arial"/>
          <w:sz w:val="22"/>
          <w:szCs w:val="22"/>
        </w:rPr>
      </w:pPr>
    </w:p>
    <w:p w14:paraId="03A73AAB" w14:textId="7F594DF4" w:rsidR="00DD430C" w:rsidRPr="007972C7" w:rsidRDefault="00EB4140" w:rsidP="00B038BE">
      <w:pPr>
        <w:spacing w:before="28" w:after="28" w:line="240" w:lineRule="atLeast"/>
        <w:ind w:left="708" w:right="474"/>
        <w:jc w:val="both"/>
        <w:rPr>
          <w:rFonts w:ascii="Arial" w:hAnsi="Arial" w:cs="Arial"/>
          <w:i/>
          <w:sz w:val="22"/>
          <w:szCs w:val="22"/>
        </w:rPr>
      </w:pPr>
      <w:r w:rsidRPr="007972C7">
        <w:rPr>
          <w:rFonts w:ascii="Arial" w:hAnsi="Arial" w:cs="Arial"/>
          <w:i/>
          <w:sz w:val="22"/>
          <w:szCs w:val="22"/>
        </w:rPr>
        <w:t>En sentencia T-760 de 2007,</w:t>
      </w:r>
      <w:r w:rsidR="00B038BE" w:rsidRPr="007972C7">
        <w:rPr>
          <w:rFonts w:ascii="Arial" w:hAnsi="Arial" w:cs="Arial"/>
          <w:i/>
          <w:sz w:val="22"/>
          <w:szCs w:val="22"/>
        </w:rPr>
        <w:t xml:space="preserve"> la Corte nuevamente hizo referencia a la Constitución “ecológica o verde”, aludiendo </w:t>
      </w:r>
      <w:r w:rsidR="00B038BE" w:rsidRPr="007972C7">
        <w:rPr>
          <w:rFonts w:ascii="Arial" w:hAnsi="Arial" w:cs="Arial"/>
          <w:i/>
          <w:sz w:val="22"/>
          <w:szCs w:val="22"/>
          <w:u w:val="single"/>
        </w:rPr>
        <w:t xml:space="preserve">a que a partir de 1991 se creó un nuevo paradigma normativo que impone </w:t>
      </w:r>
      <w:r w:rsidR="00B038BE" w:rsidRPr="007972C7">
        <w:rPr>
          <w:rFonts w:ascii="Arial" w:hAnsi="Arial" w:cs="Arial"/>
          <w:i/>
          <w:sz w:val="22"/>
          <w:szCs w:val="22"/>
          <w:u w:val="single"/>
        </w:rPr>
        <w:lastRenderedPageBreak/>
        <w:t>nuevas obligaciones al Estado y a los particulares respecto a sus relaciones con la naturaleza.</w:t>
      </w:r>
      <w:r w:rsidR="00B038BE" w:rsidRPr="007972C7">
        <w:rPr>
          <w:rFonts w:ascii="Arial" w:hAnsi="Arial" w:cs="Arial"/>
          <w:i/>
          <w:sz w:val="22"/>
          <w:szCs w:val="22"/>
        </w:rPr>
        <w:t xml:space="preserve"> Sobre el particular, en esta sentencia esta Corporación precisó que </w:t>
      </w:r>
      <w:r w:rsidR="00B038BE" w:rsidRPr="007972C7">
        <w:rPr>
          <w:rFonts w:ascii="Arial" w:hAnsi="Arial" w:cs="Arial"/>
          <w:i/>
          <w:sz w:val="22"/>
          <w:szCs w:val="22"/>
          <w:u w:val="single"/>
        </w:rPr>
        <w:t>“Los recursos de la naturaleza no están ya a la disposición arbitraria de la mujer y del hombre sino al cuidado de los mismos.</w:t>
      </w:r>
      <w:r w:rsidR="00B038BE" w:rsidRPr="007972C7">
        <w:rPr>
          <w:rFonts w:ascii="Arial" w:hAnsi="Arial" w:cs="Arial"/>
          <w:i/>
          <w:sz w:val="22"/>
          <w:szCs w:val="22"/>
        </w:rPr>
        <w:t xml:space="preserve">  La Constitución, eso es claro, no reduce la protección del medio ambiente o cualquiera de sus componentes a una visión liberal, en virtud de la cual los seres humanos pueden disponer a su antojo de los demás seres vivos o los recursos naturales, sino que reconoce que </w:t>
      </w:r>
      <w:r w:rsidR="00B038BE" w:rsidRPr="007972C7">
        <w:rPr>
          <w:rFonts w:ascii="Arial" w:hAnsi="Arial" w:cs="Arial"/>
          <w:i/>
          <w:sz w:val="22"/>
          <w:szCs w:val="22"/>
          <w:u w:val="single"/>
        </w:rPr>
        <w:t>el vínculo entre ellos está precedido o condicionado por unas pautas o requisitos que delimitan sus libertades y deberes, asegurando la protección de la diversidad e integridad ambiental</w:t>
      </w:r>
      <w:r w:rsidR="00B038BE" w:rsidRPr="007972C7">
        <w:rPr>
          <w:rFonts w:ascii="Arial" w:hAnsi="Arial" w:cs="Arial"/>
          <w:i/>
          <w:sz w:val="22"/>
          <w:szCs w:val="22"/>
        </w:rPr>
        <w:t xml:space="preserve"> (art. 79 C.P.)”.  </w:t>
      </w:r>
    </w:p>
    <w:p w14:paraId="3A4A619B" w14:textId="77777777" w:rsidR="005848DF" w:rsidRPr="007972C7" w:rsidRDefault="005848DF" w:rsidP="00996054">
      <w:pPr>
        <w:spacing w:before="28" w:after="28" w:line="240" w:lineRule="atLeast"/>
        <w:ind w:right="474"/>
        <w:jc w:val="both"/>
        <w:rPr>
          <w:rFonts w:ascii="Arial" w:eastAsia="Times New Roman" w:hAnsi="Arial" w:cs="Arial"/>
          <w:iCs/>
          <w:color w:val="000000"/>
          <w:sz w:val="22"/>
          <w:szCs w:val="22"/>
          <w:lang w:val="es-ES_tradnl" w:eastAsia="es-CO"/>
        </w:rPr>
      </w:pPr>
    </w:p>
    <w:p w14:paraId="220E9776" w14:textId="082D5DDD" w:rsidR="00996054" w:rsidRPr="007972C7" w:rsidRDefault="00F52E3D" w:rsidP="00DB7FC6">
      <w:pPr>
        <w:spacing w:before="28" w:after="28" w:line="240" w:lineRule="atLeast"/>
        <w:ind w:right="474"/>
        <w:jc w:val="both"/>
        <w:rPr>
          <w:rFonts w:ascii="Arial" w:eastAsia="Times New Roman" w:hAnsi="Arial" w:cs="Arial"/>
          <w:iCs/>
          <w:color w:val="000000"/>
          <w:sz w:val="22"/>
          <w:szCs w:val="22"/>
          <w:lang w:val="es-ES_tradnl" w:eastAsia="es-CO"/>
        </w:rPr>
      </w:pPr>
      <w:r w:rsidRPr="007972C7">
        <w:rPr>
          <w:rFonts w:ascii="Arial" w:eastAsia="Times New Roman" w:hAnsi="Arial" w:cs="Arial"/>
          <w:iCs/>
          <w:color w:val="000000"/>
          <w:sz w:val="22"/>
          <w:szCs w:val="22"/>
          <w:lang w:val="es-ES_tradnl" w:eastAsia="es-CO"/>
        </w:rPr>
        <w:t>En este mismo tenor, la Sentencia SU842 de 2013</w:t>
      </w:r>
      <w:r w:rsidR="00132FA3" w:rsidRPr="007972C7">
        <w:rPr>
          <w:rStyle w:val="Refdenotaalpie"/>
          <w:rFonts w:ascii="Arial" w:eastAsia="Times New Roman" w:hAnsi="Arial" w:cs="Arial"/>
          <w:iCs/>
          <w:color w:val="000000"/>
          <w:sz w:val="22"/>
          <w:szCs w:val="22"/>
          <w:lang w:val="es-ES_tradnl" w:eastAsia="es-CO"/>
        </w:rPr>
        <w:footnoteReference w:id="15"/>
      </w:r>
      <w:r w:rsidRPr="007972C7">
        <w:rPr>
          <w:rFonts w:ascii="Arial" w:eastAsia="Times New Roman" w:hAnsi="Arial" w:cs="Arial"/>
          <w:iCs/>
          <w:color w:val="000000"/>
          <w:sz w:val="22"/>
          <w:szCs w:val="22"/>
          <w:lang w:val="es-ES_tradnl" w:eastAsia="es-CO"/>
        </w:rPr>
        <w:t>, agrega:</w:t>
      </w:r>
    </w:p>
    <w:p w14:paraId="066853BC" w14:textId="21C317C7" w:rsidR="00596A08" w:rsidRPr="007972C7" w:rsidRDefault="00596A08" w:rsidP="00DB7FC6">
      <w:pPr>
        <w:spacing w:before="28" w:after="28" w:line="240" w:lineRule="atLeast"/>
        <w:ind w:right="474"/>
        <w:jc w:val="both"/>
        <w:rPr>
          <w:rFonts w:ascii="Arial" w:eastAsia="Times New Roman" w:hAnsi="Arial" w:cs="Arial"/>
          <w:iCs/>
          <w:color w:val="000000"/>
          <w:sz w:val="22"/>
          <w:szCs w:val="22"/>
          <w:lang w:val="es-ES_tradnl" w:eastAsia="es-CO"/>
        </w:rPr>
      </w:pPr>
    </w:p>
    <w:p w14:paraId="6C48E4FB" w14:textId="6B27BA22" w:rsidR="001D5631" w:rsidRPr="007972C7" w:rsidRDefault="001D5631" w:rsidP="00C67C43">
      <w:pPr>
        <w:spacing w:before="28" w:after="28" w:line="240" w:lineRule="atLeast"/>
        <w:ind w:left="708" w:right="474"/>
        <w:jc w:val="both"/>
        <w:rPr>
          <w:rFonts w:ascii="Arial" w:eastAsia="Times New Roman" w:hAnsi="Arial" w:cs="Arial"/>
          <w:i/>
          <w:iCs/>
          <w:color w:val="000000"/>
          <w:sz w:val="22"/>
          <w:szCs w:val="22"/>
          <w:lang w:val="es-ES_tradnl" w:eastAsia="es-CO"/>
        </w:rPr>
      </w:pPr>
      <w:r w:rsidRPr="007972C7">
        <w:rPr>
          <w:rFonts w:ascii="Arial" w:eastAsia="Times New Roman" w:hAnsi="Arial" w:cs="Arial"/>
          <w:i/>
          <w:iCs/>
          <w:color w:val="000000"/>
          <w:sz w:val="22"/>
          <w:szCs w:val="22"/>
          <w:u w:val="single"/>
          <w:lang w:val="es-ES_tradnl" w:eastAsia="es-CO"/>
        </w:rPr>
        <w:t>La protección al medio ambiente obliga al Estado a adoptar medidas encaminadas a evitar o minimizar su deterioro y a que el desarrollo económico y social se realice de manera armónica con el ambiente</w:t>
      </w:r>
      <w:r w:rsidRPr="007972C7">
        <w:rPr>
          <w:rFonts w:ascii="Arial" w:eastAsia="Times New Roman" w:hAnsi="Arial" w:cs="Arial"/>
          <w:i/>
          <w:iCs/>
          <w:color w:val="000000"/>
          <w:sz w:val="22"/>
          <w:szCs w:val="22"/>
          <w:lang w:val="es-ES_tradnl" w:eastAsia="es-CO"/>
        </w:rPr>
        <w:t>.</w:t>
      </w:r>
    </w:p>
    <w:p w14:paraId="438566BF" w14:textId="7DA4652D" w:rsidR="001D5631" w:rsidRPr="007972C7" w:rsidRDefault="001D5631" w:rsidP="00C67C43">
      <w:pPr>
        <w:spacing w:before="28" w:after="28" w:line="240" w:lineRule="atLeast"/>
        <w:ind w:left="708" w:right="474"/>
        <w:jc w:val="both"/>
        <w:rPr>
          <w:rFonts w:ascii="Arial" w:eastAsia="Times New Roman" w:hAnsi="Arial" w:cs="Arial"/>
          <w:i/>
          <w:iCs/>
          <w:color w:val="000000"/>
          <w:sz w:val="22"/>
          <w:szCs w:val="22"/>
          <w:lang w:val="es-ES_tradnl" w:eastAsia="es-CO"/>
        </w:rPr>
      </w:pPr>
    </w:p>
    <w:p w14:paraId="6B610652" w14:textId="18C04798" w:rsidR="00596A08" w:rsidRPr="007972C7" w:rsidRDefault="00C67C43" w:rsidP="00C67C43">
      <w:pPr>
        <w:spacing w:before="28" w:after="28" w:line="240" w:lineRule="atLeast"/>
        <w:ind w:left="708" w:right="474"/>
        <w:jc w:val="both"/>
        <w:rPr>
          <w:rFonts w:ascii="Arial" w:eastAsia="Times New Roman" w:hAnsi="Arial" w:cs="Arial"/>
          <w:i/>
          <w:iCs/>
          <w:color w:val="000000"/>
          <w:sz w:val="22"/>
          <w:szCs w:val="22"/>
          <w:lang w:val="es-ES_tradnl" w:eastAsia="es-CO"/>
        </w:rPr>
      </w:pPr>
      <w:r w:rsidRPr="007972C7">
        <w:rPr>
          <w:rFonts w:ascii="Arial" w:eastAsia="Times New Roman" w:hAnsi="Arial" w:cs="Arial"/>
          <w:i/>
          <w:iCs/>
          <w:color w:val="000000"/>
          <w:sz w:val="22"/>
          <w:szCs w:val="22"/>
          <w:u w:val="single"/>
          <w:lang w:val="es-ES_tradnl" w:eastAsia="es-CO"/>
        </w:rPr>
        <w:t>El constituyente de 1991 consideró necesario brindar al espacio público una protección constitucional.</w:t>
      </w:r>
      <w:r w:rsidR="00C51896" w:rsidRPr="007972C7">
        <w:rPr>
          <w:rFonts w:ascii="Arial" w:eastAsia="Times New Roman" w:hAnsi="Arial" w:cs="Arial"/>
          <w:i/>
          <w:iCs/>
          <w:color w:val="000000"/>
          <w:sz w:val="22"/>
          <w:szCs w:val="22"/>
          <w:lang w:val="es-ES_tradnl" w:eastAsia="es-CO"/>
        </w:rPr>
        <w:t xml:space="preserve"> </w:t>
      </w:r>
      <w:r w:rsidR="0006270B" w:rsidRPr="007972C7">
        <w:rPr>
          <w:rFonts w:ascii="Arial" w:hAnsi="Arial" w:cs="Arial"/>
          <w:sz w:val="22"/>
          <w:szCs w:val="22"/>
        </w:rPr>
        <w:t xml:space="preserve">(…) </w:t>
      </w:r>
      <w:r w:rsidR="0006270B" w:rsidRPr="007972C7">
        <w:rPr>
          <w:rFonts w:ascii="Arial" w:eastAsia="Times New Roman" w:hAnsi="Arial" w:cs="Arial"/>
          <w:i/>
          <w:iCs/>
          <w:color w:val="000000"/>
          <w:sz w:val="22"/>
          <w:szCs w:val="22"/>
          <w:lang w:val="es-ES_tradnl" w:eastAsia="es-CO"/>
        </w:rPr>
        <w:t xml:space="preserve">Respecto de estas disposiciones la Corte ha dicho que con ellas el Constituyente de 1991 amplió la idea tradicionalmente aceptada en los artículos 674 y 678 del Código Civil, teniendo en cuenta que </w:t>
      </w:r>
      <w:r w:rsidR="0006270B" w:rsidRPr="007972C7">
        <w:rPr>
          <w:rFonts w:ascii="Arial" w:eastAsia="Times New Roman" w:hAnsi="Arial" w:cs="Arial"/>
          <w:i/>
          <w:iCs/>
          <w:color w:val="000000"/>
          <w:sz w:val="22"/>
          <w:szCs w:val="22"/>
          <w:u w:val="single"/>
          <w:lang w:val="es-ES_tradnl" w:eastAsia="es-CO"/>
        </w:rPr>
        <w:t>no se limita a los bienes de uso público (calles, plazas, puentes, caminos ríos y lagos) señalados en dicha legislación, sino que se extiende a todos aquellos inmuebles públicos, y a algunos elementos específicos de los inmuebles de propiedad de los particulares, que al ser afectados al interés general en virtud de la Constitución o la ley, o por sus características arquitectónicas naturales, están destinados a la utilización colectiva.</w:t>
      </w:r>
    </w:p>
    <w:p w14:paraId="1AD2DCC1" w14:textId="632FC29E" w:rsidR="0006270B" w:rsidRPr="007972C7" w:rsidRDefault="0006270B" w:rsidP="00C67C43">
      <w:pPr>
        <w:spacing w:before="28" w:after="28" w:line="240" w:lineRule="atLeast"/>
        <w:ind w:left="708" w:right="474"/>
        <w:jc w:val="both"/>
        <w:rPr>
          <w:rFonts w:ascii="Arial" w:eastAsia="Times New Roman" w:hAnsi="Arial" w:cs="Arial"/>
          <w:i/>
          <w:iCs/>
          <w:color w:val="000000"/>
          <w:sz w:val="22"/>
          <w:szCs w:val="22"/>
          <w:lang w:val="es-ES_tradnl" w:eastAsia="es-CO"/>
        </w:rPr>
      </w:pPr>
    </w:p>
    <w:p w14:paraId="37EFC1E9" w14:textId="22886469" w:rsidR="003E4456" w:rsidRPr="007972C7" w:rsidRDefault="003E4456" w:rsidP="00C67C43">
      <w:pPr>
        <w:spacing w:before="28" w:after="28" w:line="240" w:lineRule="atLeast"/>
        <w:ind w:left="708" w:right="474"/>
        <w:jc w:val="both"/>
        <w:rPr>
          <w:rFonts w:ascii="Arial" w:eastAsia="Times New Roman" w:hAnsi="Arial" w:cs="Arial"/>
          <w:i/>
          <w:iCs/>
          <w:color w:val="000000"/>
          <w:sz w:val="22"/>
          <w:szCs w:val="22"/>
          <w:lang w:val="es-ES_tradnl" w:eastAsia="es-CO"/>
        </w:rPr>
      </w:pPr>
    </w:p>
    <w:p w14:paraId="237DE199" w14:textId="574EB61F" w:rsidR="00983EB7" w:rsidRPr="007972C7" w:rsidRDefault="00983EB7" w:rsidP="00121E80">
      <w:pPr>
        <w:pStyle w:val="Prrafodelista"/>
        <w:numPr>
          <w:ilvl w:val="0"/>
          <w:numId w:val="4"/>
        </w:numPr>
        <w:jc w:val="both"/>
        <w:rPr>
          <w:rFonts w:ascii="Arial" w:hAnsi="Arial" w:cs="Arial"/>
          <w:b/>
          <w:sz w:val="22"/>
          <w:szCs w:val="22"/>
        </w:rPr>
      </w:pPr>
      <w:r w:rsidRPr="007972C7">
        <w:rPr>
          <w:rFonts w:ascii="Arial" w:hAnsi="Arial" w:cs="Arial"/>
          <w:b/>
          <w:sz w:val="22"/>
          <w:szCs w:val="22"/>
        </w:rPr>
        <w:t xml:space="preserve">Contexto </w:t>
      </w:r>
    </w:p>
    <w:p w14:paraId="4E20E938" w14:textId="01ADA473" w:rsidR="00131121" w:rsidRDefault="004756BD" w:rsidP="003A334E">
      <w:pPr>
        <w:jc w:val="both"/>
        <w:rPr>
          <w:rFonts w:ascii="Arial" w:hAnsi="Arial" w:cs="Arial"/>
          <w:sz w:val="22"/>
          <w:szCs w:val="22"/>
        </w:rPr>
      </w:pPr>
      <w:r w:rsidRPr="007972C7">
        <w:rPr>
          <w:rFonts w:ascii="Arial" w:hAnsi="Arial" w:cs="Arial"/>
          <w:noProof/>
          <w:sz w:val="22"/>
          <w:szCs w:val="22"/>
          <w:lang w:eastAsia="es-CO"/>
        </w:rPr>
        <w:drawing>
          <wp:anchor distT="0" distB="0" distL="114300" distR="114300" simplePos="0" relativeHeight="251658240" behindDoc="1" locked="0" layoutInCell="1" allowOverlap="1" wp14:anchorId="5F6623BB" wp14:editId="6465E77E">
            <wp:simplePos x="0" y="0"/>
            <wp:positionH relativeFrom="margin">
              <wp:posOffset>595630</wp:posOffset>
            </wp:positionH>
            <wp:positionV relativeFrom="paragraph">
              <wp:posOffset>29210</wp:posOffset>
            </wp:positionV>
            <wp:extent cx="5295265" cy="2527300"/>
            <wp:effectExtent l="0" t="0" r="635" b="6350"/>
            <wp:wrapTight wrapText="bothSides">
              <wp:wrapPolygon edited="0">
                <wp:start x="0" y="0"/>
                <wp:lineTo x="0" y="21491"/>
                <wp:lineTo x="21525" y="21491"/>
                <wp:lineTo x="21525" y="0"/>
                <wp:lineTo x="0" y="0"/>
              </wp:wrapPolygon>
            </wp:wrapTight>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295265" cy="25273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F9FE521" w14:textId="77777777" w:rsidR="00131121" w:rsidRDefault="00131121" w:rsidP="003A334E">
      <w:pPr>
        <w:jc w:val="both"/>
        <w:rPr>
          <w:rFonts w:ascii="Arial" w:hAnsi="Arial" w:cs="Arial"/>
          <w:sz w:val="22"/>
          <w:szCs w:val="22"/>
        </w:rPr>
      </w:pPr>
    </w:p>
    <w:p w14:paraId="14261063" w14:textId="77777777" w:rsidR="00131121" w:rsidRDefault="00131121" w:rsidP="003A334E">
      <w:pPr>
        <w:jc w:val="both"/>
        <w:rPr>
          <w:rFonts w:ascii="Arial" w:hAnsi="Arial" w:cs="Arial"/>
          <w:sz w:val="22"/>
          <w:szCs w:val="22"/>
        </w:rPr>
      </w:pPr>
    </w:p>
    <w:p w14:paraId="134F60F0" w14:textId="77777777" w:rsidR="00131121" w:rsidRDefault="00131121" w:rsidP="003A334E">
      <w:pPr>
        <w:jc w:val="both"/>
        <w:rPr>
          <w:rFonts w:ascii="Arial" w:hAnsi="Arial" w:cs="Arial"/>
          <w:sz w:val="22"/>
          <w:szCs w:val="22"/>
        </w:rPr>
      </w:pPr>
    </w:p>
    <w:p w14:paraId="22C105CF" w14:textId="77777777" w:rsidR="00131121" w:rsidRDefault="00131121" w:rsidP="003A334E">
      <w:pPr>
        <w:jc w:val="both"/>
        <w:rPr>
          <w:rFonts w:ascii="Arial" w:hAnsi="Arial" w:cs="Arial"/>
          <w:sz w:val="22"/>
          <w:szCs w:val="22"/>
        </w:rPr>
      </w:pPr>
    </w:p>
    <w:p w14:paraId="732720F5" w14:textId="77777777" w:rsidR="004756BD" w:rsidRDefault="004756BD" w:rsidP="003A334E">
      <w:pPr>
        <w:jc w:val="both"/>
        <w:rPr>
          <w:rFonts w:ascii="Arial" w:hAnsi="Arial" w:cs="Arial"/>
          <w:sz w:val="22"/>
          <w:szCs w:val="22"/>
        </w:rPr>
      </w:pPr>
    </w:p>
    <w:p w14:paraId="3F284A05" w14:textId="77777777" w:rsidR="004756BD" w:rsidRDefault="004756BD" w:rsidP="003A334E">
      <w:pPr>
        <w:jc w:val="both"/>
        <w:rPr>
          <w:rFonts w:ascii="Arial" w:hAnsi="Arial" w:cs="Arial"/>
          <w:sz w:val="22"/>
          <w:szCs w:val="22"/>
        </w:rPr>
      </w:pPr>
    </w:p>
    <w:p w14:paraId="62089B35" w14:textId="77777777" w:rsidR="00131121" w:rsidRDefault="00131121" w:rsidP="003A334E">
      <w:pPr>
        <w:jc w:val="both"/>
        <w:rPr>
          <w:rFonts w:ascii="Arial" w:hAnsi="Arial" w:cs="Arial"/>
          <w:sz w:val="22"/>
          <w:szCs w:val="22"/>
        </w:rPr>
      </w:pPr>
    </w:p>
    <w:p w14:paraId="6EDBBFF8" w14:textId="1D0327B2" w:rsidR="003A334E" w:rsidRPr="007972C7" w:rsidRDefault="00704D5E" w:rsidP="003A334E">
      <w:pPr>
        <w:jc w:val="both"/>
        <w:rPr>
          <w:rFonts w:ascii="Arial" w:hAnsi="Arial" w:cs="Arial"/>
          <w:sz w:val="22"/>
          <w:szCs w:val="22"/>
        </w:rPr>
      </w:pPr>
      <w:r w:rsidRPr="007972C7">
        <w:rPr>
          <w:rFonts w:ascii="Arial" w:hAnsi="Arial" w:cs="Arial"/>
          <w:sz w:val="22"/>
          <w:szCs w:val="22"/>
        </w:rPr>
        <w:lastRenderedPageBreak/>
        <w:t xml:space="preserve">El ámbito del presente proyecto de ley se circunscribe al </w:t>
      </w:r>
      <w:r w:rsidR="007B2100" w:rsidRPr="007972C7">
        <w:rPr>
          <w:rFonts w:ascii="Arial" w:hAnsi="Arial" w:cs="Arial"/>
          <w:sz w:val="22"/>
          <w:szCs w:val="22"/>
        </w:rPr>
        <w:t xml:space="preserve">Departamento </w:t>
      </w:r>
      <w:r w:rsidR="004902A8" w:rsidRPr="007972C7">
        <w:rPr>
          <w:rFonts w:ascii="Arial" w:hAnsi="Arial" w:cs="Arial"/>
          <w:b/>
          <w:sz w:val="22"/>
          <w:szCs w:val="22"/>
        </w:rPr>
        <w:t>Archipiélago de</w:t>
      </w:r>
      <w:r w:rsidR="004902A8" w:rsidRPr="007972C7">
        <w:rPr>
          <w:rFonts w:ascii="Arial" w:hAnsi="Arial" w:cs="Arial"/>
          <w:sz w:val="22"/>
          <w:szCs w:val="22"/>
        </w:rPr>
        <w:t xml:space="preserve"> </w:t>
      </w:r>
      <w:r w:rsidRPr="007972C7">
        <w:rPr>
          <w:rFonts w:ascii="Arial" w:hAnsi="Arial" w:cs="Arial"/>
          <w:b/>
          <w:sz w:val="22"/>
          <w:szCs w:val="22"/>
        </w:rPr>
        <w:t xml:space="preserve">San </w:t>
      </w:r>
      <w:r w:rsidR="004902A8" w:rsidRPr="007972C7">
        <w:rPr>
          <w:rFonts w:ascii="Arial" w:hAnsi="Arial" w:cs="Arial"/>
          <w:b/>
          <w:sz w:val="22"/>
          <w:szCs w:val="22"/>
        </w:rPr>
        <w:t>Andrés, Providencia y Santa Catalina</w:t>
      </w:r>
      <w:r w:rsidR="007B2100" w:rsidRPr="007972C7">
        <w:rPr>
          <w:rFonts w:ascii="Arial" w:hAnsi="Arial" w:cs="Arial"/>
          <w:b/>
          <w:sz w:val="22"/>
          <w:szCs w:val="22"/>
        </w:rPr>
        <w:t xml:space="preserve">, </w:t>
      </w:r>
      <w:r w:rsidR="00063812" w:rsidRPr="007972C7">
        <w:rPr>
          <w:rFonts w:ascii="Arial" w:hAnsi="Arial" w:cs="Arial"/>
          <w:sz w:val="22"/>
          <w:szCs w:val="22"/>
        </w:rPr>
        <w:t>constituido en</w:t>
      </w:r>
      <w:r w:rsidR="007B2100" w:rsidRPr="007972C7">
        <w:rPr>
          <w:rFonts w:ascii="Arial" w:hAnsi="Arial" w:cs="Arial"/>
          <w:sz w:val="22"/>
          <w:szCs w:val="22"/>
        </w:rPr>
        <w:t xml:space="preserve"> Reserva de</w:t>
      </w:r>
      <w:r w:rsidR="00CC5F81" w:rsidRPr="007972C7">
        <w:rPr>
          <w:rFonts w:ascii="Arial" w:hAnsi="Arial" w:cs="Arial"/>
          <w:sz w:val="22"/>
          <w:szCs w:val="22"/>
        </w:rPr>
        <w:t xml:space="preserve"> Biosfera </w:t>
      </w:r>
      <w:r w:rsidR="00063812" w:rsidRPr="007972C7">
        <w:rPr>
          <w:rFonts w:ascii="Arial" w:hAnsi="Arial" w:cs="Arial"/>
          <w:sz w:val="22"/>
          <w:szCs w:val="22"/>
        </w:rPr>
        <w:t>por la Ley 99 de 1993</w:t>
      </w:r>
      <w:r w:rsidR="00063812" w:rsidRPr="007972C7">
        <w:rPr>
          <w:rStyle w:val="Refdenotaalpie"/>
          <w:rFonts w:ascii="Arial" w:hAnsi="Arial" w:cs="Arial"/>
          <w:sz w:val="22"/>
          <w:szCs w:val="22"/>
        </w:rPr>
        <w:footnoteReference w:id="16"/>
      </w:r>
      <w:r w:rsidR="007B2100" w:rsidRPr="007972C7">
        <w:rPr>
          <w:rFonts w:ascii="Arial" w:hAnsi="Arial" w:cs="Arial"/>
          <w:sz w:val="22"/>
          <w:szCs w:val="22"/>
        </w:rPr>
        <w:t xml:space="preserve"> </w:t>
      </w:r>
      <w:r w:rsidR="00063812" w:rsidRPr="007972C7">
        <w:rPr>
          <w:rFonts w:ascii="Arial" w:hAnsi="Arial" w:cs="Arial"/>
          <w:sz w:val="22"/>
          <w:szCs w:val="22"/>
        </w:rPr>
        <w:t xml:space="preserve">y declarado </w:t>
      </w:r>
      <w:r w:rsidR="00063812" w:rsidRPr="007972C7">
        <w:rPr>
          <w:rFonts w:ascii="Arial" w:hAnsi="Arial" w:cs="Arial"/>
          <w:i/>
          <w:sz w:val="22"/>
          <w:szCs w:val="22"/>
        </w:rPr>
        <w:t xml:space="preserve">‘Reserva de </w:t>
      </w:r>
      <w:r w:rsidR="007B2100" w:rsidRPr="007972C7">
        <w:rPr>
          <w:rFonts w:ascii="Arial" w:hAnsi="Arial" w:cs="Arial"/>
          <w:i/>
          <w:sz w:val="22"/>
          <w:szCs w:val="22"/>
        </w:rPr>
        <w:t xml:space="preserve">la Biósfera </w:t>
      </w:r>
      <w:proofErr w:type="spellStart"/>
      <w:r w:rsidR="007B2100" w:rsidRPr="007972C7">
        <w:rPr>
          <w:rFonts w:ascii="Arial" w:hAnsi="Arial" w:cs="Arial"/>
          <w:i/>
          <w:sz w:val="22"/>
          <w:szCs w:val="22"/>
        </w:rPr>
        <w:t>Seaflower</w:t>
      </w:r>
      <w:proofErr w:type="spellEnd"/>
      <w:r w:rsidR="00063812" w:rsidRPr="007972C7">
        <w:rPr>
          <w:rFonts w:ascii="Arial" w:hAnsi="Arial" w:cs="Arial"/>
          <w:i/>
          <w:sz w:val="22"/>
          <w:szCs w:val="22"/>
        </w:rPr>
        <w:t>’</w:t>
      </w:r>
      <w:r w:rsidR="007B2100" w:rsidRPr="007972C7">
        <w:rPr>
          <w:rFonts w:ascii="Arial" w:hAnsi="Arial" w:cs="Arial"/>
          <w:sz w:val="22"/>
          <w:szCs w:val="22"/>
        </w:rPr>
        <w:t xml:space="preserve"> por parte de la UNESCO en el año 2000. Es </w:t>
      </w:r>
      <w:r w:rsidR="003A334E" w:rsidRPr="007972C7">
        <w:rPr>
          <w:rFonts w:ascii="Arial" w:hAnsi="Arial" w:cs="Arial"/>
          <w:sz w:val="22"/>
          <w:szCs w:val="22"/>
        </w:rPr>
        <w:t xml:space="preserve">el único departamento insular de Colombia localizado en el </w:t>
      </w:r>
      <w:r w:rsidR="00F16A74" w:rsidRPr="007972C7">
        <w:rPr>
          <w:rFonts w:ascii="Arial" w:hAnsi="Arial" w:cs="Arial"/>
          <w:sz w:val="22"/>
          <w:szCs w:val="22"/>
        </w:rPr>
        <w:t>suroccidente del mar</w:t>
      </w:r>
      <w:r w:rsidR="003A334E" w:rsidRPr="007972C7">
        <w:rPr>
          <w:rFonts w:ascii="Arial" w:hAnsi="Arial" w:cs="Arial"/>
          <w:sz w:val="22"/>
          <w:szCs w:val="22"/>
        </w:rPr>
        <w:t xml:space="preserve"> Caribe, entre los meridianos 78° y 82° latitud oeste y entre los paralelos 12° y 16° de longitud norte. Están a una distancia aproximada de 750 km de Cartagena de Indias —la ciudad continental colombiana más próxima—; a 270 km de Colón en Panamá; a 240 km de Puerto Limón en Costa Rica; y a 125 km de Bluefields en Nicaragua.</w:t>
      </w:r>
      <w:r w:rsidR="00D36673" w:rsidRPr="007972C7">
        <w:rPr>
          <w:rFonts w:ascii="Arial" w:hAnsi="Arial" w:cs="Arial"/>
          <w:sz w:val="22"/>
          <w:szCs w:val="22"/>
        </w:rPr>
        <w:t xml:space="preserve"> Limita por el oriente con el Caribe insular (islas de las Grandes y Pequeñas Antillas), por el nororiente con Jamaica y por el noroccidente, occidente y sur con los estados continentales de Honduras, Nicaragua, Costa Rica, Panamá y el territorio continental colombiano (Mapa 1)</w:t>
      </w:r>
      <w:r w:rsidR="003A334E" w:rsidRPr="007972C7">
        <w:rPr>
          <w:rStyle w:val="Refdenotaalpie"/>
          <w:rFonts w:ascii="Arial" w:hAnsi="Arial" w:cs="Arial"/>
          <w:sz w:val="22"/>
          <w:szCs w:val="22"/>
        </w:rPr>
        <w:footnoteReference w:id="17"/>
      </w:r>
      <w:r w:rsidR="0001243B" w:rsidRPr="007972C7">
        <w:rPr>
          <w:rFonts w:ascii="Arial" w:hAnsi="Arial" w:cs="Arial"/>
          <w:sz w:val="22"/>
          <w:szCs w:val="22"/>
        </w:rPr>
        <w:t xml:space="preserve">. </w:t>
      </w:r>
    </w:p>
    <w:p w14:paraId="3DDDEA35" w14:textId="486C5EBA" w:rsidR="00490043" w:rsidRPr="007972C7" w:rsidRDefault="000167F6" w:rsidP="000167F6">
      <w:pPr>
        <w:jc w:val="both"/>
        <w:rPr>
          <w:rFonts w:ascii="Arial" w:hAnsi="Arial" w:cs="Arial"/>
          <w:sz w:val="22"/>
          <w:szCs w:val="22"/>
        </w:rPr>
      </w:pPr>
      <w:r w:rsidRPr="007972C7">
        <w:rPr>
          <w:rFonts w:ascii="Arial" w:hAnsi="Arial" w:cs="Arial"/>
          <w:sz w:val="22"/>
          <w:szCs w:val="22"/>
        </w:rPr>
        <w:t xml:space="preserve">La arquitectura </w:t>
      </w:r>
      <w:r w:rsidR="00E77271" w:rsidRPr="007972C7">
        <w:rPr>
          <w:rFonts w:ascii="Arial" w:hAnsi="Arial" w:cs="Arial"/>
          <w:sz w:val="22"/>
          <w:szCs w:val="22"/>
        </w:rPr>
        <w:t>tradicional</w:t>
      </w:r>
      <w:r w:rsidRPr="007972C7">
        <w:rPr>
          <w:rFonts w:ascii="Arial" w:hAnsi="Arial" w:cs="Arial"/>
          <w:sz w:val="22"/>
          <w:szCs w:val="22"/>
        </w:rPr>
        <w:t xml:space="preserve"> del Pueblo Raizal del Archipiélago de San Andrés, Providencia y Santa Catalina Isla “es un patrimonio colectivo de gran riqueza, único por sus rasgos constructivos y culturales en el contexto colombiano y de gran valor para la documentación y comprensión de los procesos históricos de la región Caribe.”</w:t>
      </w:r>
      <w:r w:rsidRPr="007972C7">
        <w:rPr>
          <w:rStyle w:val="Refdenotaalpie"/>
          <w:rFonts w:ascii="Arial" w:hAnsi="Arial" w:cs="Arial"/>
          <w:sz w:val="22"/>
          <w:szCs w:val="22"/>
        </w:rPr>
        <w:footnoteReference w:id="18"/>
      </w:r>
      <w:r w:rsidRPr="007972C7">
        <w:rPr>
          <w:rFonts w:ascii="Arial" w:hAnsi="Arial" w:cs="Arial"/>
          <w:sz w:val="22"/>
          <w:szCs w:val="22"/>
        </w:rPr>
        <w:t xml:space="preserve"> </w:t>
      </w:r>
      <w:r w:rsidR="0038469B" w:rsidRPr="007972C7">
        <w:rPr>
          <w:rFonts w:ascii="Arial" w:hAnsi="Arial" w:cs="Arial"/>
          <w:sz w:val="22"/>
          <w:szCs w:val="22"/>
        </w:rPr>
        <w:t>Por tal razó</w:t>
      </w:r>
      <w:r w:rsidR="00490043" w:rsidRPr="007972C7">
        <w:rPr>
          <w:rFonts w:ascii="Arial" w:hAnsi="Arial" w:cs="Arial"/>
          <w:sz w:val="22"/>
          <w:szCs w:val="22"/>
        </w:rPr>
        <w:t xml:space="preserve">n “ha sido tema de publicaciones de prensa e investigaciones </w:t>
      </w:r>
      <w:r w:rsidR="00AD3AE8" w:rsidRPr="007972C7">
        <w:rPr>
          <w:rFonts w:ascii="Arial" w:hAnsi="Arial" w:cs="Arial"/>
          <w:sz w:val="22"/>
          <w:szCs w:val="22"/>
        </w:rPr>
        <w:t>académicas y</w:t>
      </w:r>
      <w:r w:rsidR="00490043" w:rsidRPr="007972C7">
        <w:rPr>
          <w:rFonts w:ascii="Arial" w:hAnsi="Arial" w:cs="Arial"/>
          <w:sz w:val="22"/>
          <w:szCs w:val="22"/>
        </w:rPr>
        <w:t xml:space="preserve"> objeto de diversas acciones de carácter institucional.”</w:t>
      </w:r>
      <w:r w:rsidR="00490043" w:rsidRPr="007972C7">
        <w:rPr>
          <w:rStyle w:val="Refdenotaalpie"/>
          <w:rFonts w:ascii="Arial" w:hAnsi="Arial" w:cs="Arial"/>
          <w:sz w:val="22"/>
          <w:szCs w:val="22"/>
        </w:rPr>
        <w:footnoteReference w:id="19"/>
      </w:r>
      <w:r w:rsidR="0038469B" w:rsidRPr="007972C7">
        <w:rPr>
          <w:rFonts w:ascii="Arial" w:hAnsi="Arial" w:cs="Arial"/>
          <w:sz w:val="22"/>
          <w:szCs w:val="22"/>
        </w:rPr>
        <w:t xml:space="preserve"> </w:t>
      </w:r>
    </w:p>
    <w:p w14:paraId="64D564D1" w14:textId="056EBAF7" w:rsidR="000167F6" w:rsidRPr="007972C7" w:rsidRDefault="000167F6" w:rsidP="000167F6">
      <w:pPr>
        <w:jc w:val="both"/>
        <w:rPr>
          <w:rFonts w:ascii="Arial" w:hAnsi="Arial" w:cs="Arial"/>
          <w:sz w:val="22"/>
          <w:szCs w:val="22"/>
        </w:rPr>
      </w:pPr>
      <w:r w:rsidRPr="007972C7">
        <w:rPr>
          <w:rFonts w:ascii="Arial" w:hAnsi="Arial" w:cs="Arial"/>
          <w:sz w:val="22"/>
          <w:szCs w:val="22"/>
        </w:rPr>
        <w:t>Los elementos que la caracterizan están relacionados con la historia del poblamiento de las islas. “La vivienda en madera que se encuentra en San Andrés remota su origen al poblamiento que se dio entre los siglos XVIII y XIX en la región caribe occidental.”</w:t>
      </w:r>
      <w:r w:rsidRPr="007972C7">
        <w:rPr>
          <w:rStyle w:val="Refdenotaalpie"/>
          <w:rFonts w:ascii="Arial" w:hAnsi="Arial" w:cs="Arial"/>
          <w:sz w:val="22"/>
          <w:szCs w:val="22"/>
        </w:rPr>
        <w:footnoteReference w:id="20"/>
      </w:r>
      <w:r w:rsidRPr="007972C7">
        <w:rPr>
          <w:rFonts w:ascii="Arial" w:hAnsi="Arial" w:cs="Arial"/>
          <w:sz w:val="22"/>
          <w:szCs w:val="22"/>
        </w:rPr>
        <w:t xml:space="preserve"> Por tal motivo, esta arquitectura contiene “algunas características en las estructuras que llegaron con los primeros puritanos y comerciantes ingleses y holandeses, características que traducen un ‘estilo’ europeo.”</w:t>
      </w:r>
      <w:r w:rsidRPr="007972C7">
        <w:rPr>
          <w:rStyle w:val="Refdenotaalpie"/>
          <w:rFonts w:ascii="Arial" w:hAnsi="Arial" w:cs="Arial"/>
          <w:sz w:val="22"/>
          <w:szCs w:val="22"/>
        </w:rPr>
        <w:footnoteReference w:id="21"/>
      </w:r>
      <w:r w:rsidRPr="007972C7">
        <w:rPr>
          <w:rFonts w:ascii="Arial" w:hAnsi="Arial" w:cs="Arial"/>
          <w:sz w:val="22"/>
          <w:szCs w:val="22"/>
        </w:rPr>
        <w:t xml:space="preserve"> </w:t>
      </w:r>
      <w:r w:rsidR="00F52F81" w:rsidRPr="007972C7">
        <w:rPr>
          <w:rFonts w:ascii="Arial" w:hAnsi="Arial" w:cs="Arial"/>
          <w:sz w:val="22"/>
          <w:szCs w:val="22"/>
        </w:rPr>
        <w:t xml:space="preserve">Los estudios especializados sobre </w:t>
      </w:r>
      <w:r w:rsidR="00704F15" w:rsidRPr="007972C7">
        <w:rPr>
          <w:rFonts w:ascii="Arial" w:hAnsi="Arial" w:cs="Arial"/>
          <w:sz w:val="22"/>
          <w:szCs w:val="22"/>
        </w:rPr>
        <w:t>la materia</w:t>
      </w:r>
      <w:r w:rsidR="00F52F81" w:rsidRPr="007972C7">
        <w:rPr>
          <w:rFonts w:ascii="Arial" w:hAnsi="Arial" w:cs="Arial"/>
          <w:sz w:val="22"/>
          <w:szCs w:val="22"/>
        </w:rPr>
        <w:t xml:space="preserve"> demuestran que </w:t>
      </w:r>
      <w:r w:rsidRPr="007972C7">
        <w:rPr>
          <w:rFonts w:ascii="Arial" w:hAnsi="Arial" w:cs="Arial"/>
          <w:sz w:val="22"/>
          <w:szCs w:val="22"/>
        </w:rPr>
        <w:t>“</w:t>
      </w:r>
      <w:r w:rsidR="00F52F81" w:rsidRPr="007972C7">
        <w:rPr>
          <w:rFonts w:ascii="Arial" w:hAnsi="Arial" w:cs="Arial"/>
          <w:sz w:val="22"/>
          <w:szCs w:val="22"/>
        </w:rPr>
        <w:t>e</w:t>
      </w:r>
      <w:r w:rsidRPr="007972C7">
        <w:rPr>
          <w:rFonts w:ascii="Arial" w:hAnsi="Arial" w:cs="Arial"/>
          <w:sz w:val="22"/>
          <w:szCs w:val="22"/>
        </w:rPr>
        <w:t xml:space="preserve">n la evolución de la arquitectura isleña, es claro el desarrollo y consolidación de un repertorio estilístico para los diferentes componentes arquitectónicos. Sus rasgos particulares tienen que ver con los remates de cubierta, las pendientes y quiebres en los aleros; pero ante todo es notable el desarrollo ornamental de estilo victoriano en los detalles en las columnas de la </w:t>
      </w:r>
      <w:proofErr w:type="spellStart"/>
      <w:r w:rsidRPr="007972C7">
        <w:rPr>
          <w:rFonts w:ascii="Arial" w:hAnsi="Arial" w:cs="Arial"/>
          <w:i/>
          <w:iCs/>
          <w:sz w:val="22"/>
          <w:szCs w:val="22"/>
        </w:rPr>
        <w:t>piazza</w:t>
      </w:r>
      <w:proofErr w:type="spellEnd"/>
      <w:r w:rsidRPr="007972C7">
        <w:rPr>
          <w:rFonts w:ascii="Arial" w:hAnsi="Arial" w:cs="Arial"/>
          <w:sz w:val="22"/>
          <w:szCs w:val="22"/>
        </w:rPr>
        <w:t xml:space="preserve"> (terraza del primer piso) y de los balcones, las barandas, las escaleras y de los dinteles en puertas y ventanas.”</w:t>
      </w:r>
      <w:r w:rsidRPr="007972C7">
        <w:rPr>
          <w:rStyle w:val="Refdenotaalpie"/>
          <w:rFonts w:ascii="Arial" w:hAnsi="Arial" w:cs="Arial"/>
          <w:sz w:val="22"/>
          <w:szCs w:val="22"/>
        </w:rPr>
        <w:footnoteReference w:id="22"/>
      </w:r>
      <w:r w:rsidRPr="007972C7">
        <w:rPr>
          <w:rFonts w:ascii="Arial" w:hAnsi="Arial" w:cs="Arial"/>
          <w:sz w:val="22"/>
          <w:szCs w:val="22"/>
        </w:rPr>
        <w:t xml:space="preserve"> </w:t>
      </w:r>
    </w:p>
    <w:p w14:paraId="5CFCBC98" w14:textId="46FE4578" w:rsidR="000167F6" w:rsidRPr="007972C7" w:rsidRDefault="000167F6" w:rsidP="000167F6">
      <w:pPr>
        <w:jc w:val="both"/>
        <w:rPr>
          <w:rFonts w:ascii="Arial" w:hAnsi="Arial" w:cs="Arial"/>
          <w:sz w:val="22"/>
          <w:szCs w:val="22"/>
        </w:rPr>
      </w:pPr>
      <w:r w:rsidRPr="007972C7">
        <w:rPr>
          <w:rFonts w:ascii="Arial" w:hAnsi="Arial" w:cs="Arial"/>
          <w:sz w:val="22"/>
          <w:szCs w:val="22"/>
        </w:rPr>
        <w:t>Gracias a su condición insular, San Andrés pudo preservar muchos de los rasgos de su cultura y su arquitectura tradicional en el siglo XX.</w:t>
      </w:r>
      <w:r w:rsidRPr="007972C7">
        <w:rPr>
          <w:rStyle w:val="Refdenotaalpie"/>
          <w:rFonts w:ascii="Arial" w:hAnsi="Arial" w:cs="Arial"/>
          <w:sz w:val="22"/>
          <w:szCs w:val="22"/>
        </w:rPr>
        <w:footnoteReference w:id="23"/>
      </w:r>
      <w:r w:rsidRPr="007972C7">
        <w:rPr>
          <w:rFonts w:ascii="Arial" w:hAnsi="Arial" w:cs="Arial"/>
          <w:sz w:val="22"/>
          <w:szCs w:val="22"/>
        </w:rPr>
        <w:t xml:space="preserve"> No obstante, hoy día la falta de políticas públicas claras orientadas a preservar este patrimonio cultural y la presión por la demanda de terreno para construir otros tipos de </w:t>
      </w:r>
      <w:r w:rsidRPr="007972C7">
        <w:rPr>
          <w:rFonts w:ascii="Arial" w:hAnsi="Arial" w:cs="Arial"/>
          <w:sz w:val="22"/>
          <w:szCs w:val="22"/>
        </w:rPr>
        <w:lastRenderedPageBreak/>
        <w:t xml:space="preserve">edificaciones (hoteles, locales comerciales, viviendas de cemento </w:t>
      </w:r>
      <w:r w:rsidR="00DD3B18" w:rsidRPr="007972C7">
        <w:rPr>
          <w:rFonts w:ascii="Arial" w:hAnsi="Arial" w:cs="Arial"/>
          <w:sz w:val="22"/>
          <w:szCs w:val="22"/>
        </w:rPr>
        <w:t>con otros conceptos</w:t>
      </w:r>
      <w:r w:rsidRPr="007972C7">
        <w:rPr>
          <w:rFonts w:ascii="Arial" w:hAnsi="Arial" w:cs="Arial"/>
          <w:sz w:val="22"/>
          <w:szCs w:val="22"/>
        </w:rPr>
        <w:t xml:space="preserve"> arquitectónicos, </w:t>
      </w:r>
      <w:proofErr w:type="spellStart"/>
      <w:r w:rsidRPr="007972C7">
        <w:rPr>
          <w:rFonts w:ascii="Arial" w:hAnsi="Arial" w:cs="Arial"/>
          <w:sz w:val="22"/>
          <w:szCs w:val="22"/>
        </w:rPr>
        <w:t>etc</w:t>
      </w:r>
      <w:proofErr w:type="spellEnd"/>
      <w:r w:rsidRPr="007972C7">
        <w:rPr>
          <w:rFonts w:ascii="Arial" w:hAnsi="Arial" w:cs="Arial"/>
          <w:sz w:val="22"/>
          <w:szCs w:val="22"/>
        </w:rPr>
        <w:t xml:space="preserve">), han ocasionado la </w:t>
      </w:r>
      <w:r w:rsidR="0048264E" w:rsidRPr="007972C7">
        <w:rPr>
          <w:rFonts w:ascii="Arial" w:hAnsi="Arial" w:cs="Arial"/>
          <w:sz w:val="22"/>
          <w:szCs w:val="22"/>
        </w:rPr>
        <w:t xml:space="preserve">progresiva desaparición </w:t>
      </w:r>
      <w:r w:rsidRPr="007972C7">
        <w:rPr>
          <w:rFonts w:ascii="Arial" w:hAnsi="Arial" w:cs="Arial"/>
          <w:sz w:val="22"/>
          <w:szCs w:val="22"/>
        </w:rPr>
        <w:t xml:space="preserve">de </w:t>
      </w:r>
      <w:r w:rsidR="008F2339" w:rsidRPr="007972C7">
        <w:rPr>
          <w:rFonts w:ascii="Arial" w:hAnsi="Arial" w:cs="Arial"/>
          <w:sz w:val="22"/>
          <w:szCs w:val="22"/>
        </w:rPr>
        <w:t>la</w:t>
      </w:r>
      <w:r w:rsidRPr="007972C7">
        <w:rPr>
          <w:rFonts w:ascii="Arial" w:hAnsi="Arial" w:cs="Arial"/>
          <w:sz w:val="22"/>
          <w:szCs w:val="22"/>
        </w:rPr>
        <w:t xml:space="preserve"> arquitectura </w:t>
      </w:r>
      <w:r w:rsidR="00F83BE9" w:rsidRPr="007972C7">
        <w:rPr>
          <w:rFonts w:ascii="Arial" w:hAnsi="Arial" w:cs="Arial"/>
          <w:sz w:val="22"/>
          <w:szCs w:val="22"/>
        </w:rPr>
        <w:t>tradicional</w:t>
      </w:r>
      <w:r w:rsidRPr="007972C7">
        <w:rPr>
          <w:rFonts w:ascii="Arial" w:hAnsi="Arial" w:cs="Arial"/>
          <w:sz w:val="22"/>
          <w:szCs w:val="22"/>
        </w:rPr>
        <w:t xml:space="preserve"> del Pueblo Raizal del Archipiélago. En la actualidad “la realidad indica que la valoración de la arquitectura tradicional como ‘patrimonio arquitectónico’ continua en un franco proceso de deterioro” (...) “Por esto es necesario alertar acerca de la necesidad del reconocimiento y valoración que sobre su patrimonio debe tener la totalidad de la comunidad que habita la isla. La arquitectura como una manifestación cultural en la isla, es una muestra de la identidad del hombre sanandresano, así como de su cultura y de su memoria; representa y contiene valores. Reconocer estos valores y preservarlos son una forma de construir el patrimonio del mañana.”</w:t>
      </w:r>
      <w:r w:rsidRPr="007972C7">
        <w:rPr>
          <w:rStyle w:val="Refdenotaalpie"/>
          <w:rFonts w:ascii="Arial" w:hAnsi="Arial" w:cs="Arial"/>
          <w:sz w:val="22"/>
          <w:szCs w:val="22"/>
        </w:rPr>
        <w:footnoteReference w:id="24"/>
      </w:r>
    </w:p>
    <w:p w14:paraId="0A6AC944" w14:textId="6CD21166" w:rsidR="006829AD" w:rsidRPr="007972C7" w:rsidRDefault="006829AD" w:rsidP="006829AD">
      <w:pPr>
        <w:jc w:val="both"/>
        <w:rPr>
          <w:rFonts w:ascii="Arial" w:hAnsi="Arial" w:cs="Arial"/>
          <w:sz w:val="22"/>
          <w:szCs w:val="22"/>
        </w:rPr>
      </w:pPr>
      <w:r w:rsidRPr="007972C7">
        <w:rPr>
          <w:rFonts w:ascii="Arial" w:hAnsi="Arial" w:cs="Arial"/>
          <w:sz w:val="22"/>
          <w:szCs w:val="22"/>
        </w:rPr>
        <w:t xml:space="preserve">Este proyecto de Ley busca brindar solución a una de las problemáticas actuales de las islas de San Andrés, Providencia y Santa Catalina: la pérdida latente del </w:t>
      </w:r>
      <w:r w:rsidR="008F2339" w:rsidRPr="007972C7">
        <w:rPr>
          <w:rFonts w:ascii="Arial" w:hAnsi="Arial" w:cs="Arial"/>
          <w:sz w:val="22"/>
          <w:szCs w:val="22"/>
        </w:rPr>
        <w:t xml:space="preserve">patrimonio cultural </w:t>
      </w:r>
      <w:r w:rsidR="0048264E" w:rsidRPr="007972C7">
        <w:rPr>
          <w:rFonts w:ascii="Arial" w:hAnsi="Arial" w:cs="Arial"/>
          <w:sz w:val="22"/>
          <w:szCs w:val="22"/>
        </w:rPr>
        <w:t xml:space="preserve">material e inmaterial </w:t>
      </w:r>
      <w:r w:rsidRPr="007972C7">
        <w:rPr>
          <w:rFonts w:ascii="Arial" w:hAnsi="Arial" w:cs="Arial"/>
          <w:sz w:val="22"/>
          <w:szCs w:val="22"/>
        </w:rPr>
        <w:t xml:space="preserve">arquitectónico, como consecuencia de la adopción y apropiación de nuevas culturas, técnicas constructivas y materiales. </w:t>
      </w:r>
    </w:p>
    <w:p w14:paraId="352B208C" w14:textId="520AD8ED" w:rsidR="00D87220" w:rsidRPr="007972C7" w:rsidRDefault="006829AD" w:rsidP="006829AD">
      <w:pPr>
        <w:jc w:val="both"/>
        <w:rPr>
          <w:rFonts w:ascii="Arial" w:hAnsi="Arial" w:cs="Arial"/>
          <w:sz w:val="22"/>
          <w:szCs w:val="22"/>
        </w:rPr>
      </w:pPr>
      <w:r w:rsidRPr="007972C7">
        <w:rPr>
          <w:rFonts w:ascii="Arial" w:hAnsi="Arial" w:cs="Arial"/>
          <w:sz w:val="22"/>
          <w:szCs w:val="22"/>
        </w:rPr>
        <w:t xml:space="preserve">Contar con una Ley de la República que declare </w:t>
      </w:r>
      <w:r w:rsidR="00621F67" w:rsidRPr="007972C7">
        <w:rPr>
          <w:rFonts w:ascii="Arial" w:hAnsi="Arial" w:cs="Arial"/>
          <w:sz w:val="22"/>
          <w:szCs w:val="22"/>
        </w:rPr>
        <w:t xml:space="preserve">la arquitectura </w:t>
      </w:r>
      <w:r w:rsidR="00F83BE9" w:rsidRPr="007972C7">
        <w:rPr>
          <w:rFonts w:ascii="Arial" w:hAnsi="Arial" w:cs="Arial"/>
          <w:sz w:val="22"/>
          <w:szCs w:val="22"/>
        </w:rPr>
        <w:t>tradicional</w:t>
      </w:r>
      <w:r w:rsidR="00621F67" w:rsidRPr="007972C7">
        <w:rPr>
          <w:rFonts w:ascii="Arial" w:hAnsi="Arial" w:cs="Arial"/>
          <w:sz w:val="22"/>
          <w:szCs w:val="22"/>
        </w:rPr>
        <w:t xml:space="preserve"> y los conocimientos </w:t>
      </w:r>
      <w:r w:rsidR="00F83BE9" w:rsidRPr="007972C7">
        <w:rPr>
          <w:rFonts w:ascii="Arial" w:hAnsi="Arial" w:cs="Arial"/>
          <w:sz w:val="22"/>
          <w:szCs w:val="22"/>
        </w:rPr>
        <w:t>ancestrales</w:t>
      </w:r>
      <w:r w:rsidR="00621F67" w:rsidRPr="007972C7">
        <w:rPr>
          <w:rFonts w:ascii="Arial" w:hAnsi="Arial" w:cs="Arial"/>
          <w:sz w:val="22"/>
          <w:szCs w:val="22"/>
        </w:rPr>
        <w:t xml:space="preserve"> de </w:t>
      </w:r>
      <w:r w:rsidR="00AD3AE8" w:rsidRPr="007972C7">
        <w:rPr>
          <w:rFonts w:ascii="Arial" w:hAnsi="Arial" w:cs="Arial"/>
          <w:sz w:val="22"/>
          <w:szCs w:val="22"/>
        </w:rPr>
        <w:t>construcción</w:t>
      </w:r>
      <w:r w:rsidR="00621F67" w:rsidRPr="007972C7">
        <w:rPr>
          <w:rFonts w:ascii="Arial" w:hAnsi="Arial" w:cs="Arial"/>
          <w:sz w:val="22"/>
          <w:szCs w:val="22"/>
        </w:rPr>
        <w:t xml:space="preserve"> del Pueblo Raizal del Archipiélago, </w:t>
      </w:r>
      <w:r w:rsidR="00F83BE9" w:rsidRPr="007972C7">
        <w:rPr>
          <w:rFonts w:ascii="Arial" w:hAnsi="Arial" w:cs="Arial"/>
          <w:sz w:val="22"/>
          <w:szCs w:val="22"/>
        </w:rPr>
        <w:t xml:space="preserve">patrimonio cultural </w:t>
      </w:r>
      <w:r w:rsidRPr="007972C7">
        <w:rPr>
          <w:rFonts w:ascii="Arial" w:hAnsi="Arial" w:cs="Arial"/>
          <w:sz w:val="22"/>
          <w:szCs w:val="22"/>
        </w:rPr>
        <w:t>inmaterial de la Nación, permitirá la creación de programas gubernamentales y la correspondiente financiación con recursos públicos para la salvaguardia, protección, recuperación, conservación, sostenibilidad, divulgación, fom</w:t>
      </w:r>
      <w:r w:rsidR="0048264E" w:rsidRPr="007972C7">
        <w:rPr>
          <w:rFonts w:ascii="Arial" w:hAnsi="Arial" w:cs="Arial"/>
          <w:sz w:val="22"/>
          <w:szCs w:val="22"/>
        </w:rPr>
        <w:t>ento, investigación y promoción</w:t>
      </w:r>
      <w:r w:rsidRPr="007972C7">
        <w:rPr>
          <w:rFonts w:ascii="Arial" w:hAnsi="Arial" w:cs="Arial"/>
          <w:sz w:val="22"/>
          <w:szCs w:val="22"/>
        </w:rPr>
        <w:t xml:space="preserve"> de la arquitectura tradicional del Departamento Archipiélago</w:t>
      </w:r>
      <w:r w:rsidR="00870A30" w:rsidRPr="007972C7">
        <w:rPr>
          <w:rFonts w:ascii="Arial" w:hAnsi="Arial" w:cs="Arial"/>
          <w:sz w:val="22"/>
          <w:szCs w:val="22"/>
        </w:rPr>
        <w:t>. Dicha declaración</w:t>
      </w:r>
      <w:r w:rsidRPr="007972C7">
        <w:rPr>
          <w:rFonts w:ascii="Arial" w:hAnsi="Arial" w:cs="Arial"/>
          <w:sz w:val="22"/>
          <w:szCs w:val="22"/>
        </w:rPr>
        <w:t xml:space="preserve"> </w:t>
      </w:r>
      <w:r w:rsidR="00870A30" w:rsidRPr="007972C7">
        <w:rPr>
          <w:rFonts w:ascii="Arial" w:hAnsi="Arial" w:cs="Arial"/>
          <w:sz w:val="22"/>
          <w:szCs w:val="22"/>
        </w:rPr>
        <w:t>contempla</w:t>
      </w:r>
      <w:r w:rsidRPr="007972C7">
        <w:rPr>
          <w:rFonts w:ascii="Arial" w:hAnsi="Arial" w:cs="Arial"/>
          <w:sz w:val="22"/>
          <w:szCs w:val="22"/>
        </w:rPr>
        <w:t xml:space="preserve"> también la preservación y transmisión de las prácticas, conocimientos y técnicas de los constructores tradicionales de la arquitectura </w:t>
      </w:r>
      <w:r w:rsidR="00F83BE9" w:rsidRPr="007972C7">
        <w:rPr>
          <w:rFonts w:ascii="Arial" w:hAnsi="Arial" w:cs="Arial"/>
          <w:sz w:val="22"/>
          <w:szCs w:val="22"/>
        </w:rPr>
        <w:t>típica</w:t>
      </w:r>
      <w:r w:rsidRPr="007972C7">
        <w:rPr>
          <w:rFonts w:ascii="Arial" w:hAnsi="Arial" w:cs="Arial"/>
          <w:sz w:val="22"/>
          <w:szCs w:val="22"/>
        </w:rPr>
        <w:t xml:space="preserve"> del Archipiélago, para favorecer el relevo generacional y garantizar la permanencia de esta actividad ancestral Raizal </w:t>
      </w:r>
      <w:r w:rsidR="009A1A17" w:rsidRPr="007972C7">
        <w:rPr>
          <w:rFonts w:ascii="Arial" w:hAnsi="Arial" w:cs="Arial"/>
          <w:sz w:val="22"/>
          <w:szCs w:val="22"/>
        </w:rPr>
        <w:t xml:space="preserve">en las islas, </w:t>
      </w:r>
      <w:r w:rsidRPr="007972C7">
        <w:rPr>
          <w:rFonts w:ascii="Arial" w:hAnsi="Arial" w:cs="Arial"/>
          <w:sz w:val="22"/>
          <w:szCs w:val="22"/>
        </w:rPr>
        <w:t xml:space="preserve">como </w:t>
      </w:r>
      <w:r w:rsidR="009A1A17" w:rsidRPr="007972C7">
        <w:rPr>
          <w:rFonts w:ascii="Arial" w:hAnsi="Arial" w:cs="Arial"/>
          <w:sz w:val="22"/>
          <w:szCs w:val="22"/>
        </w:rPr>
        <w:t xml:space="preserve">una </w:t>
      </w:r>
      <w:r w:rsidRPr="007972C7">
        <w:rPr>
          <w:rFonts w:ascii="Arial" w:hAnsi="Arial" w:cs="Arial"/>
          <w:sz w:val="22"/>
          <w:szCs w:val="22"/>
        </w:rPr>
        <w:t>identid</w:t>
      </w:r>
      <w:r w:rsidR="009A1A17" w:rsidRPr="007972C7">
        <w:rPr>
          <w:rFonts w:ascii="Arial" w:hAnsi="Arial" w:cs="Arial"/>
          <w:sz w:val="22"/>
          <w:szCs w:val="22"/>
        </w:rPr>
        <w:t>ad cultural que perdure a</w:t>
      </w:r>
      <w:r w:rsidRPr="007972C7">
        <w:rPr>
          <w:rFonts w:ascii="Arial" w:hAnsi="Arial" w:cs="Arial"/>
          <w:sz w:val="22"/>
          <w:szCs w:val="22"/>
        </w:rPr>
        <w:t xml:space="preserve"> través del tiempo. </w:t>
      </w:r>
      <w:r w:rsidR="00E63B98" w:rsidRPr="007972C7">
        <w:rPr>
          <w:rFonts w:ascii="Arial" w:hAnsi="Arial" w:cs="Arial"/>
          <w:sz w:val="22"/>
          <w:szCs w:val="22"/>
        </w:rPr>
        <w:t xml:space="preserve"> </w:t>
      </w:r>
    </w:p>
    <w:p w14:paraId="5F0E3EAB" w14:textId="5F7D5B36" w:rsidR="006226E6" w:rsidRPr="007972C7" w:rsidRDefault="000167F6" w:rsidP="00397746">
      <w:pPr>
        <w:jc w:val="both"/>
        <w:rPr>
          <w:rFonts w:ascii="Arial" w:hAnsi="Arial" w:cs="Arial"/>
          <w:sz w:val="22"/>
          <w:szCs w:val="22"/>
        </w:rPr>
      </w:pPr>
      <w:r w:rsidRPr="007972C7">
        <w:rPr>
          <w:rFonts w:ascii="Arial" w:hAnsi="Arial" w:cs="Arial"/>
          <w:sz w:val="22"/>
          <w:szCs w:val="22"/>
        </w:rPr>
        <w:t>Para efectos de este Proyecto de Ley, s</w:t>
      </w:r>
      <w:r w:rsidR="00E63B98" w:rsidRPr="007972C7">
        <w:rPr>
          <w:rFonts w:ascii="Arial" w:hAnsi="Arial" w:cs="Arial"/>
          <w:sz w:val="22"/>
          <w:szCs w:val="22"/>
        </w:rPr>
        <w:t xml:space="preserve">e entiende por </w:t>
      </w:r>
      <w:r w:rsidR="0015052A" w:rsidRPr="007972C7">
        <w:rPr>
          <w:rFonts w:ascii="Arial" w:hAnsi="Arial" w:cs="Arial"/>
          <w:sz w:val="22"/>
          <w:szCs w:val="22"/>
        </w:rPr>
        <w:t xml:space="preserve">arquitectura </w:t>
      </w:r>
      <w:r w:rsidR="00F83BE9" w:rsidRPr="007972C7">
        <w:rPr>
          <w:rFonts w:ascii="Arial" w:hAnsi="Arial" w:cs="Arial"/>
          <w:sz w:val="22"/>
          <w:szCs w:val="22"/>
        </w:rPr>
        <w:t>tradicional</w:t>
      </w:r>
      <w:r w:rsidR="0015052A" w:rsidRPr="007972C7">
        <w:rPr>
          <w:rFonts w:ascii="Arial" w:hAnsi="Arial" w:cs="Arial"/>
          <w:sz w:val="22"/>
          <w:szCs w:val="22"/>
        </w:rPr>
        <w:t xml:space="preserve"> del Pueblo Raizal del Departamento Archipiélago, el diseño y construcción de inmuebles, espacios</w:t>
      </w:r>
      <w:r w:rsidR="003E4456" w:rsidRPr="007972C7">
        <w:rPr>
          <w:rFonts w:ascii="Arial" w:hAnsi="Arial" w:cs="Arial"/>
          <w:sz w:val="22"/>
          <w:szCs w:val="22"/>
        </w:rPr>
        <w:t xml:space="preserve"> verdes o patios comunales (o familiares o ‘</w:t>
      </w:r>
      <w:proofErr w:type="spellStart"/>
      <w:r w:rsidR="003E4456" w:rsidRPr="007972C7">
        <w:rPr>
          <w:rFonts w:ascii="Arial" w:hAnsi="Arial" w:cs="Arial"/>
          <w:sz w:val="22"/>
          <w:szCs w:val="22"/>
        </w:rPr>
        <w:t>the</w:t>
      </w:r>
      <w:proofErr w:type="spellEnd"/>
      <w:r w:rsidR="003E4456" w:rsidRPr="007972C7">
        <w:rPr>
          <w:rFonts w:ascii="Arial" w:hAnsi="Arial" w:cs="Arial"/>
          <w:sz w:val="22"/>
          <w:szCs w:val="22"/>
        </w:rPr>
        <w:t xml:space="preserve"> </w:t>
      </w:r>
      <w:proofErr w:type="spellStart"/>
      <w:r w:rsidR="003E4456" w:rsidRPr="007972C7">
        <w:rPr>
          <w:rFonts w:ascii="Arial" w:hAnsi="Arial" w:cs="Arial"/>
          <w:sz w:val="22"/>
          <w:szCs w:val="22"/>
        </w:rPr>
        <w:t>yard</w:t>
      </w:r>
      <w:proofErr w:type="spellEnd"/>
      <w:r w:rsidR="003E4456" w:rsidRPr="007972C7">
        <w:rPr>
          <w:rFonts w:ascii="Arial" w:hAnsi="Arial" w:cs="Arial"/>
          <w:sz w:val="22"/>
          <w:szCs w:val="22"/>
        </w:rPr>
        <w:t>’ o ‘</w:t>
      </w:r>
      <w:proofErr w:type="spellStart"/>
      <w:r w:rsidR="003E4456" w:rsidRPr="007972C7">
        <w:rPr>
          <w:rFonts w:ascii="Arial" w:hAnsi="Arial" w:cs="Arial"/>
          <w:sz w:val="22"/>
          <w:szCs w:val="22"/>
        </w:rPr>
        <w:t>yaad</w:t>
      </w:r>
      <w:proofErr w:type="spellEnd"/>
      <w:r w:rsidR="003E4456" w:rsidRPr="007972C7">
        <w:rPr>
          <w:rFonts w:ascii="Arial" w:hAnsi="Arial" w:cs="Arial"/>
          <w:sz w:val="22"/>
          <w:szCs w:val="22"/>
        </w:rPr>
        <w:t>’)</w:t>
      </w:r>
      <w:r w:rsidR="0015052A" w:rsidRPr="007972C7">
        <w:rPr>
          <w:rFonts w:ascii="Arial" w:hAnsi="Arial" w:cs="Arial"/>
          <w:sz w:val="22"/>
          <w:szCs w:val="22"/>
        </w:rPr>
        <w:t>, monumentos y embarcaciones que representan la cultura ancestral del pueblo Raizal de las islas.</w:t>
      </w:r>
    </w:p>
    <w:p w14:paraId="1AE339DB" w14:textId="7F7AC0B9" w:rsidR="002926B2" w:rsidRPr="007972C7" w:rsidRDefault="00EC177D" w:rsidP="002926B2">
      <w:pPr>
        <w:pStyle w:val="Prrafodelista"/>
        <w:numPr>
          <w:ilvl w:val="0"/>
          <w:numId w:val="17"/>
        </w:numPr>
        <w:jc w:val="both"/>
        <w:rPr>
          <w:rFonts w:ascii="Arial" w:hAnsi="Arial" w:cs="Arial"/>
          <w:sz w:val="22"/>
          <w:szCs w:val="22"/>
        </w:rPr>
      </w:pPr>
      <w:r w:rsidRPr="007972C7">
        <w:rPr>
          <w:rFonts w:ascii="Arial" w:hAnsi="Arial" w:cs="Arial"/>
          <w:b/>
          <w:sz w:val="22"/>
          <w:szCs w:val="22"/>
        </w:rPr>
        <w:t xml:space="preserve">El diseño y construcción de inmuebles </w:t>
      </w:r>
      <w:r w:rsidR="003E4456" w:rsidRPr="007972C7">
        <w:rPr>
          <w:rFonts w:ascii="Arial" w:hAnsi="Arial" w:cs="Arial"/>
          <w:b/>
          <w:sz w:val="22"/>
          <w:szCs w:val="22"/>
        </w:rPr>
        <w:t>tradicionales</w:t>
      </w:r>
      <w:r w:rsidRPr="007972C7">
        <w:rPr>
          <w:rFonts w:ascii="Arial" w:hAnsi="Arial" w:cs="Arial"/>
          <w:b/>
          <w:sz w:val="22"/>
          <w:szCs w:val="22"/>
        </w:rPr>
        <w:t xml:space="preserve"> </w:t>
      </w:r>
    </w:p>
    <w:p w14:paraId="283E4E26" w14:textId="679AF718" w:rsidR="000D2A42" w:rsidRPr="007972C7" w:rsidRDefault="00CB47F8" w:rsidP="002926B2">
      <w:pPr>
        <w:jc w:val="both"/>
        <w:rPr>
          <w:rFonts w:ascii="Arial" w:hAnsi="Arial" w:cs="Arial"/>
          <w:sz w:val="22"/>
          <w:szCs w:val="22"/>
        </w:rPr>
      </w:pPr>
      <w:r w:rsidRPr="007972C7">
        <w:rPr>
          <w:rFonts w:ascii="Arial" w:hAnsi="Arial" w:cs="Arial"/>
          <w:sz w:val="22"/>
          <w:szCs w:val="22"/>
          <w:lang w:val="es-ES_tradnl"/>
        </w:rPr>
        <w:t>El estilo arquitectónico típico de las islas</w:t>
      </w:r>
      <w:r w:rsidR="002926B2" w:rsidRPr="007972C7">
        <w:rPr>
          <w:rFonts w:ascii="Arial" w:hAnsi="Arial" w:cs="Arial"/>
          <w:sz w:val="22"/>
          <w:szCs w:val="22"/>
        </w:rPr>
        <w:t xml:space="preserve"> </w:t>
      </w:r>
      <w:r w:rsidR="00EC177D" w:rsidRPr="007972C7">
        <w:rPr>
          <w:rFonts w:ascii="Arial" w:hAnsi="Arial" w:cs="Arial"/>
          <w:sz w:val="22"/>
          <w:szCs w:val="22"/>
        </w:rPr>
        <w:t xml:space="preserve">se afianza </w:t>
      </w:r>
      <w:r w:rsidR="000D2A42" w:rsidRPr="007972C7">
        <w:rPr>
          <w:rFonts w:ascii="Arial" w:hAnsi="Arial" w:cs="Arial"/>
          <w:sz w:val="22"/>
          <w:szCs w:val="22"/>
        </w:rPr>
        <w:t xml:space="preserve">a partir del proceso de emancipación de la esclavitud en 1834. De hecho, la obra arquitectónica insigne del Pueblo Raizal se construye en esa época: La Primera Iglesia Bautista de la Loma, o </w:t>
      </w:r>
      <w:r w:rsidR="000D2A42" w:rsidRPr="007972C7">
        <w:rPr>
          <w:rFonts w:ascii="Arial" w:hAnsi="Arial" w:cs="Arial"/>
          <w:i/>
          <w:sz w:val="22"/>
          <w:szCs w:val="22"/>
        </w:rPr>
        <w:t>‘</w:t>
      </w:r>
      <w:proofErr w:type="spellStart"/>
      <w:r w:rsidR="000D2A42" w:rsidRPr="007972C7">
        <w:rPr>
          <w:rFonts w:ascii="Arial" w:hAnsi="Arial" w:cs="Arial"/>
          <w:i/>
          <w:sz w:val="22"/>
          <w:szCs w:val="22"/>
        </w:rPr>
        <w:t>First</w:t>
      </w:r>
      <w:proofErr w:type="spellEnd"/>
      <w:r w:rsidR="000D2A42" w:rsidRPr="007972C7">
        <w:rPr>
          <w:rFonts w:ascii="Arial" w:hAnsi="Arial" w:cs="Arial"/>
          <w:i/>
          <w:sz w:val="22"/>
          <w:szCs w:val="22"/>
        </w:rPr>
        <w:t xml:space="preserve"> </w:t>
      </w:r>
      <w:proofErr w:type="spellStart"/>
      <w:r w:rsidR="000D2A42" w:rsidRPr="007972C7">
        <w:rPr>
          <w:rFonts w:ascii="Arial" w:hAnsi="Arial" w:cs="Arial"/>
          <w:i/>
          <w:sz w:val="22"/>
          <w:szCs w:val="22"/>
        </w:rPr>
        <w:t>Baptist</w:t>
      </w:r>
      <w:proofErr w:type="spellEnd"/>
      <w:r w:rsidR="000D2A42" w:rsidRPr="007972C7">
        <w:rPr>
          <w:rFonts w:ascii="Arial" w:hAnsi="Arial" w:cs="Arial"/>
          <w:i/>
          <w:sz w:val="22"/>
          <w:szCs w:val="22"/>
        </w:rPr>
        <w:t xml:space="preserve"> </w:t>
      </w:r>
      <w:proofErr w:type="spellStart"/>
      <w:r w:rsidR="000D2A42" w:rsidRPr="007972C7">
        <w:rPr>
          <w:rFonts w:ascii="Arial" w:hAnsi="Arial" w:cs="Arial"/>
          <w:i/>
          <w:sz w:val="22"/>
          <w:szCs w:val="22"/>
        </w:rPr>
        <w:t>Church</w:t>
      </w:r>
      <w:proofErr w:type="spellEnd"/>
      <w:r w:rsidR="000D2A42" w:rsidRPr="007972C7">
        <w:rPr>
          <w:rFonts w:ascii="Arial" w:hAnsi="Arial" w:cs="Arial"/>
          <w:i/>
          <w:sz w:val="22"/>
          <w:szCs w:val="22"/>
        </w:rPr>
        <w:t>’</w:t>
      </w:r>
      <w:r w:rsidR="000D2A42" w:rsidRPr="007972C7">
        <w:rPr>
          <w:rFonts w:ascii="Arial" w:hAnsi="Arial" w:cs="Arial"/>
          <w:sz w:val="22"/>
          <w:szCs w:val="22"/>
        </w:rPr>
        <w:t xml:space="preserve"> en la isla de San Andrés.</w:t>
      </w:r>
      <w:r w:rsidR="000D2A42" w:rsidRPr="007972C7">
        <w:rPr>
          <w:rFonts w:ascii="Arial" w:hAnsi="Arial" w:cs="Arial"/>
          <w:noProof/>
          <w:sz w:val="22"/>
          <w:szCs w:val="22"/>
          <w:lang w:val="es-ES_tradnl" w:eastAsia="es-ES_tradnl"/>
        </w:rPr>
        <w:t xml:space="preserve"> </w:t>
      </w:r>
    </w:p>
    <w:p w14:paraId="05F922C4" w14:textId="50E9E7CD" w:rsidR="00EC177D" w:rsidRPr="007972C7" w:rsidRDefault="00475F9F" w:rsidP="00EC177D">
      <w:pPr>
        <w:jc w:val="both"/>
        <w:rPr>
          <w:rFonts w:ascii="Arial" w:hAnsi="Arial" w:cs="Arial"/>
          <w:sz w:val="22"/>
          <w:szCs w:val="22"/>
        </w:rPr>
      </w:pPr>
      <w:r w:rsidRPr="007972C7">
        <w:rPr>
          <w:rFonts w:ascii="Arial" w:hAnsi="Arial" w:cs="Arial"/>
          <w:sz w:val="22"/>
          <w:szCs w:val="22"/>
        </w:rPr>
        <w:t xml:space="preserve">Fundada en 1847 y construida en 1896, </w:t>
      </w:r>
      <w:r w:rsidR="005A5814" w:rsidRPr="007972C7">
        <w:rPr>
          <w:rFonts w:ascii="Arial" w:hAnsi="Arial" w:cs="Arial"/>
          <w:noProof/>
          <w:sz w:val="22"/>
          <w:szCs w:val="22"/>
          <w:lang w:val="es-ES_tradnl" w:eastAsia="es-ES_tradnl"/>
        </w:rPr>
        <w:t>La primera Iglesia Bautista en San Andrés</w:t>
      </w:r>
      <w:r w:rsidR="005A5814" w:rsidRPr="007972C7">
        <w:rPr>
          <w:rFonts w:ascii="Arial" w:hAnsi="Arial" w:cs="Arial"/>
          <w:sz w:val="22"/>
          <w:szCs w:val="22"/>
        </w:rPr>
        <w:t xml:space="preserve"> es</w:t>
      </w:r>
      <w:r w:rsidR="00EC177D" w:rsidRPr="007972C7">
        <w:rPr>
          <w:rFonts w:ascii="Arial" w:hAnsi="Arial" w:cs="Arial"/>
          <w:sz w:val="22"/>
          <w:szCs w:val="22"/>
        </w:rPr>
        <w:t xml:space="preserve"> “la más antigua de Sur América”</w:t>
      </w:r>
      <w:r w:rsidR="00EC177D" w:rsidRPr="007972C7">
        <w:rPr>
          <w:rStyle w:val="Refdenotaalpie"/>
          <w:rFonts w:ascii="Arial" w:hAnsi="Arial" w:cs="Arial"/>
          <w:sz w:val="22"/>
          <w:szCs w:val="22"/>
        </w:rPr>
        <w:footnoteReference w:id="25"/>
      </w:r>
      <w:r w:rsidR="00EC177D" w:rsidRPr="007972C7">
        <w:rPr>
          <w:rFonts w:ascii="Arial" w:hAnsi="Arial" w:cs="Arial"/>
          <w:sz w:val="22"/>
          <w:szCs w:val="22"/>
        </w:rPr>
        <w:t xml:space="preserve">. “Fue construida en Mobile, Alabama, USA, y desarmada para su traslado a la isla, en </w:t>
      </w:r>
      <w:r w:rsidR="00EC177D" w:rsidRPr="007972C7">
        <w:rPr>
          <w:rFonts w:ascii="Arial" w:hAnsi="Arial" w:cs="Arial"/>
          <w:sz w:val="22"/>
          <w:szCs w:val="22"/>
        </w:rPr>
        <w:lastRenderedPageBreak/>
        <w:t xml:space="preserve">donde fue erigida en 1896. </w:t>
      </w:r>
      <w:r w:rsidR="00EC177D" w:rsidRPr="007972C7">
        <w:rPr>
          <w:rFonts w:ascii="Arial" w:hAnsi="Arial" w:cs="Arial"/>
          <w:sz w:val="22"/>
          <w:szCs w:val="22"/>
          <w:u w:val="single"/>
        </w:rPr>
        <w:t>Su construcción prefabricada le confiere un valor tecnológico</w:t>
      </w:r>
      <w:r w:rsidR="00EC177D" w:rsidRPr="007972C7">
        <w:rPr>
          <w:rFonts w:ascii="Arial" w:hAnsi="Arial" w:cs="Arial"/>
          <w:sz w:val="22"/>
          <w:szCs w:val="22"/>
        </w:rPr>
        <w:t>”</w:t>
      </w:r>
      <w:r w:rsidR="00EC177D" w:rsidRPr="007972C7">
        <w:rPr>
          <w:rStyle w:val="Refdenotaalpie"/>
          <w:rFonts w:ascii="Arial" w:hAnsi="Arial" w:cs="Arial"/>
          <w:sz w:val="22"/>
          <w:szCs w:val="22"/>
        </w:rPr>
        <w:t xml:space="preserve"> </w:t>
      </w:r>
      <w:r w:rsidR="00EC177D" w:rsidRPr="007972C7">
        <w:rPr>
          <w:rStyle w:val="Refdenotaalpie"/>
          <w:rFonts w:ascii="Arial" w:hAnsi="Arial" w:cs="Arial"/>
          <w:sz w:val="22"/>
          <w:szCs w:val="22"/>
        </w:rPr>
        <w:footnoteReference w:id="26"/>
      </w:r>
      <w:r w:rsidR="00EC177D" w:rsidRPr="007972C7">
        <w:rPr>
          <w:rFonts w:ascii="Arial" w:hAnsi="Arial" w:cs="Arial"/>
          <w:sz w:val="22"/>
          <w:szCs w:val="22"/>
        </w:rPr>
        <w:t xml:space="preserve"> e histórico </w:t>
      </w:r>
      <w:r w:rsidR="004756BD" w:rsidRPr="007972C7">
        <w:rPr>
          <w:rFonts w:ascii="Arial" w:hAnsi="Arial" w:cs="Arial"/>
          <w:noProof/>
          <w:sz w:val="22"/>
          <w:szCs w:val="22"/>
          <w:lang w:eastAsia="es-CO"/>
        </w:rPr>
        <w:drawing>
          <wp:anchor distT="0" distB="0" distL="114300" distR="114300" simplePos="0" relativeHeight="251745792" behindDoc="1" locked="0" layoutInCell="1" allowOverlap="1" wp14:anchorId="3D681B08" wp14:editId="015FDC86">
            <wp:simplePos x="0" y="0"/>
            <wp:positionH relativeFrom="column">
              <wp:posOffset>1351915</wp:posOffset>
            </wp:positionH>
            <wp:positionV relativeFrom="paragraph">
              <wp:posOffset>398780</wp:posOffset>
            </wp:positionV>
            <wp:extent cx="3651250" cy="2285365"/>
            <wp:effectExtent l="0" t="0" r="6350" b="635"/>
            <wp:wrapTight wrapText="bothSides">
              <wp:wrapPolygon edited="0">
                <wp:start x="0" y="0"/>
                <wp:lineTo x="0" y="21426"/>
                <wp:lineTo x="10593" y="21426"/>
                <wp:lineTo x="21412" y="20526"/>
                <wp:lineTo x="21525" y="19806"/>
                <wp:lineTo x="21525" y="0"/>
                <wp:lineTo x="0" y="0"/>
              </wp:wrapPolygon>
            </wp:wrapTight>
            <wp:docPr id="8" name="Imagen 7">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http://schemas.microsoft.com/office/drawing/2014/chartex" xmlns="" id="{6A0CBE95-2435-4BF1-8EA0-5BABD34233C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 7">
                      <a:extLst>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http://schemas.microsoft.com/office/drawing/2014/chartex" xmlns="" id="{6A0CBE95-2435-4BF1-8EA0-5BABD34233CA}"/>
                        </a:ext>
                      </a:extLst>
                    </pic:cNvPr>
                    <pic:cNvPicPr>
                      <a:picLocks noChangeAspect="1"/>
                    </pic:cNvPicPr>
                  </pic:nvPicPr>
                  <pic:blipFill>
                    <a:blip r:embed="rId9"/>
                    <a:stretch>
                      <a:fillRect/>
                    </a:stretch>
                  </pic:blipFill>
                  <pic:spPr>
                    <a:xfrm>
                      <a:off x="0" y="0"/>
                      <a:ext cx="3651250" cy="2285365"/>
                    </a:xfrm>
                    <a:prstGeom prst="rect">
                      <a:avLst/>
                    </a:prstGeom>
                  </pic:spPr>
                </pic:pic>
              </a:graphicData>
            </a:graphic>
            <wp14:sizeRelH relativeFrom="margin">
              <wp14:pctWidth>0</wp14:pctWidth>
            </wp14:sizeRelH>
            <wp14:sizeRelV relativeFrom="margin">
              <wp14:pctHeight>0</wp14:pctHeight>
            </wp14:sizeRelV>
          </wp:anchor>
        </w:drawing>
      </w:r>
      <w:r w:rsidR="00EC177D" w:rsidRPr="007972C7">
        <w:rPr>
          <w:rFonts w:ascii="Arial" w:hAnsi="Arial" w:cs="Arial"/>
          <w:sz w:val="22"/>
          <w:szCs w:val="22"/>
        </w:rPr>
        <w:t xml:space="preserve">por ser pionera en su diseño en Colombia y el resto de América Latina. </w:t>
      </w:r>
    </w:p>
    <w:p w14:paraId="0530E0E1" w14:textId="4C9D7DA4" w:rsidR="00131121" w:rsidRDefault="00131121" w:rsidP="00EC177D">
      <w:pPr>
        <w:jc w:val="both"/>
        <w:rPr>
          <w:rFonts w:ascii="Arial" w:hAnsi="Arial" w:cs="Arial"/>
          <w:sz w:val="22"/>
          <w:szCs w:val="22"/>
        </w:rPr>
      </w:pPr>
    </w:p>
    <w:p w14:paraId="3F2FD6FA" w14:textId="77777777" w:rsidR="00131121" w:rsidRDefault="00131121" w:rsidP="00EC177D">
      <w:pPr>
        <w:jc w:val="both"/>
        <w:rPr>
          <w:rFonts w:ascii="Arial" w:hAnsi="Arial" w:cs="Arial"/>
          <w:sz w:val="22"/>
          <w:szCs w:val="22"/>
        </w:rPr>
      </w:pPr>
    </w:p>
    <w:p w14:paraId="29571A5A" w14:textId="77777777" w:rsidR="00131121" w:rsidRDefault="00131121" w:rsidP="00EC177D">
      <w:pPr>
        <w:jc w:val="both"/>
        <w:rPr>
          <w:rFonts w:ascii="Arial" w:hAnsi="Arial" w:cs="Arial"/>
          <w:sz w:val="22"/>
          <w:szCs w:val="22"/>
        </w:rPr>
      </w:pPr>
    </w:p>
    <w:p w14:paraId="0D9AA6E5" w14:textId="77777777" w:rsidR="00131121" w:rsidRDefault="00131121" w:rsidP="00EC177D">
      <w:pPr>
        <w:jc w:val="both"/>
        <w:rPr>
          <w:rFonts w:ascii="Arial" w:hAnsi="Arial" w:cs="Arial"/>
          <w:sz w:val="22"/>
          <w:szCs w:val="22"/>
        </w:rPr>
      </w:pPr>
    </w:p>
    <w:p w14:paraId="01015B83" w14:textId="77777777" w:rsidR="00131121" w:rsidRDefault="00131121" w:rsidP="00EC177D">
      <w:pPr>
        <w:jc w:val="both"/>
        <w:rPr>
          <w:rFonts w:ascii="Arial" w:hAnsi="Arial" w:cs="Arial"/>
          <w:sz w:val="22"/>
          <w:szCs w:val="22"/>
        </w:rPr>
      </w:pPr>
    </w:p>
    <w:p w14:paraId="2C206C89" w14:textId="77777777" w:rsidR="00131121" w:rsidRDefault="00131121" w:rsidP="00EC177D">
      <w:pPr>
        <w:jc w:val="both"/>
        <w:rPr>
          <w:rFonts w:ascii="Arial" w:hAnsi="Arial" w:cs="Arial"/>
          <w:sz w:val="22"/>
          <w:szCs w:val="22"/>
        </w:rPr>
      </w:pPr>
    </w:p>
    <w:p w14:paraId="72F0833B" w14:textId="77777777" w:rsidR="00131121" w:rsidRDefault="00131121" w:rsidP="00EC177D">
      <w:pPr>
        <w:jc w:val="both"/>
        <w:rPr>
          <w:rFonts w:ascii="Arial" w:hAnsi="Arial" w:cs="Arial"/>
          <w:sz w:val="22"/>
          <w:szCs w:val="22"/>
        </w:rPr>
      </w:pPr>
    </w:p>
    <w:p w14:paraId="41B77B5D" w14:textId="77777777" w:rsidR="00EC177D" w:rsidRPr="007972C7" w:rsidRDefault="00EC177D" w:rsidP="00EC177D">
      <w:pPr>
        <w:jc w:val="both"/>
        <w:rPr>
          <w:rFonts w:ascii="Arial" w:hAnsi="Arial" w:cs="Arial"/>
          <w:sz w:val="22"/>
          <w:szCs w:val="22"/>
        </w:rPr>
      </w:pPr>
      <w:r w:rsidRPr="007972C7">
        <w:rPr>
          <w:rFonts w:ascii="Arial" w:hAnsi="Arial" w:cs="Arial"/>
          <w:sz w:val="22"/>
          <w:szCs w:val="22"/>
        </w:rPr>
        <w:t>La iglesia “paisajísticamente tiene importancia, pues se encuentra en la parte más alta de la isla. Su volumen de planta rectangular y cubierta a dos aguas es representativo de la arquitectura antillana y encierra un valor social al ser expresión de la iglesia protestante bautista.”</w:t>
      </w:r>
      <w:r w:rsidRPr="007972C7">
        <w:rPr>
          <w:rStyle w:val="Refdenotaalpie"/>
          <w:rFonts w:ascii="Arial" w:hAnsi="Arial" w:cs="Arial"/>
          <w:sz w:val="22"/>
          <w:szCs w:val="22"/>
        </w:rPr>
        <w:footnoteReference w:id="27"/>
      </w:r>
      <w:r w:rsidRPr="007972C7">
        <w:rPr>
          <w:rFonts w:ascii="Arial" w:hAnsi="Arial" w:cs="Arial"/>
          <w:sz w:val="22"/>
          <w:szCs w:val="22"/>
        </w:rPr>
        <w:t xml:space="preserve"> </w:t>
      </w:r>
    </w:p>
    <w:p w14:paraId="37048789" w14:textId="2C9890C5" w:rsidR="00EC177D" w:rsidRPr="007972C7" w:rsidRDefault="00EC177D" w:rsidP="00EC177D">
      <w:pPr>
        <w:jc w:val="both"/>
        <w:rPr>
          <w:rFonts w:ascii="Arial" w:hAnsi="Arial" w:cs="Arial"/>
          <w:sz w:val="22"/>
          <w:szCs w:val="22"/>
        </w:rPr>
      </w:pPr>
      <w:r w:rsidRPr="007972C7">
        <w:rPr>
          <w:rFonts w:ascii="Arial" w:hAnsi="Arial" w:cs="Arial"/>
          <w:sz w:val="22"/>
          <w:szCs w:val="22"/>
          <w:u w:val="single"/>
        </w:rPr>
        <w:t xml:space="preserve">Esta edificación de la arquitectura </w:t>
      </w:r>
      <w:r w:rsidR="00475F9F" w:rsidRPr="007972C7">
        <w:rPr>
          <w:rFonts w:ascii="Arial" w:hAnsi="Arial" w:cs="Arial"/>
          <w:sz w:val="22"/>
          <w:szCs w:val="22"/>
          <w:u w:val="single"/>
        </w:rPr>
        <w:t>tradicional</w:t>
      </w:r>
      <w:r w:rsidRPr="007972C7">
        <w:rPr>
          <w:rFonts w:ascii="Arial" w:hAnsi="Arial" w:cs="Arial"/>
          <w:sz w:val="22"/>
          <w:szCs w:val="22"/>
          <w:u w:val="single"/>
        </w:rPr>
        <w:t xml:space="preserve"> del Archipiélago fue declarada Bien de Interés Cultural del Ámbito Nacional mediante la Resolución 788 del 31 de julio de 1998</w:t>
      </w:r>
      <w:r w:rsidRPr="007972C7">
        <w:rPr>
          <w:rStyle w:val="Refdenotaalpie"/>
          <w:rFonts w:ascii="Arial" w:hAnsi="Arial" w:cs="Arial"/>
          <w:sz w:val="22"/>
          <w:szCs w:val="22"/>
        </w:rPr>
        <w:footnoteReference w:id="28"/>
      </w:r>
    </w:p>
    <w:p w14:paraId="65068824" w14:textId="40E1B670" w:rsidR="00EC177D" w:rsidRPr="007972C7" w:rsidRDefault="00131121" w:rsidP="00EC177D">
      <w:pPr>
        <w:jc w:val="both"/>
        <w:rPr>
          <w:rFonts w:ascii="Arial" w:hAnsi="Arial" w:cs="Arial"/>
          <w:sz w:val="22"/>
          <w:szCs w:val="22"/>
        </w:rPr>
      </w:pPr>
      <w:r w:rsidRPr="007972C7">
        <w:rPr>
          <w:rFonts w:ascii="Arial" w:hAnsi="Arial" w:cs="Arial"/>
          <w:noProof/>
          <w:sz w:val="22"/>
          <w:szCs w:val="22"/>
          <w:lang w:eastAsia="es-CO"/>
        </w:rPr>
        <w:drawing>
          <wp:anchor distT="0" distB="0" distL="114300" distR="114300" simplePos="0" relativeHeight="251747840" behindDoc="1" locked="0" layoutInCell="1" allowOverlap="1" wp14:anchorId="58603897" wp14:editId="29CC98EC">
            <wp:simplePos x="0" y="0"/>
            <wp:positionH relativeFrom="margin">
              <wp:align>center</wp:align>
            </wp:positionH>
            <wp:positionV relativeFrom="paragraph">
              <wp:posOffset>492760</wp:posOffset>
            </wp:positionV>
            <wp:extent cx="2863850" cy="2004695"/>
            <wp:effectExtent l="0" t="0" r="0" b="0"/>
            <wp:wrapTight wrapText="bothSides">
              <wp:wrapPolygon edited="0">
                <wp:start x="0" y="0"/>
                <wp:lineTo x="0" y="17036"/>
                <wp:lineTo x="144" y="21347"/>
                <wp:lineTo x="19972" y="21347"/>
                <wp:lineTo x="20546" y="20936"/>
                <wp:lineTo x="21265" y="20115"/>
                <wp:lineTo x="21408" y="17036"/>
                <wp:lineTo x="21408" y="0"/>
                <wp:lineTo x="0" y="0"/>
              </wp:wrapPolygon>
            </wp:wrapTight>
            <wp:docPr id="30" name="Imagen 7">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http://schemas.microsoft.com/office/drawing/2014/chartex" xmlns="" id="{DB4A54C7-F94F-4912-AAE1-8CE1D5FB7A9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 7">
                      <a:extLst>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http://schemas.microsoft.com/office/drawing/2014/chartex" xmlns="" id="{DB4A54C7-F94F-4912-AAE1-8CE1D5FB7A91}"/>
                        </a:ext>
                      </a:extLst>
                    </pic:cNvPr>
                    <pic:cNvPicPr>
                      <a:picLocks noChangeAspect="1"/>
                    </pic:cNvPicPr>
                  </pic:nvPicPr>
                  <pic:blipFill>
                    <a:blip r:embed="rId10"/>
                    <a:stretch>
                      <a:fillRect/>
                    </a:stretch>
                  </pic:blipFill>
                  <pic:spPr>
                    <a:xfrm>
                      <a:off x="0" y="0"/>
                      <a:ext cx="2863850" cy="2004695"/>
                    </a:xfrm>
                    <a:prstGeom prst="rect">
                      <a:avLst/>
                    </a:prstGeom>
                  </pic:spPr>
                </pic:pic>
              </a:graphicData>
            </a:graphic>
            <wp14:sizeRelH relativeFrom="margin">
              <wp14:pctWidth>0</wp14:pctWidth>
            </wp14:sizeRelH>
            <wp14:sizeRelV relativeFrom="margin">
              <wp14:pctHeight>0</wp14:pctHeight>
            </wp14:sizeRelV>
          </wp:anchor>
        </w:drawing>
      </w:r>
      <w:r w:rsidR="00EC177D" w:rsidRPr="007972C7">
        <w:rPr>
          <w:rFonts w:ascii="Arial" w:hAnsi="Arial" w:cs="Arial"/>
          <w:sz w:val="22"/>
          <w:szCs w:val="22"/>
        </w:rPr>
        <w:t>En 1912 se construye la primera iglesia adventista del Séptimo día en la isla de San Andrés. “La primera Iglesia Adventista del Séptimo Día en toda Colombia se organizó en San Luis en la isla de San Andrés”</w:t>
      </w:r>
      <w:r w:rsidR="00EC177D" w:rsidRPr="007972C7">
        <w:rPr>
          <w:rStyle w:val="Refdenotaalpie"/>
          <w:rFonts w:ascii="Arial" w:hAnsi="Arial" w:cs="Arial"/>
          <w:sz w:val="22"/>
          <w:szCs w:val="22"/>
        </w:rPr>
        <w:footnoteReference w:id="29"/>
      </w:r>
    </w:p>
    <w:p w14:paraId="03529928" w14:textId="4EA8E839" w:rsidR="00131121" w:rsidRDefault="00131121" w:rsidP="00D11DBA">
      <w:pPr>
        <w:spacing w:after="0" w:line="240" w:lineRule="auto"/>
        <w:jc w:val="both"/>
        <w:textAlignment w:val="center"/>
        <w:rPr>
          <w:rFonts w:ascii="Arial" w:hAnsi="Arial" w:cs="Arial"/>
          <w:sz w:val="22"/>
          <w:szCs w:val="22"/>
        </w:rPr>
      </w:pPr>
    </w:p>
    <w:p w14:paraId="12CA3F25" w14:textId="38B88CF4" w:rsidR="00131121" w:rsidRDefault="00131121" w:rsidP="00D11DBA">
      <w:pPr>
        <w:spacing w:after="0" w:line="240" w:lineRule="auto"/>
        <w:jc w:val="both"/>
        <w:textAlignment w:val="center"/>
        <w:rPr>
          <w:rFonts w:ascii="Arial" w:hAnsi="Arial" w:cs="Arial"/>
          <w:sz w:val="22"/>
          <w:szCs w:val="22"/>
        </w:rPr>
      </w:pPr>
    </w:p>
    <w:p w14:paraId="1F39E73D" w14:textId="77777777" w:rsidR="00131121" w:rsidRDefault="00131121" w:rsidP="00D11DBA">
      <w:pPr>
        <w:spacing w:after="0" w:line="240" w:lineRule="auto"/>
        <w:jc w:val="both"/>
        <w:textAlignment w:val="center"/>
        <w:rPr>
          <w:rFonts w:ascii="Arial" w:hAnsi="Arial" w:cs="Arial"/>
          <w:sz w:val="22"/>
          <w:szCs w:val="22"/>
        </w:rPr>
      </w:pPr>
    </w:p>
    <w:p w14:paraId="6DCD3F56" w14:textId="77777777" w:rsidR="00131121" w:rsidRDefault="00131121" w:rsidP="00D11DBA">
      <w:pPr>
        <w:spacing w:after="0" w:line="240" w:lineRule="auto"/>
        <w:jc w:val="both"/>
        <w:textAlignment w:val="center"/>
        <w:rPr>
          <w:rFonts w:ascii="Arial" w:hAnsi="Arial" w:cs="Arial"/>
          <w:sz w:val="22"/>
          <w:szCs w:val="22"/>
        </w:rPr>
      </w:pPr>
    </w:p>
    <w:p w14:paraId="7603B177" w14:textId="77777777" w:rsidR="00131121" w:rsidRDefault="00131121" w:rsidP="00D11DBA">
      <w:pPr>
        <w:spacing w:after="0" w:line="240" w:lineRule="auto"/>
        <w:jc w:val="both"/>
        <w:textAlignment w:val="center"/>
        <w:rPr>
          <w:rFonts w:ascii="Arial" w:hAnsi="Arial" w:cs="Arial"/>
          <w:sz w:val="22"/>
          <w:szCs w:val="22"/>
        </w:rPr>
      </w:pPr>
    </w:p>
    <w:p w14:paraId="06BC104E" w14:textId="77777777" w:rsidR="00131121" w:rsidRDefault="00131121" w:rsidP="00D11DBA">
      <w:pPr>
        <w:spacing w:after="0" w:line="240" w:lineRule="auto"/>
        <w:jc w:val="both"/>
        <w:textAlignment w:val="center"/>
        <w:rPr>
          <w:rFonts w:ascii="Arial" w:hAnsi="Arial" w:cs="Arial"/>
          <w:sz w:val="22"/>
          <w:szCs w:val="22"/>
        </w:rPr>
      </w:pPr>
    </w:p>
    <w:p w14:paraId="77CA2D5D" w14:textId="77777777" w:rsidR="00131121" w:rsidRDefault="00131121" w:rsidP="00D11DBA">
      <w:pPr>
        <w:spacing w:after="0" w:line="240" w:lineRule="auto"/>
        <w:jc w:val="both"/>
        <w:textAlignment w:val="center"/>
        <w:rPr>
          <w:rFonts w:ascii="Arial" w:hAnsi="Arial" w:cs="Arial"/>
          <w:sz w:val="22"/>
          <w:szCs w:val="22"/>
        </w:rPr>
      </w:pPr>
    </w:p>
    <w:p w14:paraId="73E516FA" w14:textId="77777777" w:rsidR="00131121" w:rsidRDefault="00131121" w:rsidP="00D11DBA">
      <w:pPr>
        <w:spacing w:after="0" w:line="240" w:lineRule="auto"/>
        <w:jc w:val="both"/>
        <w:textAlignment w:val="center"/>
        <w:rPr>
          <w:rFonts w:ascii="Arial" w:hAnsi="Arial" w:cs="Arial"/>
          <w:sz w:val="22"/>
          <w:szCs w:val="22"/>
        </w:rPr>
      </w:pPr>
    </w:p>
    <w:p w14:paraId="36AF6FEE" w14:textId="77777777" w:rsidR="00131121" w:rsidRDefault="00131121" w:rsidP="00D11DBA">
      <w:pPr>
        <w:spacing w:after="0" w:line="240" w:lineRule="auto"/>
        <w:jc w:val="both"/>
        <w:textAlignment w:val="center"/>
        <w:rPr>
          <w:rFonts w:ascii="Arial" w:hAnsi="Arial" w:cs="Arial"/>
          <w:sz w:val="22"/>
          <w:szCs w:val="22"/>
        </w:rPr>
      </w:pPr>
    </w:p>
    <w:p w14:paraId="0365C1BA" w14:textId="77777777" w:rsidR="00131121" w:rsidRDefault="00131121" w:rsidP="00D11DBA">
      <w:pPr>
        <w:spacing w:after="0" w:line="240" w:lineRule="auto"/>
        <w:jc w:val="both"/>
        <w:textAlignment w:val="center"/>
        <w:rPr>
          <w:rFonts w:ascii="Arial" w:hAnsi="Arial" w:cs="Arial"/>
          <w:sz w:val="22"/>
          <w:szCs w:val="22"/>
        </w:rPr>
      </w:pPr>
    </w:p>
    <w:p w14:paraId="4C94B985" w14:textId="77777777" w:rsidR="004756BD" w:rsidRDefault="004756BD" w:rsidP="00D11DBA">
      <w:pPr>
        <w:spacing w:after="0" w:line="240" w:lineRule="auto"/>
        <w:jc w:val="both"/>
        <w:textAlignment w:val="center"/>
        <w:rPr>
          <w:rFonts w:ascii="Arial" w:hAnsi="Arial" w:cs="Arial"/>
          <w:sz w:val="22"/>
          <w:szCs w:val="22"/>
        </w:rPr>
      </w:pPr>
    </w:p>
    <w:p w14:paraId="71C59BE3" w14:textId="77777777" w:rsidR="00131121" w:rsidRDefault="00131121" w:rsidP="00D11DBA">
      <w:pPr>
        <w:spacing w:after="0" w:line="240" w:lineRule="auto"/>
        <w:jc w:val="both"/>
        <w:textAlignment w:val="center"/>
        <w:rPr>
          <w:rFonts w:ascii="Arial" w:hAnsi="Arial" w:cs="Arial"/>
          <w:sz w:val="22"/>
          <w:szCs w:val="22"/>
        </w:rPr>
      </w:pPr>
    </w:p>
    <w:p w14:paraId="46A1A8A4" w14:textId="1FD956C7" w:rsidR="00EC177D" w:rsidRPr="007972C7" w:rsidRDefault="00EC177D" w:rsidP="00D11DBA">
      <w:pPr>
        <w:spacing w:after="0" w:line="240" w:lineRule="auto"/>
        <w:jc w:val="both"/>
        <w:textAlignment w:val="center"/>
        <w:rPr>
          <w:rFonts w:ascii="Arial" w:eastAsia="Times New Roman" w:hAnsi="Arial" w:cs="Arial"/>
          <w:color w:val="000000"/>
          <w:sz w:val="22"/>
          <w:szCs w:val="22"/>
          <w:lang w:val="es-ES_tradnl" w:eastAsia="es-CO"/>
        </w:rPr>
      </w:pPr>
      <w:r w:rsidRPr="007972C7">
        <w:rPr>
          <w:rFonts w:ascii="Arial" w:hAnsi="Arial" w:cs="Arial"/>
          <w:sz w:val="22"/>
          <w:szCs w:val="22"/>
        </w:rPr>
        <w:lastRenderedPageBreak/>
        <w:t>Actualmente la edificación se encuentra en ruinas.</w:t>
      </w:r>
      <w:r w:rsidR="005A5814" w:rsidRPr="007972C7">
        <w:rPr>
          <w:rFonts w:ascii="Arial" w:hAnsi="Arial" w:cs="Arial"/>
          <w:sz w:val="22"/>
          <w:szCs w:val="22"/>
        </w:rPr>
        <w:t xml:space="preserve"> Obras arquitectónicas como esta debería estar incluida en una </w:t>
      </w:r>
      <w:r w:rsidR="005A5814" w:rsidRPr="007972C7">
        <w:rPr>
          <w:rFonts w:ascii="Arial" w:eastAsia="Times New Roman" w:hAnsi="Arial" w:cs="Arial"/>
          <w:color w:val="000000"/>
          <w:sz w:val="22"/>
          <w:szCs w:val="22"/>
          <w:lang w:val="es-ES_tradnl" w:eastAsia="es-CO"/>
        </w:rPr>
        <w:t xml:space="preserve">lista indicativa de candidatos a Bienes de Interés Cultural (BIC) en el ámbito del Departamento Archipiélago, </w:t>
      </w:r>
      <w:r w:rsidR="00D11DBA" w:rsidRPr="007972C7">
        <w:rPr>
          <w:rFonts w:ascii="Arial" w:eastAsia="Times New Roman" w:hAnsi="Arial" w:cs="Arial"/>
          <w:color w:val="000000"/>
          <w:sz w:val="22"/>
          <w:szCs w:val="22"/>
          <w:lang w:val="es-ES_tradnl" w:eastAsia="es-CO"/>
        </w:rPr>
        <w:t xml:space="preserve">para aplicarle un Plan Especial de Manejo y Protección –PEMP, </w:t>
      </w:r>
      <w:r w:rsidR="005A5814" w:rsidRPr="007972C7">
        <w:rPr>
          <w:rFonts w:ascii="Arial" w:eastAsia="Times New Roman" w:hAnsi="Arial" w:cs="Arial"/>
          <w:color w:val="000000"/>
          <w:sz w:val="22"/>
          <w:szCs w:val="22"/>
          <w:lang w:val="es-ES_tradnl" w:eastAsia="es-CO"/>
        </w:rPr>
        <w:t>en virtud de su valor arquitectónico e histó</w:t>
      </w:r>
      <w:r w:rsidR="00D11DBA" w:rsidRPr="007972C7">
        <w:rPr>
          <w:rFonts w:ascii="Arial" w:eastAsia="Times New Roman" w:hAnsi="Arial" w:cs="Arial"/>
          <w:color w:val="000000"/>
          <w:sz w:val="22"/>
          <w:szCs w:val="22"/>
          <w:lang w:val="es-ES_tradnl" w:eastAsia="es-CO"/>
        </w:rPr>
        <w:t>rico.</w:t>
      </w:r>
    </w:p>
    <w:p w14:paraId="1A2393D2" w14:textId="02A8C27D" w:rsidR="00D11DBA" w:rsidRPr="007972C7" w:rsidRDefault="00D11DBA" w:rsidP="00D11DBA">
      <w:pPr>
        <w:spacing w:after="0" w:line="240" w:lineRule="auto"/>
        <w:jc w:val="both"/>
        <w:textAlignment w:val="center"/>
        <w:rPr>
          <w:rFonts w:ascii="Arial" w:hAnsi="Arial" w:cs="Arial"/>
          <w:sz w:val="22"/>
          <w:szCs w:val="22"/>
        </w:rPr>
      </w:pPr>
    </w:p>
    <w:p w14:paraId="49CCD220" w14:textId="77777777" w:rsidR="000638F8" w:rsidRPr="007972C7" w:rsidRDefault="00D11DBA" w:rsidP="00EC177D">
      <w:pPr>
        <w:jc w:val="both"/>
        <w:rPr>
          <w:rFonts w:ascii="Arial" w:hAnsi="Arial" w:cs="Arial"/>
          <w:sz w:val="22"/>
          <w:szCs w:val="22"/>
        </w:rPr>
      </w:pPr>
      <w:r w:rsidRPr="007972C7">
        <w:rPr>
          <w:rFonts w:ascii="Arial" w:hAnsi="Arial" w:cs="Arial"/>
          <w:sz w:val="22"/>
          <w:szCs w:val="22"/>
        </w:rPr>
        <w:t>Es t</w:t>
      </w:r>
      <w:r w:rsidR="00EC177D" w:rsidRPr="007972C7">
        <w:rPr>
          <w:rFonts w:ascii="Arial" w:hAnsi="Arial" w:cs="Arial"/>
          <w:sz w:val="22"/>
          <w:szCs w:val="22"/>
        </w:rPr>
        <w:t>ambién</w:t>
      </w:r>
      <w:r w:rsidRPr="007972C7">
        <w:rPr>
          <w:rFonts w:ascii="Arial" w:hAnsi="Arial" w:cs="Arial"/>
          <w:sz w:val="22"/>
          <w:szCs w:val="22"/>
        </w:rPr>
        <w:t xml:space="preserve"> después de la emancipación en 1834, que</w:t>
      </w:r>
      <w:r w:rsidR="00EC177D" w:rsidRPr="007972C7">
        <w:rPr>
          <w:rFonts w:ascii="Arial" w:hAnsi="Arial" w:cs="Arial"/>
          <w:sz w:val="22"/>
          <w:szCs w:val="22"/>
        </w:rPr>
        <w:t xml:space="preserve"> se construyen las diferentes casas coloniales de principios del siglo XX en las islas</w:t>
      </w:r>
      <w:r w:rsidRPr="007972C7">
        <w:rPr>
          <w:rFonts w:ascii="Arial" w:hAnsi="Arial" w:cs="Arial"/>
          <w:sz w:val="22"/>
          <w:szCs w:val="22"/>
        </w:rPr>
        <w:t xml:space="preserve"> que todavía están en pie</w:t>
      </w:r>
      <w:r w:rsidR="00EC177D" w:rsidRPr="007972C7">
        <w:rPr>
          <w:rFonts w:ascii="Arial" w:hAnsi="Arial" w:cs="Arial"/>
          <w:sz w:val="22"/>
          <w:szCs w:val="22"/>
        </w:rPr>
        <w:t xml:space="preserve">. </w:t>
      </w:r>
    </w:p>
    <w:p w14:paraId="6630F647" w14:textId="77777777" w:rsidR="000638F8" w:rsidRPr="007972C7" w:rsidRDefault="00EC177D" w:rsidP="00EC177D">
      <w:pPr>
        <w:jc w:val="both"/>
        <w:rPr>
          <w:rFonts w:ascii="Arial" w:hAnsi="Arial" w:cs="Arial"/>
          <w:sz w:val="22"/>
          <w:szCs w:val="22"/>
        </w:rPr>
      </w:pPr>
      <w:r w:rsidRPr="007972C7">
        <w:rPr>
          <w:rFonts w:ascii="Arial" w:hAnsi="Arial" w:cs="Arial"/>
          <w:sz w:val="22"/>
          <w:szCs w:val="22"/>
        </w:rPr>
        <w:t>“La mayoría de las casas que permanecen se construyeron en el período correspondiente a la primera mitad del siglo XX, el 48.41%; de 1951 a 1980 el</w:t>
      </w:r>
      <w:r w:rsidR="008A2031" w:rsidRPr="007972C7">
        <w:rPr>
          <w:rFonts w:ascii="Arial" w:hAnsi="Arial" w:cs="Arial"/>
          <w:sz w:val="22"/>
          <w:szCs w:val="22"/>
        </w:rPr>
        <w:t xml:space="preserve"> 23.48% y antes de 1900 el 11%.</w:t>
      </w:r>
      <w:r w:rsidRPr="007972C7">
        <w:rPr>
          <w:rFonts w:ascii="Arial" w:hAnsi="Arial" w:cs="Arial"/>
          <w:sz w:val="22"/>
          <w:szCs w:val="22"/>
        </w:rPr>
        <w:t>”</w:t>
      </w:r>
      <w:r w:rsidRPr="007972C7">
        <w:rPr>
          <w:rStyle w:val="Refdenotaalpie"/>
          <w:rFonts w:ascii="Arial" w:hAnsi="Arial" w:cs="Arial"/>
          <w:sz w:val="22"/>
          <w:szCs w:val="22"/>
        </w:rPr>
        <w:t xml:space="preserve"> </w:t>
      </w:r>
      <w:r w:rsidRPr="007972C7">
        <w:rPr>
          <w:rStyle w:val="Refdenotaalpie"/>
          <w:rFonts w:ascii="Arial" w:hAnsi="Arial" w:cs="Arial"/>
          <w:sz w:val="22"/>
          <w:szCs w:val="22"/>
        </w:rPr>
        <w:footnoteReference w:id="30"/>
      </w:r>
      <w:r w:rsidRPr="007972C7">
        <w:rPr>
          <w:rFonts w:ascii="Arial" w:hAnsi="Arial" w:cs="Arial"/>
          <w:sz w:val="22"/>
          <w:szCs w:val="22"/>
        </w:rPr>
        <w:t xml:space="preserve"> </w:t>
      </w:r>
    </w:p>
    <w:p w14:paraId="42CF7412" w14:textId="3EE3BCC1" w:rsidR="00EC177D" w:rsidRPr="007972C7" w:rsidRDefault="00EC177D" w:rsidP="00EC177D">
      <w:pPr>
        <w:jc w:val="both"/>
        <w:rPr>
          <w:rFonts w:ascii="Arial" w:hAnsi="Arial" w:cs="Arial"/>
          <w:sz w:val="22"/>
          <w:szCs w:val="22"/>
        </w:rPr>
      </w:pPr>
      <w:r w:rsidRPr="007972C7">
        <w:rPr>
          <w:rFonts w:ascii="Arial" w:hAnsi="Arial" w:cs="Arial"/>
          <w:sz w:val="22"/>
          <w:szCs w:val="22"/>
        </w:rPr>
        <w:t xml:space="preserve">A </w:t>
      </w:r>
      <w:r w:rsidR="00CB47F8" w:rsidRPr="007972C7">
        <w:rPr>
          <w:rFonts w:ascii="Arial" w:hAnsi="Arial" w:cs="Arial"/>
          <w:sz w:val="22"/>
          <w:szCs w:val="22"/>
        </w:rPr>
        <w:t>continuación,</w:t>
      </w:r>
      <w:r w:rsidRPr="007972C7">
        <w:rPr>
          <w:rFonts w:ascii="Arial" w:hAnsi="Arial" w:cs="Arial"/>
          <w:sz w:val="22"/>
          <w:szCs w:val="22"/>
        </w:rPr>
        <w:t xml:space="preserve"> se muestra la representación en planos de este estilo arquitectónico realizado por Clara Eugenia Sánchez Gama, docente en la Escuela de Arquitectura de la Universidad Nacional y autora de varios estudios sobre la arquitectura isleña.</w:t>
      </w:r>
      <w:r w:rsidRPr="007972C7">
        <w:rPr>
          <w:rStyle w:val="Refdenotaalpie"/>
          <w:rFonts w:ascii="Arial" w:hAnsi="Arial" w:cs="Arial"/>
          <w:sz w:val="22"/>
          <w:szCs w:val="22"/>
        </w:rPr>
        <w:footnoteReference w:id="31"/>
      </w:r>
      <w:r w:rsidRPr="007972C7">
        <w:rPr>
          <w:rFonts w:ascii="Arial" w:hAnsi="Arial" w:cs="Arial"/>
          <w:sz w:val="22"/>
          <w:szCs w:val="22"/>
        </w:rPr>
        <w:t xml:space="preserve"> </w:t>
      </w:r>
    </w:p>
    <w:p w14:paraId="47C97B0A" w14:textId="396E19F9" w:rsidR="00EC177D" w:rsidRPr="007972C7" w:rsidRDefault="00CB47F8" w:rsidP="00EC177D">
      <w:pPr>
        <w:jc w:val="both"/>
        <w:rPr>
          <w:rFonts w:ascii="Arial" w:hAnsi="Arial" w:cs="Arial"/>
          <w:sz w:val="22"/>
          <w:szCs w:val="22"/>
        </w:rPr>
      </w:pPr>
      <w:r w:rsidRPr="007972C7">
        <w:rPr>
          <w:rFonts w:ascii="Arial" w:hAnsi="Arial" w:cs="Arial"/>
          <w:noProof/>
          <w:sz w:val="22"/>
          <w:szCs w:val="22"/>
          <w:lang w:eastAsia="es-CO"/>
        </w:rPr>
        <w:drawing>
          <wp:anchor distT="0" distB="0" distL="114300" distR="114300" simplePos="0" relativeHeight="251709952" behindDoc="1" locked="0" layoutInCell="1" allowOverlap="1" wp14:anchorId="4F8E723C" wp14:editId="0DA84E4F">
            <wp:simplePos x="0" y="0"/>
            <wp:positionH relativeFrom="margin">
              <wp:posOffset>27940</wp:posOffset>
            </wp:positionH>
            <wp:positionV relativeFrom="paragraph">
              <wp:posOffset>0</wp:posOffset>
            </wp:positionV>
            <wp:extent cx="2690495" cy="3086100"/>
            <wp:effectExtent l="0" t="0" r="0" b="0"/>
            <wp:wrapTight wrapText="bothSides">
              <wp:wrapPolygon edited="0">
                <wp:start x="0" y="0"/>
                <wp:lineTo x="0" y="21467"/>
                <wp:lineTo x="21411" y="21467"/>
                <wp:lineTo x="21411" y="0"/>
                <wp:lineTo x="0" y="0"/>
              </wp:wrapPolygon>
            </wp:wrapTight>
            <wp:docPr id="13" name="Imagen 13" descr="https://www.revistaaleph.com.co/images/Fig.%202%20Formas%20de%20tech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www.revistaaleph.com.co/images/Fig.%202%20Formas%20de%20techo.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690495" cy="30861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972C7">
        <w:rPr>
          <w:rFonts w:ascii="Arial" w:hAnsi="Arial" w:cs="Arial"/>
          <w:noProof/>
          <w:sz w:val="22"/>
          <w:szCs w:val="22"/>
          <w:lang w:eastAsia="es-CO"/>
        </w:rPr>
        <w:drawing>
          <wp:anchor distT="0" distB="0" distL="114300" distR="114300" simplePos="0" relativeHeight="251710976" behindDoc="1" locked="0" layoutInCell="1" allowOverlap="1" wp14:anchorId="6F509597" wp14:editId="78271046">
            <wp:simplePos x="0" y="0"/>
            <wp:positionH relativeFrom="margin">
              <wp:posOffset>3313430</wp:posOffset>
            </wp:positionH>
            <wp:positionV relativeFrom="paragraph">
              <wp:posOffset>0</wp:posOffset>
            </wp:positionV>
            <wp:extent cx="2714625" cy="3130550"/>
            <wp:effectExtent l="0" t="0" r="9525" b="0"/>
            <wp:wrapTight wrapText="bothSides">
              <wp:wrapPolygon edited="0">
                <wp:start x="0" y="0"/>
                <wp:lineTo x="0" y="21425"/>
                <wp:lineTo x="21524" y="21425"/>
                <wp:lineTo x="21524" y="0"/>
                <wp:lineTo x="0" y="0"/>
              </wp:wrapPolygon>
            </wp:wrapTight>
            <wp:docPr id="11" name="Imagen 11" descr="https://www.revistaaleph.com.co/images/Fig.%203%20Proces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s://www.revistaaleph.com.co/images/Fig.%203%20Proceso.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714625" cy="31305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972C7">
        <w:rPr>
          <w:rFonts w:ascii="Arial" w:hAnsi="Arial" w:cs="Arial"/>
          <w:noProof/>
          <w:sz w:val="22"/>
          <w:szCs w:val="22"/>
          <w:lang w:eastAsia="es-CO"/>
        </w:rPr>
        <mc:AlternateContent>
          <mc:Choice Requires="wps">
            <w:drawing>
              <wp:anchor distT="45720" distB="45720" distL="114300" distR="114300" simplePos="0" relativeHeight="251730432" behindDoc="0" locked="0" layoutInCell="1" allowOverlap="1" wp14:anchorId="2DF2C930" wp14:editId="18D9D758">
                <wp:simplePos x="0" y="0"/>
                <wp:positionH relativeFrom="margin">
                  <wp:posOffset>-43180</wp:posOffset>
                </wp:positionH>
                <wp:positionV relativeFrom="paragraph">
                  <wp:posOffset>3039110</wp:posOffset>
                </wp:positionV>
                <wp:extent cx="3020695" cy="321310"/>
                <wp:effectExtent l="0" t="0" r="8255" b="2540"/>
                <wp:wrapSquare wrapText="bothSides"/>
                <wp:docPr id="1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20695" cy="321310"/>
                        </a:xfrm>
                        <a:prstGeom prst="rect">
                          <a:avLst/>
                        </a:prstGeom>
                        <a:solidFill>
                          <a:srgbClr val="FFFFFF"/>
                        </a:solidFill>
                        <a:ln w="9525">
                          <a:noFill/>
                          <a:miter lim="800000"/>
                          <a:headEnd/>
                          <a:tailEnd/>
                        </a:ln>
                      </wps:spPr>
                      <wps:txbx>
                        <w:txbxContent>
                          <w:p w14:paraId="733232F4" w14:textId="42BBFF0D" w:rsidR="001C6952" w:rsidRPr="00576406" w:rsidRDefault="001C6952" w:rsidP="002D2987">
                            <w:pPr>
                              <w:rPr>
                                <w:sz w:val="14"/>
                                <w:szCs w:val="14"/>
                              </w:rPr>
                            </w:pPr>
                            <w:r w:rsidRPr="00576406">
                              <w:rPr>
                                <w:sz w:val="14"/>
                                <w:szCs w:val="14"/>
                              </w:rPr>
                              <w:t xml:space="preserve">Figura </w:t>
                            </w:r>
                            <w:r>
                              <w:rPr>
                                <w:sz w:val="14"/>
                                <w:szCs w:val="14"/>
                              </w:rPr>
                              <w:t>con las diferentes formas de techos vistas en la arquitectura tradicional de las islas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DF2C930" id="_x0000_t202" coordsize="21600,21600" o:spt="202" path="m,l,21600r21600,l21600,xe">
                <v:stroke joinstyle="miter"/>
                <v:path gradientshapeok="t" o:connecttype="rect"/>
              </v:shapetype>
              <v:shape id="Cuadro de texto 2" o:spid="_x0000_s1026" type="#_x0000_t202" style="position:absolute;left:0;text-align:left;margin-left:-3.4pt;margin-top:239.3pt;width:237.85pt;height:25.3pt;z-index:25173043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" stroked="f">
                <v:textbox>
                  <w:txbxContent>
                    <w:p w14:paraId="733232F4" w14:textId="42BBFF0D" w:rsidR="001C6952" w:rsidRPr="00576406" w:rsidRDefault="001C6952" w:rsidP="002D2987">
                      <w:pPr>
                        <w:rPr>
                          <w:sz w:val="14"/>
                          <w:szCs w:val="14"/>
                        </w:rPr>
                      </w:pPr>
                      <w:r w:rsidRPr="00576406">
                        <w:rPr>
                          <w:sz w:val="14"/>
                          <w:szCs w:val="14"/>
                        </w:rPr>
                        <w:t xml:space="preserve">Figura </w:t>
                      </w:r>
                      <w:r>
                        <w:rPr>
                          <w:sz w:val="14"/>
                          <w:szCs w:val="14"/>
                        </w:rPr>
                        <w:t>con las diferentes formas de techos vistas en la arquitectura tradicional de las islas</w:t>
                      </w:r>
                    </w:p>
                  </w:txbxContent>
                </v:textbox>
                <w10:wrap type="square" anchorx="margin"/>
              </v:shape>
            </w:pict>
          </mc:Fallback>
        </mc:AlternateContent>
      </w:r>
      <w:r w:rsidRPr="007972C7">
        <w:rPr>
          <w:rFonts w:ascii="Arial" w:hAnsi="Arial" w:cs="Arial"/>
          <w:noProof/>
          <w:sz w:val="22"/>
          <w:szCs w:val="22"/>
          <w:lang w:eastAsia="es-CO"/>
        </w:rPr>
        <mc:AlternateContent>
          <mc:Choice Requires="wps">
            <w:drawing>
              <wp:anchor distT="45720" distB="45720" distL="114300" distR="114300" simplePos="0" relativeHeight="251718144" behindDoc="0" locked="0" layoutInCell="1" allowOverlap="1" wp14:anchorId="5E678E34" wp14:editId="535FAF6D">
                <wp:simplePos x="0" y="0"/>
                <wp:positionH relativeFrom="margin">
                  <wp:posOffset>3270250</wp:posOffset>
                </wp:positionH>
                <wp:positionV relativeFrom="paragraph">
                  <wp:posOffset>3014345</wp:posOffset>
                </wp:positionV>
                <wp:extent cx="3020695" cy="321310"/>
                <wp:effectExtent l="0" t="0" r="8255" b="2540"/>
                <wp:wrapSquare wrapText="bothSides"/>
                <wp:docPr id="1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20695" cy="321310"/>
                        </a:xfrm>
                        <a:prstGeom prst="rect">
                          <a:avLst/>
                        </a:prstGeom>
                        <a:solidFill>
                          <a:srgbClr val="FFFFFF"/>
                        </a:solidFill>
                        <a:ln w="9525">
                          <a:noFill/>
                          <a:miter lim="800000"/>
                          <a:headEnd/>
                          <a:tailEnd/>
                        </a:ln>
                      </wps:spPr>
                      <wps:txbx>
                        <w:txbxContent>
                          <w:p w14:paraId="53295E3B" w14:textId="46B21BA9" w:rsidR="001C6952" w:rsidRPr="00576406" w:rsidRDefault="001C6952" w:rsidP="00EC177D">
                            <w:pPr>
                              <w:rPr>
                                <w:sz w:val="14"/>
                                <w:szCs w:val="14"/>
                              </w:rPr>
                            </w:pPr>
                            <w:r w:rsidRPr="00576406">
                              <w:rPr>
                                <w:sz w:val="14"/>
                                <w:szCs w:val="14"/>
                              </w:rPr>
                              <w:t>Figura detalla el proceso de conformación del entramado de madera ‘</w:t>
                            </w:r>
                            <w:proofErr w:type="spellStart"/>
                            <w:r w:rsidRPr="00576406">
                              <w:rPr>
                                <w:sz w:val="14"/>
                                <w:szCs w:val="14"/>
                              </w:rPr>
                              <w:t>platform</w:t>
                            </w:r>
                            <w:proofErr w:type="spellEnd"/>
                            <w:r w:rsidRPr="00576406">
                              <w:rPr>
                                <w:sz w:val="14"/>
                                <w:szCs w:val="14"/>
                              </w:rPr>
                              <w:t xml:space="preserve"> </w:t>
                            </w:r>
                            <w:proofErr w:type="spellStart"/>
                            <w:r w:rsidRPr="00576406">
                              <w:rPr>
                                <w:sz w:val="14"/>
                                <w:szCs w:val="14"/>
                              </w:rPr>
                              <w:t>frame</w:t>
                            </w:r>
                            <w:proofErr w:type="spellEnd"/>
                            <w:r w:rsidRPr="00576406">
                              <w:rPr>
                                <w:sz w:val="14"/>
                                <w:szCs w:val="14"/>
                              </w:rPr>
                              <w:t>’ para la arquit</w:t>
                            </w:r>
                            <w:r>
                              <w:rPr>
                                <w:sz w:val="14"/>
                                <w:szCs w:val="14"/>
                              </w:rPr>
                              <w:t>ectura tradicional de las islas.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E678E34" id="_x0000_s1027" type="#_x0000_t202" style="position:absolute;left:0;text-align:left;margin-left:257.5pt;margin-top:237.35pt;width:237.85pt;height:25.3pt;z-index:25171814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" stroked="f">
                <v:textbox>
                  <w:txbxContent>
                    <w:p w14:paraId="53295E3B" w14:textId="46B21BA9" w:rsidR="001C6952" w:rsidRPr="00576406" w:rsidRDefault="001C6952" w:rsidP="00EC177D">
                      <w:pPr>
                        <w:rPr>
                          <w:sz w:val="14"/>
                          <w:szCs w:val="14"/>
                        </w:rPr>
                      </w:pPr>
                      <w:r w:rsidRPr="00576406">
                        <w:rPr>
                          <w:sz w:val="14"/>
                          <w:szCs w:val="14"/>
                        </w:rPr>
                        <w:t>Figura detalla el proceso de conformación del entramado de madera ‘</w:t>
                      </w:r>
                      <w:proofErr w:type="spellStart"/>
                      <w:r w:rsidRPr="00576406">
                        <w:rPr>
                          <w:sz w:val="14"/>
                          <w:szCs w:val="14"/>
                        </w:rPr>
                        <w:t>platform</w:t>
                      </w:r>
                      <w:proofErr w:type="spellEnd"/>
                      <w:r w:rsidRPr="00576406">
                        <w:rPr>
                          <w:sz w:val="14"/>
                          <w:szCs w:val="14"/>
                        </w:rPr>
                        <w:t xml:space="preserve"> </w:t>
                      </w:r>
                      <w:proofErr w:type="spellStart"/>
                      <w:r w:rsidRPr="00576406">
                        <w:rPr>
                          <w:sz w:val="14"/>
                          <w:szCs w:val="14"/>
                        </w:rPr>
                        <w:t>frame</w:t>
                      </w:r>
                      <w:proofErr w:type="spellEnd"/>
                      <w:r w:rsidRPr="00576406">
                        <w:rPr>
                          <w:sz w:val="14"/>
                          <w:szCs w:val="14"/>
                        </w:rPr>
                        <w:t>’ para la arquit</w:t>
                      </w:r>
                      <w:r>
                        <w:rPr>
                          <w:sz w:val="14"/>
                          <w:szCs w:val="14"/>
                        </w:rPr>
                        <w:t>ectura tradicional de las islas.</w:t>
                      </w:r>
                    </w:p>
                  </w:txbxContent>
                </v:textbox>
                <w10:wrap type="square" anchorx="margin"/>
              </v:shape>
            </w:pict>
          </mc:Fallback>
        </mc:AlternateContent>
      </w:r>
    </w:p>
    <w:p w14:paraId="1782136A" w14:textId="144A2F4B" w:rsidR="00EC177D" w:rsidRPr="007972C7" w:rsidRDefault="00EC177D" w:rsidP="00EC177D">
      <w:pPr>
        <w:jc w:val="both"/>
        <w:rPr>
          <w:rFonts w:ascii="Arial" w:hAnsi="Arial" w:cs="Arial"/>
          <w:sz w:val="22"/>
          <w:szCs w:val="22"/>
        </w:rPr>
      </w:pPr>
    </w:p>
    <w:p w14:paraId="742F88BF" w14:textId="7867AB17" w:rsidR="00EC177D" w:rsidRPr="007972C7" w:rsidRDefault="00EC177D" w:rsidP="00EC177D">
      <w:pPr>
        <w:jc w:val="both"/>
        <w:rPr>
          <w:rFonts w:ascii="Arial" w:hAnsi="Arial" w:cs="Arial"/>
          <w:sz w:val="22"/>
          <w:szCs w:val="22"/>
        </w:rPr>
      </w:pPr>
    </w:p>
    <w:p w14:paraId="5E9DECEA" w14:textId="0D88DF66" w:rsidR="00EC177D" w:rsidRPr="007972C7" w:rsidRDefault="00EC177D" w:rsidP="00EC177D">
      <w:pPr>
        <w:jc w:val="both"/>
        <w:rPr>
          <w:rFonts w:ascii="Arial" w:hAnsi="Arial" w:cs="Arial"/>
          <w:sz w:val="22"/>
          <w:szCs w:val="22"/>
        </w:rPr>
      </w:pPr>
    </w:p>
    <w:p w14:paraId="6B96ABA4" w14:textId="79032627" w:rsidR="00EC177D" w:rsidRPr="007972C7" w:rsidRDefault="00EC177D" w:rsidP="00EC177D">
      <w:pPr>
        <w:jc w:val="both"/>
        <w:rPr>
          <w:rFonts w:ascii="Arial" w:hAnsi="Arial" w:cs="Arial"/>
          <w:sz w:val="22"/>
          <w:szCs w:val="22"/>
        </w:rPr>
      </w:pPr>
    </w:p>
    <w:p w14:paraId="0D6B7054" w14:textId="4DF93843" w:rsidR="002D2987" w:rsidRPr="007972C7" w:rsidRDefault="002D2987" w:rsidP="008A2031">
      <w:pPr>
        <w:jc w:val="both"/>
        <w:rPr>
          <w:rFonts w:ascii="Arial" w:hAnsi="Arial" w:cs="Arial"/>
          <w:color w:val="000000"/>
          <w:sz w:val="22"/>
          <w:szCs w:val="22"/>
          <w:shd w:val="clear" w:color="auto" w:fill="FFFFFF"/>
        </w:rPr>
      </w:pPr>
    </w:p>
    <w:p w14:paraId="40441995" w14:textId="77777777" w:rsidR="002D2987" w:rsidRPr="007972C7" w:rsidRDefault="002D2987" w:rsidP="008A2031">
      <w:pPr>
        <w:jc w:val="both"/>
        <w:rPr>
          <w:rFonts w:ascii="Arial" w:hAnsi="Arial" w:cs="Arial"/>
          <w:color w:val="000000"/>
          <w:sz w:val="22"/>
          <w:szCs w:val="22"/>
          <w:shd w:val="clear" w:color="auto" w:fill="FFFFFF"/>
        </w:rPr>
      </w:pPr>
    </w:p>
    <w:p w14:paraId="714C43F4" w14:textId="77777777" w:rsidR="002D2987" w:rsidRPr="007972C7" w:rsidRDefault="002D2987" w:rsidP="008A2031">
      <w:pPr>
        <w:jc w:val="both"/>
        <w:rPr>
          <w:rFonts w:ascii="Arial" w:hAnsi="Arial" w:cs="Arial"/>
          <w:color w:val="000000"/>
          <w:sz w:val="22"/>
          <w:szCs w:val="22"/>
          <w:shd w:val="clear" w:color="auto" w:fill="FFFFFF"/>
        </w:rPr>
      </w:pPr>
    </w:p>
    <w:p w14:paraId="15D7D75D" w14:textId="77777777" w:rsidR="002D2987" w:rsidRPr="007972C7" w:rsidRDefault="002D2987" w:rsidP="008A2031">
      <w:pPr>
        <w:jc w:val="both"/>
        <w:rPr>
          <w:rFonts w:ascii="Arial" w:hAnsi="Arial" w:cs="Arial"/>
          <w:color w:val="000000"/>
          <w:sz w:val="22"/>
          <w:szCs w:val="22"/>
          <w:shd w:val="clear" w:color="auto" w:fill="FFFFFF"/>
        </w:rPr>
      </w:pPr>
    </w:p>
    <w:p w14:paraId="146DB7AC" w14:textId="77777777" w:rsidR="002D2987" w:rsidRPr="007972C7" w:rsidRDefault="002D2987" w:rsidP="008A2031">
      <w:pPr>
        <w:jc w:val="both"/>
        <w:rPr>
          <w:rFonts w:ascii="Arial" w:hAnsi="Arial" w:cs="Arial"/>
          <w:color w:val="000000"/>
          <w:sz w:val="22"/>
          <w:szCs w:val="22"/>
          <w:shd w:val="clear" w:color="auto" w:fill="FFFFFF"/>
        </w:rPr>
      </w:pPr>
    </w:p>
    <w:p w14:paraId="0C6D5807" w14:textId="77777777" w:rsidR="00131121" w:rsidRDefault="00131121" w:rsidP="00EC177D">
      <w:pPr>
        <w:jc w:val="both"/>
        <w:rPr>
          <w:rFonts w:ascii="Arial" w:hAnsi="Arial" w:cs="Arial"/>
          <w:sz w:val="22"/>
          <w:szCs w:val="22"/>
        </w:rPr>
      </w:pPr>
    </w:p>
    <w:p w14:paraId="63AAB59A" w14:textId="34E75B8E" w:rsidR="00EC177D" w:rsidRPr="007972C7" w:rsidRDefault="00EC177D" w:rsidP="00EC177D">
      <w:pPr>
        <w:jc w:val="both"/>
        <w:rPr>
          <w:rFonts w:ascii="Arial" w:hAnsi="Arial" w:cs="Arial"/>
          <w:sz w:val="22"/>
          <w:szCs w:val="22"/>
        </w:rPr>
      </w:pPr>
      <w:r w:rsidRPr="007972C7">
        <w:rPr>
          <w:rFonts w:ascii="Arial" w:hAnsi="Arial" w:cs="Arial"/>
          <w:sz w:val="22"/>
          <w:szCs w:val="22"/>
        </w:rPr>
        <w:t xml:space="preserve">En la actualidad, este tipo de casas todavía persisten y son utilizadas como lugar de habitación de numerosas familias Raizales. A continuación, se muestran </w:t>
      </w:r>
      <w:r w:rsidR="000638F8" w:rsidRPr="007972C7">
        <w:rPr>
          <w:rFonts w:ascii="Arial" w:hAnsi="Arial" w:cs="Arial"/>
          <w:sz w:val="22"/>
          <w:szCs w:val="22"/>
        </w:rPr>
        <w:t>algunos</w:t>
      </w:r>
      <w:r w:rsidRPr="007972C7">
        <w:rPr>
          <w:rFonts w:ascii="Arial" w:hAnsi="Arial" w:cs="Arial"/>
          <w:sz w:val="22"/>
          <w:szCs w:val="22"/>
        </w:rPr>
        <w:t xml:space="preserve"> ejemplares.</w:t>
      </w:r>
    </w:p>
    <w:p w14:paraId="47CAF313" w14:textId="5DB2F68C" w:rsidR="008A2031" w:rsidRPr="007972C7" w:rsidRDefault="002D2987" w:rsidP="00EC177D">
      <w:pPr>
        <w:jc w:val="both"/>
        <w:rPr>
          <w:rFonts w:ascii="Arial" w:hAnsi="Arial" w:cs="Arial"/>
          <w:sz w:val="22"/>
          <w:szCs w:val="22"/>
        </w:rPr>
      </w:pPr>
      <w:r w:rsidRPr="007972C7">
        <w:rPr>
          <w:rFonts w:ascii="Arial" w:hAnsi="Arial" w:cs="Arial"/>
          <w:b/>
          <w:sz w:val="22"/>
          <w:szCs w:val="22"/>
          <w:u w:val="single"/>
        </w:rPr>
        <w:t xml:space="preserve">Casa de la familia </w:t>
      </w:r>
      <w:proofErr w:type="spellStart"/>
      <w:r w:rsidRPr="007972C7">
        <w:rPr>
          <w:rFonts w:ascii="Arial" w:hAnsi="Arial" w:cs="Arial"/>
          <w:b/>
          <w:sz w:val="22"/>
          <w:szCs w:val="22"/>
          <w:u w:val="single"/>
        </w:rPr>
        <w:t>Downs</w:t>
      </w:r>
      <w:proofErr w:type="spellEnd"/>
      <w:r w:rsidRPr="007972C7">
        <w:rPr>
          <w:rFonts w:ascii="Arial" w:hAnsi="Arial" w:cs="Arial"/>
          <w:b/>
          <w:sz w:val="22"/>
          <w:szCs w:val="22"/>
          <w:u w:val="single"/>
        </w:rPr>
        <w:t xml:space="preserve"> Mitchell,</w:t>
      </w:r>
      <w:r w:rsidRPr="007972C7">
        <w:rPr>
          <w:rFonts w:ascii="Arial" w:hAnsi="Arial" w:cs="Arial"/>
          <w:sz w:val="22"/>
          <w:szCs w:val="22"/>
        </w:rPr>
        <w:t xml:space="preserve"> localizada en el sector de la Loma</w:t>
      </w:r>
      <w:r w:rsidR="000638F8" w:rsidRPr="007972C7">
        <w:rPr>
          <w:rFonts w:ascii="Arial" w:hAnsi="Arial" w:cs="Arial"/>
          <w:sz w:val="22"/>
          <w:szCs w:val="22"/>
        </w:rPr>
        <w:t xml:space="preserve"> en la isla de San Andrés</w:t>
      </w:r>
      <w:r w:rsidRPr="007972C7">
        <w:rPr>
          <w:rFonts w:ascii="Arial" w:hAnsi="Arial" w:cs="Arial"/>
          <w:sz w:val="22"/>
          <w:szCs w:val="22"/>
        </w:rPr>
        <w:t xml:space="preserve">. Fue construida en la década de 1920 y todavía es habitada por la hija de los dueños originales, la señora Opal </w:t>
      </w:r>
      <w:proofErr w:type="spellStart"/>
      <w:r w:rsidRPr="007972C7">
        <w:rPr>
          <w:rFonts w:ascii="Arial" w:hAnsi="Arial" w:cs="Arial"/>
          <w:sz w:val="22"/>
          <w:szCs w:val="22"/>
        </w:rPr>
        <w:t>Downs</w:t>
      </w:r>
      <w:proofErr w:type="spellEnd"/>
      <w:r w:rsidRPr="007972C7">
        <w:rPr>
          <w:rFonts w:ascii="Arial" w:hAnsi="Arial" w:cs="Arial"/>
          <w:sz w:val="22"/>
          <w:szCs w:val="22"/>
        </w:rPr>
        <w:t xml:space="preserve"> Mitchell. Actualmente se encuentra en buen estado de conservación y es utilizada como Posada </w:t>
      </w:r>
      <w:r w:rsidRPr="007972C7">
        <w:rPr>
          <w:rFonts w:ascii="Arial" w:hAnsi="Arial" w:cs="Arial"/>
          <w:sz w:val="22"/>
          <w:szCs w:val="22"/>
        </w:rPr>
        <w:lastRenderedPageBreak/>
        <w:t>Nativa.</w:t>
      </w:r>
      <w:r w:rsidR="00131121" w:rsidRPr="00131121">
        <w:rPr>
          <w:rFonts w:ascii="Arial" w:hAnsi="Arial" w:cs="Arial"/>
          <w:sz w:val="22"/>
          <w:szCs w:val="22"/>
        </w:rPr>
        <w:t xml:space="preserve"> </w:t>
      </w:r>
      <w:r w:rsidR="00131121" w:rsidRPr="007972C7">
        <w:rPr>
          <w:rFonts w:ascii="Arial" w:hAnsi="Arial" w:cs="Arial"/>
          <w:sz w:val="22"/>
          <w:szCs w:val="22"/>
        </w:rPr>
        <w:t xml:space="preserve">Representa la época de auge económico de la isla de San Andrés, cuya economía estaba basado </w:t>
      </w:r>
      <w:r w:rsidR="00131121" w:rsidRPr="007972C7">
        <w:rPr>
          <w:rFonts w:ascii="Arial" w:eastAsia="Times New Roman" w:hAnsi="Arial" w:cs="Arial"/>
          <w:noProof/>
          <w:sz w:val="22"/>
          <w:szCs w:val="22"/>
          <w:lang w:eastAsia="es-CO"/>
        </w:rPr>
        <w:drawing>
          <wp:anchor distT="0" distB="0" distL="114300" distR="114300" simplePos="0" relativeHeight="251731456" behindDoc="0" locked="0" layoutInCell="1" allowOverlap="1" wp14:anchorId="0085001C" wp14:editId="4A1150D1">
            <wp:simplePos x="0" y="0"/>
            <wp:positionH relativeFrom="column">
              <wp:posOffset>3757930</wp:posOffset>
            </wp:positionH>
            <wp:positionV relativeFrom="paragraph">
              <wp:posOffset>520700</wp:posOffset>
            </wp:positionV>
            <wp:extent cx="2776220" cy="1727200"/>
            <wp:effectExtent l="0" t="0" r="5080" b="6350"/>
            <wp:wrapTight wrapText="bothSides">
              <wp:wrapPolygon edited="0">
                <wp:start x="0" y="0"/>
                <wp:lineTo x="0" y="21441"/>
                <wp:lineTo x="21491" y="21441"/>
                <wp:lineTo x="21491" y="0"/>
                <wp:lineTo x="0" y="0"/>
              </wp:wrapPolygon>
            </wp:wrapTight>
            <wp:docPr id="23" name="Imagen 23" descr="esultado de imagen para San AndrÃ©s casa tipica la lo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sultado de imagen para San AndrÃ©s casa tipica la loma"/>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776220" cy="1727200"/>
                    </a:xfrm>
                    <a:prstGeom prst="rect">
                      <a:avLst/>
                    </a:prstGeom>
                    <a:noFill/>
                    <a:ln>
                      <a:noFill/>
                    </a:ln>
                  </pic:spPr>
                </pic:pic>
              </a:graphicData>
            </a:graphic>
            <wp14:sizeRelH relativeFrom="page">
              <wp14:pctWidth>0</wp14:pctWidth>
            </wp14:sizeRelH>
            <wp14:sizeRelV relativeFrom="page">
              <wp14:pctHeight>0</wp14:pctHeight>
            </wp14:sizeRelV>
          </wp:anchor>
        </w:drawing>
      </w:r>
      <w:r w:rsidR="00131121" w:rsidRPr="007972C7">
        <w:rPr>
          <w:rFonts w:ascii="Arial" w:hAnsi="Arial" w:cs="Arial"/>
          <w:sz w:val="22"/>
          <w:szCs w:val="22"/>
        </w:rPr>
        <w:t>en el cultivo y exportación del coc</w:t>
      </w:r>
      <w:r w:rsidR="00131121">
        <w:rPr>
          <w:rFonts w:ascii="Arial" w:hAnsi="Arial" w:cs="Arial"/>
          <w:sz w:val="22"/>
          <w:szCs w:val="22"/>
        </w:rPr>
        <w:t>o.</w:t>
      </w:r>
    </w:p>
    <w:p w14:paraId="45A9B874" w14:textId="128399E1" w:rsidR="008A2031" w:rsidRPr="007972C7" w:rsidRDefault="00131121" w:rsidP="00EC177D">
      <w:pPr>
        <w:jc w:val="both"/>
        <w:rPr>
          <w:rFonts w:ascii="Arial" w:hAnsi="Arial" w:cs="Arial"/>
          <w:sz w:val="22"/>
          <w:szCs w:val="22"/>
        </w:rPr>
      </w:pPr>
      <w:r w:rsidRPr="007972C7">
        <w:rPr>
          <w:rFonts w:ascii="Arial" w:eastAsia="Times New Roman" w:hAnsi="Arial" w:cs="Arial"/>
          <w:b/>
          <w:noProof/>
          <w:sz w:val="22"/>
          <w:szCs w:val="22"/>
          <w:u w:val="single"/>
          <w:lang w:eastAsia="es-CO"/>
        </w:rPr>
        <w:drawing>
          <wp:anchor distT="0" distB="0" distL="114300" distR="114300" simplePos="0" relativeHeight="251728384" behindDoc="0" locked="0" layoutInCell="1" allowOverlap="1" wp14:anchorId="18DC170C" wp14:editId="5D091FF1">
            <wp:simplePos x="0" y="0"/>
            <wp:positionH relativeFrom="margin">
              <wp:align>left</wp:align>
            </wp:positionH>
            <wp:positionV relativeFrom="paragraph">
              <wp:posOffset>9525</wp:posOffset>
            </wp:positionV>
            <wp:extent cx="3661410" cy="2432050"/>
            <wp:effectExtent l="0" t="0" r="0" b="6350"/>
            <wp:wrapTight wrapText="bothSides">
              <wp:wrapPolygon edited="0">
                <wp:start x="0" y="0"/>
                <wp:lineTo x="0" y="21487"/>
                <wp:lineTo x="21465" y="21487"/>
                <wp:lineTo x="21465" y="0"/>
                <wp:lineTo x="0" y="0"/>
              </wp:wrapPolygon>
            </wp:wrapTight>
            <wp:docPr id="6" name="Imagen 6" descr="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gen relacionada"/>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661410" cy="24320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C14770D" w14:textId="6F4CBF56" w:rsidR="00131121" w:rsidRDefault="00131121" w:rsidP="00EC177D">
      <w:pPr>
        <w:jc w:val="both"/>
        <w:rPr>
          <w:rFonts w:ascii="Arial" w:hAnsi="Arial" w:cs="Arial"/>
          <w:b/>
          <w:sz w:val="22"/>
          <w:szCs w:val="22"/>
        </w:rPr>
      </w:pPr>
    </w:p>
    <w:p w14:paraId="48281755" w14:textId="77777777" w:rsidR="00131121" w:rsidRDefault="00131121" w:rsidP="00EC177D">
      <w:pPr>
        <w:jc w:val="both"/>
        <w:rPr>
          <w:rFonts w:ascii="Arial" w:hAnsi="Arial" w:cs="Arial"/>
          <w:b/>
          <w:sz w:val="22"/>
          <w:szCs w:val="22"/>
        </w:rPr>
      </w:pPr>
    </w:p>
    <w:p w14:paraId="6C150851" w14:textId="43084353" w:rsidR="000638F8" w:rsidRPr="007972C7" w:rsidRDefault="00261320" w:rsidP="00EC177D">
      <w:pPr>
        <w:jc w:val="both"/>
        <w:rPr>
          <w:rFonts w:ascii="Arial" w:hAnsi="Arial" w:cs="Arial"/>
          <w:noProof/>
          <w:sz w:val="22"/>
          <w:szCs w:val="22"/>
          <w:lang w:val="es-ES_tradnl" w:eastAsia="es-ES_tradnl"/>
        </w:rPr>
      </w:pPr>
      <w:r w:rsidRPr="007972C7">
        <w:rPr>
          <w:rFonts w:ascii="Arial" w:hAnsi="Arial" w:cs="Arial"/>
          <w:b/>
          <w:sz w:val="22"/>
          <w:szCs w:val="22"/>
        </w:rPr>
        <w:t xml:space="preserve">Casa de </w:t>
      </w:r>
      <w:r w:rsidR="000638F8" w:rsidRPr="007972C7">
        <w:rPr>
          <w:rFonts w:ascii="Arial" w:hAnsi="Arial" w:cs="Arial"/>
          <w:b/>
          <w:sz w:val="22"/>
          <w:szCs w:val="22"/>
        </w:rPr>
        <w:t xml:space="preserve">Arthur </w:t>
      </w:r>
      <w:proofErr w:type="spellStart"/>
      <w:r w:rsidR="000638F8" w:rsidRPr="007972C7">
        <w:rPr>
          <w:rFonts w:ascii="Arial" w:hAnsi="Arial" w:cs="Arial"/>
          <w:b/>
          <w:sz w:val="22"/>
          <w:szCs w:val="22"/>
        </w:rPr>
        <w:t>May</w:t>
      </w:r>
      <w:proofErr w:type="spellEnd"/>
      <w:r w:rsidR="000638F8" w:rsidRPr="007972C7">
        <w:rPr>
          <w:rFonts w:ascii="Arial" w:hAnsi="Arial" w:cs="Arial"/>
          <w:b/>
          <w:sz w:val="22"/>
          <w:szCs w:val="22"/>
        </w:rPr>
        <w:t>.</w:t>
      </w:r>
      <w:r w:rsidR="000638F8" w:rsidRPr="007972C7">
        <w:rPr>
          <w:rFonts w:ascii="Arial" w:hAnsi="Arial" w:cs="Arial"/>
          <w:noProof/>
          <w:sz w:val="22"/>
          <w:szCs w:val="22"/>
          <w:lang w:val="es-ES_tradnl" w:eastAsia="es-ES_tradnl"/>
        </w:rPr>
        <w:t xml:space="preserve"> </w:t>
      </w:r>
    </w:p>
    <w:p w14:paraId="155631A7" w14:textId="65DB8B49" w:rsidR="00131121" w:rsidRDefault="00131121" w:rsidP="00EC177D">
      <w:pPr>
        <w:jc w:val="both"/>
        <w:rPr>
          <w:rFonts w:ascii="Arial" w:hAnsi="Arial" w:cs="Arial"/>
          <w:sz w:val="22"/>
          <w:szCs w:val="22"/>
        </w:rPr>
      </w:pPr>
      <w:r w:rsidRPr="007972C7">
        <w:rPr>
          <w:rFonts w:ascii="Arial" w:hAnsi="Arial" w:cs="Arial"/>
          <w:noProof/>
          <w:sz w:val="22"/>
          <w:szCs w:val="22"/>
          <w:lang w:eastAsia="es-CO"/>
        </w:rPr>
        <w:drawing>
          <wp:anchor distT="0" distB="0" distL="114300" distR="114300" simplePos="0" relativeHeight="251713024" behindDoc="1" locked="0" layoutInCell="1" allowOverlap="1" wp14:anchorId="09DC8A50" wp14:editId="6413D962">
            <wp:simplePos x="0" y="0"/>
            <wp:positionH relativeFrom="margin">
              <wp:align>right</wp:align>
            </wp:positionH>
            <wp:positionV relativeFrom="paragraph">
              <wp:posOffset>7620</wp:posOffset>
            </wp:positionV>
            <wp:extent cx="2249805" cy="2560320"/>
            <wp:effectExtent l="0" t="0" r="0" b="0"/>
            <wp:wrapTight wrapText="bothSides">
              <wp:wrapPolygon edited="0">
                <wp:start x="0" y="0"/>
                <wp:lineTo x="0" y="21375"/>
                <wp:lineTo x="21399" y="21375"/>
                <wp:lineTo x="21399" y="0"/>
                <wp:lineTo x="0" y="0"/>
              </wp:wrapPolygon>
            </wp:wrapTight>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249805" cy="256032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972C7">
        <w:rPr>
          <w:rFonts w:ascii="Arial" w:hAnsi="Arial" w:cs="Arial"/>
          <w:noProof/>
          <w:sz w:val="22"/>
          <w:szCs w:val="22"/>
          <w:lang w:eastAsia="es-CO"/>
        </w:rPr>
        <w:drawing>
          <wp:anchor distT="0" distB="0" distL="114300" distR="114300" simplePos="0" relativeHeight="251712000" behindDoc="1" locked="0" layoutInCell="1" allowOverlap="1" wp14:anchorId="23384A53" wp14:editId="327B6289">
            <wp:simplePos x="0" y="0"/>
            <wp:positionH relativeFrom="margin">
              <wp:align>left</wp:align>
            </wp:positionH>
            <wp:positionV relativeFrom="paragraph">
              <wp:posOffset>33020</wp:posOffset>
            </wp:positionV>
            <wp:extent cx="2518410" cy="2478405"/>
            <wp:effectExtent l="0" t="0" r="0" b="0"/>
            <wp:wrapTight wrapText="bothSides">
              <wp:wrapPolygon edited="0">
                <wp:start x="0" y="0"/>
                <wp:lineTo x="0" y="21417"/>
                <wp:lineTo x="21404" y="21417"/>
                <wp:lineTo x="21404" y="0"/>
                <wp:lineTo x="0" y="0"/>
              </wp:wrapPolygon>
            </wp:wrapTight>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518410" cy="247840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6BB9156" w14:textId="73670331" w:rsidR="00131121" w:rsidRDefault="00131121" w:rsidP="00EC177D">
      <w:pPr>
        <w:jc w:val="both"/>
        <w:rPr>
          <w:rFonts w:ascii="Arial" w:hAnsi="Arial" w:cs="Arial"/>
          <w:sz w:val="22"/>
          <w:szCs w:val="22"/>
        </w:rPr>
      </w:pPr>
    </w:p>
    <w:p w14:paraId="04C35687" w14:textId="0E4B1753" w:rsidR="00131121" w:rsidRDefault="00131121" w:rsidP="00EC177D">
      <w:pPr>
        <w:jc w:val="both"/>
        <w:rPr>
          <w:rFonts w:ascii="Arial" w:hAnsi="Arial" w:cs="Arial"/>
          <w:sz w:val="22"/>
          <w:szCs w:val="22"/>
        </w:rPr>
      </w:pPr>
    </w:p>
    <w:p w14:paraId="4780ECFE" w14:textId="77777777" w:rsidR="00131121" w:rsidRDefault="00131121" w:rsidP="00EC177D">
      <w:pPr>
        <w:jc w:val="both"/>
        <w:rPr>
          <w:rFonts w:ascii="Arial" w:hAnsi="Arial" w:cs="Arial"/>
          <w:sz w:val="22"/>
          <w:szCs w:val="22"/>
        </w:rPr>
      </w:pPr>
    </w:p>
    <w:p w14:paraId="3810BA1E" w14:textId="77777777" w:rsidR="00131121" w:rsidRDefault="00131121" w:rsidP="00EC177D">
      <w:pPr>
        <w:jc w:val="both"/>
        <w:rPr>
          <w:rFonts w:ascii="Arial" w:hAnsi="Arial" w:cs="Arial"/>
          <w:sz w:val="22"/>
          <w:szCs w:val="22"/>
        </w:rPr>
      </w:pPr>
    </w:p>
    <w:p w14:paraId="74C0F5AD" w14:textId="77777777" w:rsidR="00131121" w:rsidRDefault="00131121" w:rsidP="00EC177D">
      <w:pPr>
        <w:jc w:val="both"/>
        <w:rPr>
          <w:rFonts w:ascii="Arial" w:hAnsi="Arial" w:cs="Arial"/>
          <w:sz w:val="22"/>
          <w:szCs w:val="22"/>
        </w:rPr>
      </w:pPr>
    </w:p>
    <w:p w14:paraId="299DD374" w14:textId="77777777" w:rsidR="00131121" w:rsidRDefault="00131121" w:rsidP="00EC177D">
      <w:pPr>
        <w:jc w:val="both"/>
        <w:rPr>
          <w:rFonts w:ascii="Arial" w:hAnsi="Arial" w:cs="Arial"/>
          <w:sz w:val="22"/>
          <w:szCs w:val="22"/>
        </w:rPr>
      </w:pPr>
    </w:p>
    <w:p w14:paraId="26C5C84F" w14:textId="77777777" w:rsidR="00131121" w:rsidRDefault="00131121" w:rsidP="00EC177D">
      <w:pPr>
        <w:jc w:val="both"/>
        <w:rPr>
          <w:rFonts w:ascii="Arial" w:hAnsi="Arial" w:cs="Arial"/>
          <w:sz w:val="22"/>
          <w:szCs w:val="22"/>
        </w:rPr>
      </w:pPr>
    </w:p>
    <w:p w14:paraId="0CA236E6" w14:textId="77777777" w:rsidR="00131121" w:rsidRDefault="00131121" w:rsidP="00EC177D">
      <w:pPr>
        <w:jc w:val="both"/>
        <w:rPr>
          <w:rFonts w:ascii="Arial" w:hAnsi="Arial" w:cs="Arial"/>
          <w:sz w:val="22"/>
          <w:szCs w:val="22"/>
        </w:rPr>
      </w:pPr>
    </w:p>
    <w:p w14:paraId="6455749E" w14:textId="51A460FC" w:rsidR="00EC177D" w:rsidRPr="007972C7" w:rsidRDefault="00261320" w:rsidP="00EC177D">
      <w:pPr>
        <w:jc w:val="both"/>
        <w:rPr>
          <w:rFonts w:ascii="Arial" w:hAnsi="Arial" w:cs="Arial"/>
          <w:sz w:val="22"/>
          <w:szCs w:val="22"/>
        </w:rPr>
      </w:pPr>
      <w:r w:rsidRPr="007972C7">
        <w:rPr>
          <w:rFonts w:ascii="Arial" w:hAnsi="Arial" w:cs="Arial"/>
          <w:sz w:val="22"/>
          <w:szCs w:val="22"/>
        </w:rPr>
        <w:t>Al inicio era la</w:t>
      </w:r>
      <w:r w:rsidR="00EC177D" w:rsidRPr="007972C7">
        <w:rPr>
          <w:rFonts w:ascii="Arial" w:hAnsi="Arial" w:cs="Arial"/>
          <w:sz w:val="22"/>
          <w:szCs w:val="22"/>
        </w:rPr>
        <w:t xml:space="preserve"> “antigua Casa de l</w:t>
      </w:r>
      <w:r w:rsidRPr="007972C7">
        <w:rPr>
          <w:rFonts w:ascii="Arial" w:hAnsi="Arial" w:cs="Arial"/>
          <w:sz w:val="22"/>
          <w:szCs w:val="22"/>
        </w:rPr>
        <w:t xml:space="preserve">a Aduana en el sector de </w:t>
      </w:r>
      <w:proofErr w:type="spellStart"/>
      <w:r w:rsidRPr="007972C7">
        <w:rPr>
          <w:rFonts w:ascii="Arial" w:hAnsi="Arial" w:cs="Arial"/>
          <w:sz w:val="22"/>
          <w:szCs w:val="22"/>
        </w:rPr>
        <w:t>Gough</w:t>
      </w:r>
      <w:proofErr w:type="spellEnd"/>
      <w:r w:rsidRPr="007972C7">
        <w:rPr>
          <w:rFonts w:ascii="Arial" w:hAnsi="Arial" w:cs="Arial"/>
          <w:sz w:val="22"/>
          <w:szCs w:val="22"/>
        </w:rPr>
        <w:t>”. Está</w:t>
      </w:r>
      <w:r w:rsidR="00EC177D" w:rsidRPr="007972C7">
        <w:rPr>
          <w:rFonts w:ascii="Arial" w:hAnsi="Arial" w:cs="Arial"/>
          <w:sz w:val="22"/>
          <w:szCs w:val="22"/>
        </w:rPr>
        <w:t xml:space="preserve"> situada sobre la bahía de San Luis, en </w:t>
      </w:r>
      <w:r w:rsidR="00DB40AF" w:rsidRPr="007972C7">
        <w:rPr>
          <w:rFonts w:ascii="Arial" w:hAnsi="Arial" w:cs="Arial"/>
          <w:sz w:val="22"/>
          <w:szCs w:val="22"/>
        </w:rPr>
        <w:t>el costado sur-oriental de la</w:t>
      </w:r>
      <w:r w:rsidR="00EC177D" w:rsidRPr="007972C7">
        <w:rPr>
          <w:rFonts w:ascii="Arial" w:hAnsi="Arial" w:cs="Arial"/>
          <w:sz w:val="22"/>
          <w:szCs w:val="22"/>
        </w:rPr>
        <w:t xml:space="preserve"> isla de San Andrés. </w:t>
      </w:r>
      <w:r w:rsidRPr="007972C7">
        <w:rPr>
          <w:rFonts w:ascii="Arial" w:hAnsi="Arial" w:cs="Arial"/>
          <w:sz w:val="22"/>
          <w:szCs w:val="22"/>
        </w:rPr>
        <w:t>Más tarde</w:t>
      </w:r>
      <w:r w:rsidR="00EC177D" w:rsidRPr="007972C7">
        <w:rPr>
          <w:rFonts w:ascii="Arial" w:hAnsi="Arial" w:cs="Arial"/>
          <w:sz w:val="22"/>
          <w:szCs w:val="22"/>
        </w:rPr>
        <w:t xml:space="preserve"> se convierte en la casa del comerciante </w:t>
      </w:r>
      <w:r w:rsidR="005808B0" w:rsidRPr="007972C7">
        <w:rPr>
          <w:rFonts w:ascii="Arial" w:hAnsi="Arial" w:cs="Arial"/>
          <w:sz w:val="22"/>
          <w:szCs w:val="22"/>
        </w:rPr>
        <w:t xml:space="preserve">Raizal </w:t>
      </w:r>
      <w:r w:rsidR="00EC177D" w:rsidRPr="007972C7">
        <w:rPr>
          <w:rFonts w:ascii="Arial" w:hAnsi="Arial" w:cs="Arial"/>
          <w:sz w:val="22"/>
          <w:szCs w:val="22"/>
        </w:rPr>
        <w:t xml:space="preserve">Arthur </w:t>
      </w:r>
      <w:proofErr w:type="spellStart"/>
      <w:r w:rsidR="00EC177D" w:rsidRPr="007972C7">
        <w:rPr>
          <w:rFonts w:ascii="Arial" w:hAnsi="Arial" w:cs="Arial"/>
          <w:sz w:val="22"/>
          <w:szCs w:val="22"/>
        </w:rPr>
        <w:t>May</w:t>
      </w:r>
      <w:proofErr w:type="spellEnd"/>
      <w:r w:rsidRPr="007972C7">
        <w:rPr>
          <w:rFonts w:ascii="Arial" w:hAnsi="Arial" w:cs="Arial"/>
          <w:sz w:val="22"/>
          <w:szCs w:val="22"/>
        </w:rPr>
        <w:t>, prominente hombre de negocios durante el auge de la economía del coco</w:t>
      </w:r>
      <w:r w:rsidR="00EC177D" w:rsidRPr="007972C7">
        <w:rPr>
          <w:rFonts w:ascii="Arial" w:hAnsi="Arial" w:cs="Arial"/>
          <w:sz w:val="22"/>
          <w:szCs w:val="22"/>
        </w:rPr>
        <w:t>. Actualmente es la casa de habitación de su nieta</w:t>
      </w:r>
      <w:r w:rsidR="000638F8" w:rsidRPr="007972C7">
        <w:rPr>
          <w:rFonts w:ascii="Arial" w:hAnsi="Arial" w:cs="Arial"/>
          <w:sz w:val="22"/>
          <w:szCs w:val="22"/>
        </w:rPr>
        <w:t xml:space="preserve"> y familia</w:t>
      </w:r>
      <w:r w:rsidR="00EC177D" w:rsidRPr="007972C7">
        <w:rPr>
          <w:rFonts w:ascii="Arial" w:hAnsi="Arial" w:cs="Arial"/>
          <w:sz w:val="22"/>
          <w:szCs w:val="22"/>
        </w:rPr>
        <w:t xml:space="preserve">, la señora </w:t>
      </w:r>
      <w:proofErr w:type="spellStart"/>
      <w:r w:rsidR="00EC177D" w:rsidRPr="007972C7">
        <w:rPr>
          <w:rFonts w:ascii="Arial" w:hAnsi="Arial" w:cs="Arial"/>
          <w:sz w:val="22"/>
          <w:szCs w:val="22"/>
        </w:rPr>
        <w:t>Sisi</w:t>
      </w:r>
      <w:proofErr w:type="spellEnd"/>
      <w:r w:rsidR="00EC177D" w:rsidRPr="007972C7">
        <w:rPr>
          <w:rFonts w:ascii="Arial" w:hAnsi="Arial" w:cs="Arial"/>
          <w:sz w:val="22"/>
          <w:szCs w:val="22"/>
        </w:rPr>
        <w:t xml:space="preserve"> Mitchell. </w:t>
      </w:r>
      <w:r w:rsidR="000638F8" w:rsidRPr="007972C7">
        <w:rPr>
          <w:rFonts w:ascii="Arial" w:hAnsi="Arial" w:cs="Arial"/>
          <w:sz w:val="22"/>
          <w:szCs w:val="22"/>
        </w:rPr>
        <w:t xml:space="preserve">Ambas fotos muestran una de las </w:t>
      </w:r>
      <w:r w:rsidR="000638F8" w:rsidRPr="007972C7">
        <w:rPr>
          <w:rFonts w:ascii="Arial" w:hAnsi="Arial" w:cs="Arial"/>
          <w:sz w:val="22"/>
          <w:szCs w:val="22"/>
        </w:rPr>
        <w:lastRenderedPageBreak/>
        <w:t>particularidades de esta casa:</w:t>
      </w:r>
      <w:r w:rsidRPr="007972C7">
        <w:rPr>
          <w:rFonts w:ascii="Arial" w:hAnsi="Arial" w:cs="Arial"/>
          <w:sz w:val="22"/>
          <w:szCs w:val="22"/>
        </w:rPr>
        <w:t xml:space="preserve"> es</w:t>
      </w:r>
      <w:r w:rsidR="000638F8" w:rsidRPr="007972C7">
        <w:rPr>
          <w:rFonts w:ascii="Arial" w:hAnsi="Arial" w:cs="Arial"/>
          <w:sz w:val="22"/>
          <w:szCs w:val="22"/>
        </w:rPr>
        <w:t xml:space="preserve"> </w:t>
      </w:r>
      <w:r w:rsidRPr="007972C7">
        <w:rPr>
          <w:rFonts w:ascii="Arial" w:hAnsi="Arial" w:cs="Arial"/>
          <w:sz w:val="22"/>
          <w:szCs w:val="22"/>
        </w:rPr>
        <w:t>“</w:t>
      </w:r>
      <w:r w:rsidR="00EC177D" w:rsidRPr="007972C7">
        <w:rPr>
          <w:rFonts w:ascii="Arial" w:hAnsi="Arial" w:cs="Arial"/>
          <w:sz w:val="22"/>
          <w:szCs w:val="22"/>
        </w:rPr>
        <w:t xml:space="preserve">una construcción lacustre, dado que sus pilotes están </w:t>
      </w:r>
      <w:proofErr w:type="spellStart"/>
      <w:r w:rsidR="00EC177D" w:rsidRPr="007972C7">
        <w:rPr>
          <w:rFonts w:ascii="Arial" w:hAnsi="Arial" w:cs="Arial"/>
          <w:sz w:val="22"/>
          <w:szCs w:val="22"/>
        </w:rPr>
        <w:t>semi</w:t>
      </w:r>
      <w:proofErr w:type="spellEnd"/>
      <w:r w:rsidR="00EC177D" w:rsidRPr="007972C7">
        <w:rPr>
          <w:rFonts w:ascii="Arial" w:hAnsi="Arial" w:cs="Arial"/>
          <w:sz w:val="22"/>
          <w:szCs w:val="22"/>
        </w:rPr>
        <w:t>-sumergidos en el mar.”</w:t>
      </w:r>
      <w:r w:rsidR="00EC177D" w:rsidRPr="007972C7">
        <w:rPr>
          <w:rStyle w:val="Refdenotaalpie"/>
          <w:rFonts w:ascii="Arial" w:hAnsi="Arial" w:cs="Arial"/>
          <w:sz w:val="22"/>
          <w:szCs w:val="22"/>
        </w:rPr>
        <w:t xml:space="preserve"> </w:t>
      </w:r>
      <w:r w:rsidR="00EC177D" w:rsidRPr="007972C7">
        <w:rPr>
          <w:rStyle w:val="Refdenotaalpie"/>
          <w:rFonts w:ascii="Arial" w:hAnsi="Arial" w:cs="Arial"/>
          <w:sz w:val="22"/>
          <w:szCs w:val="22"/>
        </w:rPr>
        <w:footnoteReference w:id="32"/>
      </w:r>
    </w:p>
    <w:p w14:paraId="5F9B06A1" w14:textId="4EEB05F7" w:rsidR="000638F8" w:rsidRPr="007972C7" w:rsidRDefault="00131121" w:rsidP="000638F8">
      <w:pPr>
        <w:jc w:val="both"/>
        <w:rPr>
          <w:rFonts w:ascii="Arial" w:hAnsi="Arial" w:cs="Arial"/>
          <w:sz w:val="22"/>
          <w:szCs w:val="22"/>
        </w:rPr>
      </w:pPr>
      <w:r w:rsidRPr="007972C7">
        <w:rPr>
          <w:rFonts w:ascii="Arial" w:hAnsi="Arial" w:cs="Arial"/>
          <w:noProof/>
          <w:sz w:val="22"/>
          <w:szCs w:val="22"/>
          <w:lang w:eastAsia="es-CO"/>
        </w:rPr>
        <w:drawing>
          <wp:anchor distT="0" distB="0" distL="114300" distR="114300" simplePos="0" relativeHeight="251708928" behindDoc="1" locked="0" layoutInCell="1" allowOverlap="1" wp14:anchorId="1CB9A73A" wp14:editId="31318158">
            <wp:simplePos x="0" y="0"/>
            <wp:positionH relativeFrom="margin">
              <wp:posOffset>1555115</wp:posOffset>
            </wp:positionH>
            <wp:positionV relativeFrom="paragraph">
              <wp:posOffset>627380</wp:posOffset>
            </wp:positionV>
            <wp:extent cx="3175000" cy="2533650"/>
            <wp:effectExtent l="0" t="0" r="6350" b="0"/>
            <wp:wrapTight wrapText="bothSides">
              <wp:wrapPolygon edited="0">
                <wp:start x="0" y="0"/>
                <wp:lineTo x="0" y="21438"/>
                <wp:lineTo x="21514" y="21438"/>
                <wp:lineTo x="21514" y="0"/>
                <wp:lineTo x="0" y="0"/>
              </wp:wrapPolygon>
            </wp:wrapTight>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175000" cy="25336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0638F8" w:rsidRPr="007972C7">
        <w:rPr>
          <w:rFonts w:ascii="Arial" w:hAnsi="Arial" w:cs="Arial"/>
          <w:b/>
          <w:sz w:val="22"/>
          <w:szCs w:val="22"/>
        </w:rPr>
        <w:t>La casa de Joseph (</w:t>
      </w:r>
      <w:proofErr w:type="spellStart"/>
      <w:r w:rsidR="000638F8" w:rsidRPr="007972C7">
        <w:rPr>
          <w:rFonts w:ascii="Arial" w:hAnsi="Arial" w:cs="Arial"/>
          <w:b/>
          <w:sz w:val="22"/>
          <w:szCs w:val="22"/>
        </w:rPr>
        <w:t>Joe</w:t>
      </w:r>
      <w:proofErr w:type="spellEnd"/>
      <w:r w:rsidR="000638F8" w:rsidRPr="007972C7">
        <w:rPr>
          <w:rFonts w:ascii="Arial" w:hAnsi="Arial" w:cs="Arial"/>
          <w:b/>
          <w:sz w:val="22"/>
          <w:szCs w:val="22"/>
        </w:rPr>
        <w:t xml:space="preserve">) </w:t>
      </w:r>
      <w:proofErr w:type="spellStart"/>
      <w:r w:rsidR="000638F8" w:rsidRPr="007972C7">
        <w:rPr>
          <w:rFonts w:ascii="Arial" w:hAnsi="Arial" w:cs="Arial"/>
          <w:b/>
          <w:sz w:val="22"/>
          <w:szCs w:val="22"/>
        </w:rPr>
        <w:t>Hooker</w:t>
      </w:r>
      <w:proofErr w:type="spellEnd"/>
      <w:r w:rsidR="000638F8" w:rsidRPr="007972C7">
        <w:rPr>
          <w:rFonts w:ascii="Arial" w:hAnsi="Arial" w:cs="Arial"/>
          <w:b/>
          <w:sz w:val="22"/>
          <w:szCs w:val="22"/>
        </w:rPr>
        <w:t>,</w:t>
      </w:r>
      <w:r w:rsidR="000638F8" w:rsidRPr="007972C7">
        <w:rPr>
          <w:rFonts w:ascii="Arial" w:hAnsi="Arial" w:cs="Arial"/>
          <w:sz w:val="22"/>
          <w:szCs w:val="22"/>
        </w:rPr>
        <w:t xml:space="preserve"> situada en un recodo de la bahía del </w:t>
      </w:r>
      <w:proofErr w:type="spellStart"/>
      <w:r w:rsidR="000638F8" w:rsidRPr="007972C7">
        <w:rPr>
          <w:rFonts w:ascii="Arial" w:hAnsi="Arial" w:cs="Arial"/>
          <w:sz w:val="22"/>
          <w:szCs w:val="22"/>
        </w:rPr>
        <w:t>Cove</w:t>
      </w:r>
      <w:proofErr w:type="spellEnd"/>
      <w:r w:rsidR="000638F8" w:rsidRPr="007972C7">
        <w:rPr>
          <w:rFonts w:ascii="Arial" w:hAnsi="Arial" w:cs="Arial"/>
          <w:sz w:val="22"/>
          <w:szCs w:val="22"/>
        </w:rPr>
        <w:t xml:space="preserve">. Es una casa estilo </w:t>
      </w:r>
      <w:proofErr w:type="spellStart"/>
      <w:r w:rsidR="000638F8" w:rsidRPr="007972C7">
        <w:rPr>
          <w:rFonts w:ascii="Arial" w:hAnsi="Arial" w:cs="Arial"/>
          <w:sz w:val="22"/>
          <w:szCs w:val="22"/>
        </w:rPr>
        <w:t>bungalow</w:t>
      </w:r>
      <w:proofErr w:type="spellEnd"/>
      <w:r w:rsidR="000638F8" w:rsidRPr="007972C7">
        <w:rPr>
          <w:rFonts w:ascii="Arial" w:hAnsi="Arial" w:cs="Arial"/>
          <w:sz w:val="22"/>
          <w:szCs w:val="22"/>
        </w:rPr>
        <w:t xml:space="preserve"> machihembrada</w:t>
      </w:r>
      <w:r w:rsidR="000638F8" w:rsidRPr="007972C7">
        <w:rPr>
          <w:rStyle w:val="Refdenotaalpie"/>
          <w:rFonts w:ascii="Arial" w:hAnsi="Arial" w:cs="Arial"/>
          <w:sz w:val="22"/>
          <w:szCs w:val="22"/>
        </w:rPr>
        <w:footnoteReference w:id="33"/>
      </w:r>
      <w:r w:rsidR="000638F8" w:rsidRPr="007972C7">
        <w:rPr>
          <w:rFonts w:ascii="Arial" w:hAnsi="Arial" w:cs="Arial"/>
          <w:sz w:val="22"/>
          <w:szCs w:val="22"/>
        </w:rPr>
        <w:t xml:space="preserve">, considerada varias veces la casa más bonita de la isla. Todavía es habitado por su </w:t>
      </w:r>
      <w:r w:rsidR="00261320" w:rsidRPr="007972C7">
        <w:rPr>
          <w:rFonts w:ascii="Arial" w:hAnsi="Arial" w:cs="Arial"/>
          <w:sz w:val="22"/>
          <w:szCs w:val="22"/>
        </w:rPr>
        <w:t xml:space="preserve">dueño original, </w:t>
      </w:r>
      <w:proofErr w:type="spellStart"/>
      <w:r w:rsidR="00261320" w:rsidRPr="007972C7">
        <w:rPr>
          <w:rFonts w:ascii="Arial" w:hAnsi="Arial" w:cs="Arial"/>
          <w:sz w:val="22"/>
          <w:szCs w:val="22"/>
        </w:rPr>
        <w:t>Joe</w:t>
      </w:r>
      <w:proofErr w:type="spellEnd"/>
      <w:r w:rsidR="000638F8" w:rsidRPr="007972C7">
        <w:rPr>
          <w:rFonts w:ascii="Arial" w:hAnsi="Arial" w:cs="Arial"/>
          <w:sz w:val="22"/>
          <w:szCs w:val="22"/>
        </w:rPr>
        <w:t xml:space="preserve"> </w:t>
      </w:r>
      <w:proofErr w:type="spellStart"/>
      <w:r w:rsidR="000638F8" w:rsidRPr="007972C7">
        <w:rPr>
          <w:rFonts w:ascii="Arial" w:hAnsi="Arial" w:cs="Arial"/>
          <w:sz w:val="22"/>
          <w:szCs w:val="22"/>
        </w:rPr>
        <w:t>Hooker</w:t>
      </w:r>
      <w:proofErr w:type="spellEnd"/>
      <w:r w:rsidR="000638F8" w:rsidRPr="007972C7">
        <w:rPr>
          <w:rFonts w:ascii="Arial" w:hAnsi="Arial" w:cs="Arial"/>
          <w:sz w:val="22"/>
          <w:szCs w:val="22"/>
        </w:rPr>
        <w:t xml:space="preserve"> de 95 años de edad.</w:t>
      </w:r>
    </w:p>
    <w:p w14:paraId="754D0003" w14:textId="53F3E6D3" w:rsidR="00304EC4" w:rsidRPr="007972C7" w:rsidRDefault="00304EC4" w:rsidP="000638F8">
      <w:pPr>
        <w:jc w:val="both"/>
        <w:rPr>
          <w:rFonts w:ascii="Arial" w:hAnsi="Arial" w:cs="Arial"/>
          <w:sz w:val="22"/>
          <w:szCs w:val="22"/>
        </w:rPr>
      </w:pPr>
    </w:p>
    <w:p w14:paraId="2606571F" w14:textId="77777777" w:rsidR="00304EC4" w:rsidRPr="007972C7" w:rsidRDefault="00304EC4" w:rsidP="000638F8">
      <w:pPr>
        <w:jc w:val="both"/>
        <w:rPr>
          <w:rFonts w:ascii="Arial" w:hAnsi="Arial" w:cs="Arial"/>
          <w:sz w:val="22"/>
          <w:szCs w:val="22"/>
        </w:rPr>
      </w:pPr>
    </w:p>
    <w:p w14:paraId="5C49069E" w14:textId="77777777" w:rsidR="00304EC4" w:rsidRPr="007972C7" w:rsidRDefault="00304EC4" w:rsidP="000638F8">
      <w:pPr>
        <w:jc w:val="both"/>
        <w:rPr>
          <w:rFonts w:ascii="Arial" w:hAnsi="Arial" w:cs="Arial"/>
          <w:sz w:val="22"/>
          <w:szCs w:val="22"/>
        </w:rPr>
      </w:pPr>
    </w:p>
    <w:p w14:paraId="788FCABD" w14:textId="77777777" w:rsidR="00304EC4" w:rsidRPr="007972C7" w:rsidRDefault="00304EC4" w:rsidP="000638F8">
      <w:pPr>
        <w:jc w:val="both"/>
        <w:rPr>
          <w:rFonts w:ascii="Arial" w:hAnsi="Arial" w:cs="Arial"/>
          <w:sz w:val="22"/>
          <w:szCs w:val="22"/>
        </w:rPr>
      </w:pPr>
    </w:p>
    <w:p w14:paraId="3F61B1B7" w14:textId="77777777" w:rsidR="00304EC4" w:rsidRDefault="00304EC4" w:rsidP="000638F8">
      <w:pPr>
        <w:jc w:val="both"/>
        <w:rPr>
          <w:rFonts w:ascii="Arial" w:hAnsi="Arial" w:cs="Arial"/>
          <w:sz w:val="22"/>
          <w:szCs w:val="22"/>
        </w:rPr>
      </w:pPr>
    </w:p>
    <w:p w14:paraId="13929E8D" w14:textId="77777777" w:rsidR="00131121" w:rsidRDefault="00131121" w:rsidP="000638F8">
      <w:pPr>
        <w:jc w:val="both"/>
        <w:rPr>
          <w:rFonts w:ascii="Arial" w:hAnsi="Arial" w:cs="Arial"/>
          <w:sz w:val="22"/>
          <w:szCs w:val="22"/>
        </w:rPr>
      </w:pPr>
    </w:p>
    <w:p w14:paraId="7AD93AD8" w14:textId="77777777" w:rsidR="00131121" w:rsidRDefault="00131121" w:rsidP="000638F8">
      <w:pPr>
        <w:jc w:val="both"/>
        <w:rPr>
          <w:rFonts w:ascii="Arial" w:hAnsi="Arial" w:cs="Arial"/>
          <w:sz w:val="22"/>
          <w:szCs w:val="22"/>
        </w:rPr>
      </w:pPr>
    </w:p>
    <w:p w14:paraId="7AB37670" w14:textId="77777777" w:rsidR="00131121" w:rsidRDefault="00131121" w:rsidP="000638F8">
      <w:pPr>
        <w:jc w:val="both"/>
        <w:rPr>
          <w:rFonts w:ascii="Arial" w:hAnsi="Arial" w:cs="Arial"/>
          <w:sz w:val="22"/>
          <w:szCs w:val="22"/>
        </w:rPr>
      </w:pPr>
    </w:p>
    <w:p w14:paraId="41195582" w14:textId="77777777" w:rsidR="00131121" w:rsidRDefault="00131121" w:rsidP="00EC177D">
      <w:pPr>
        <w:jc w:val="both"/>
        <w:rPr>
          <w:rFonts w:ascii="Arial" w:hAnsi="Arial" w:cs="Arial"/>
          <w:b/>
          <w:bCs/>
          <w:sz w:val="22"/>
          <w:szCs w:val="22"/>
        </w:rPr>
      </w:pPr>
    </w:p>
    <w:p w14:paraId="517C62A7" w14:textId="09F4982C" w:rsidR="00EC177D" w:rsidRPr="007972C7" w:rsidRDefault="00D7771E" w:rsidP="00EC177D">
      <w:pPr>
        <w:jc w:val="both"/>
        <w:rPr>
          <w:rFonts w:ascii="Arial" w:hAnsi="Arial" w:cs="Arial"/>
          <w:sz w:val="22"/>
          <w:szCs w:val="22"/>
        </w:rPr>
      </w:pPr>
      <w:r w:rsidRPr="007972C7">
        <w:rPr>
          <w:rFonts w:ascii="Arial" w:hAnsi="Arial" w:cs="Arial"/>
          <w:b/>
          <w:bCs/>
          <w:sz w:val="22"/>
          <w:szCs w:val="22"/>
        </w:rPr>
        <w:t xml:space="preserve">La casa de la familia </w:t>
      </w:r>
      <w:proofErr w:type="spellStart"/>
      <w:r w:rsidRPr="007972C7">
        <w:rPr>
          <w:rFonts w:ascii="Arial" w:hAnsi="Arial" w:cs="Arial"/>
          <w:b/>
          <w:bCs/>
          <w:sz w:val="22"/>
          <w:szCs w:val="22"/>
        </w:rPr>
        <w:t>Pyne</w:t>
      </w:r>
      <w:proofErr w:type="spellEnd"/>
      <w:r w:rsidRPr="007972C7">
        <w:rPr>
          <w:rFonts w:ascii="Arial" w:hAnsi="Arial" w:cs="Arial"/>
          <w:b/>
          <w:bCs/>
          <w:sz w:val="22"/>
          <w:szCs w:val="22"/>
        </w:rPr>
        <w:t xml:space="preserve"> </w:t>
      </w:r>
      <w:proofErr w:type="spellStart"/>
      <w:r w:rsidRPr="007972C7">
        <w:rPr>
          <w:rFonts w:ascii="Arial" w:hAnsi="Arial" w:cs="Arial"/>
          <w:b/>
          <w:bCs/>
          <w:sz w:val="22"/>
          <w:szCs w:val="22"/>
        </w:rPr>
        <w:t>Chow</w:t>
      </w:r>
      <w:proofErr w:type="spellEnd"/>
      <w:r w:rsidRPr="007972C7">
        <w:rPr>
          <w:rFonts w:ascii="Arial" w:hAnsi="Arial" w:cs="Arial"/>
          <w:b/>
          <w:bCs/>
          <w:sz w:val="22"/>
          <w:szCs w:val="22"/>
        </w:rPr>
        <w:t xml:space="preserve"> </w:t>
      </w:r>
      <w:r w:rsidRPr="007972C7">
        <w:rPr>
          <w:rFonts w:ascii="Arial" w:hAnsi="Arial" w:cs="Arial"/>
          <w:sz w:val="22"/>
          <w:szCs w:val="22"/>
        </w:rPr>
        <w:t>(imagen debajo)</w:t>
      </w:r>
      <w:r w:rsidRPr="007972C7">
        <w:rPr>
          <w:rFonts w:ascii="Arial" w:hAnsi="Arial" w:cs="Arial"/>
          <w:b/>
          <w:bCs/>
          <w:sz w:val="22"/>
          <w:szCs w:val="22"/>
        </w:rPr>
        <w:t xml:space="preserve">, </w:t>
      </w:r>
      <w:r w:rsidRPr="007972C7">
        <w:rPr>
          <w:rFonts w:ascii="Arial" w:hAnsi="Arial" w:cs="Arial"/>
          <w:sz w:val="22"/>
          <w:szCs w:val="22"/>
        </w:rPr>
        <w:t xml:space="preserve">situada en el sector de San Luis. Esta edificación es de la década de 1920. Fue una de las primeras tiendas con productos misceláneos en el sector y también la primera fábrica de hielo de la isla. </w:t>
      </w:r>
      <w:r w:rsidRPr="007972C7">
        <w:rPr>
          <w:rFonts w:ascii="Arial" w:hAnsi="Arial" w:cs="Arial"/>
          <w:sz w:val="22"/>
          <w:szCs w:val="22"/>
          <w:u w:val="single"/>
        </w:rPr>
        <w:t>Actualmente se encuentra en ruinas</w:t>
      </w:r>
      <w:r w:rsidRPr="007972C7">
        <w:rPr>
          <w:rFonts w:ascii="Arial" w:hAnsi="Arial" w:cs="Arial"/>
          <w:sz w:val="22"/>
          <w:szCs w:val="22"/>
        </w:rPr>
        <w:t xml:space="preserve">. A pesar de ser construida originalmente en </w:t>
      </w:r>
      <w:r w:rsidR="004A17EE" w:rsidRPr="007972C7">
        <w:rPr>
          <w:rFonts w:ascii="Arial" w:hAnsi="Arial" w:cs="Arial"/>
          <w:sz w:val="22"/>
          <w:szCs w:val="22"/>
        </w:rPr>
        <w:t>ladrillo rojo</w:t>
      </w:r>
      <w:r w:rsidRPr="007972C7">
        <w:rPr>
          <w:rFonts w:ascii="Arial" w:hAnsi="Arial" w:cs="Arial"/>
          <w:sz w:val="22"/>
          <w:szCs w:val="22"/>
        </w:rPr>
        <w:t>, mantiene el diseño típico de la arquitectura tradicional del Archipiélago</w:t>
      </w:r>
      <w:r w:rsidR="003F71AC" w:rsidRPr="007972C7">
        <w:rPr>
          <w:rFonts w:ascii="Arial" w:hAnsi="Arial" w:cs="Arial"/>
          <w:sz w:val="22"/>
          <w:szCs w:val="22"/>
        </w:rPr>
        <w:t xml:space="preserve"> y representa un gran valor histórico para la población Raizal asentada en el tradicional sector de San Luis. </w:t>
      </w:r>
    </w:p>
    <w:p w14:paraId="2BE18659" w14:textId="077E76BA" w:rsidR="00EC177D" w:rsidRPr="007972C7" w:rsidRDefault="00131121" w:rsidP="00EC177D">
      <w:pPr>
        <w:jc w:val="both"/>
        <w:rPr>
          <w:rFonts w:ascii="Arial" w:hAnsi="Arial" w:cs="Arial"/>
          <w:sz w:val="22"/>
          <w:szCs w:val="22"/>
        </w:rPr>
      </w:pPr>
      <w:r w:rsidRPr="007972C7">
        <w:rPr>
          <w:rFonts w:ascii="Arial" w:hAnsi="Arial" w:cs="Arial"/>
          <w:noProof/>
          <w:sz w:val="22"/>
          <w:szCs w:val="22"/>
          <w:lang w:eastAsia="es-CO"/>
        </w:rPr>
        <w:drawing>
          <wp:anchor distT="0" distB="0" distL="114300" distR="114300" simplePos="0" relativeHeight="251739648" behindDoc="1" locked="0" layoutInCell="1" allowOverlap="1" wp14:anchorId="3077ED47" wp14:editId="331F6434">
            <wp:simplePos x="0" y="0"/>
            <wp:positionH relativeFrom="margin">
              <wp:posOffset>1631315</wp:posOffset>
            </wp:positionH>
            <wp:positionV relativeFrom="paragraph">
              <wp:posOffset>51435</wp:posOffset>
            </wp:positionV>
            <wp:extent cx="2940050" cy="2000250"/>
            <wp:effectExtent l="0" t="0" r="0" b="0"/>
            <wp:wrapTight wrapText="bothSides">
              <wp:wrapPolygon edited="0">
                <wp:start x="0" y="0"/>
                <wp:lineTo x="0" y="21394"/>
                <wp:lineTo x="21413" y="21394"/>
                <wp:lineTo x="21413" y="0"/>
                <wp:lineTo x="0" y="0"/>
              </wp:wrapPolygon>
            </wp:wrapTight>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940050" cy="200025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842B6B6" w14:textId="47315B98" w:rsidR="00304EC4" w:rsidRDefault="00304EC4" w:rsidP="00EC177D">
      <w:pPr>
        <w:jc w:val="both"/>
        <w:rPr>
          <w:rFonts w:ascii="Arial" w:hAnsi="Arial" w:cs="Arial"/>
          <w:sz w:val="22"/>
          <w:szCs w:val="22"/>
        </w:rPr>
      </w:pPr>
    </w:p>
    <w:p w14:paraId="37E742C7" w14:textId="77777777" w:rsidR="00131121" w:rsidRDefault="00131121" w:rsidP="00EC177D">
      <w:pPr>
        <w:jc w:val="both"/>
        <w:rPr>
          <w:rFonts w:ascii="Arial" w:hAnsi="Arial" w:cs="Arial"/>
          <w:sz w:val="22"/>
          <w:szCs w:val="22"/>
        </w:rPr>
      </w:pPr>
    </w:p>
    <w:p w14:paraId="3DF99918" w14:textId="77777777" w:rsidR="00131121" w:rsidRDefault="00131121" w:rsidP="00EC177D">
      <w:pPr>
        <w:jc w:val="both"/>
        <w:rPr>
          <w:rFonts w:ascii="Arial" w:hAnsi="Arial" w:cs="Arial"/>
          <w:sz w:val="22"/>
          <w:szCs w:val="22"/>
        </w:rPr>
      </w:pPr>
    </w:p>
    <w:p w14:paraId="2B730E87" w14:textId="77777777" w:rsidR="00131121" w:rsidRDefault="00131121" w:rsidP="00EC177D">
      <w:pPr>
        <w:jc w:val="both"/>
        <w:rPr>
          <w:rFonts w:ascii="Arial" w:hAnsi="Arial" w:cs="Arial"/>
          <w:sz w:val="22"/>
          <w:szCs w:val="22"/>
        </w:rPr>
      </w:pPr>
    </w:p>
    <w:p w14:paraId="78011E97" w14:textId="77777777" w:rsidR="00131121" w:rsidRDefault="00131121" w:rsidP="00EC177D">
      <w:pPr>
        <w:jc w:val="both"/>
        <w:rPr>
          <w:rFonts w:ascii="Arial" w:hAnsi="Arial" w:cs="Arial"/>
          <w:sz w:val="22"/>
          <w:szCs w:val="22"/>
        </w:rPr>
      </w:pPr>
    </w:p>
    <w:p w14:paraId="3BFF9A1E" w14:textId="77777777" w:rsidR="00EC177D" w:rsidRPr="007972C7" w:rsidRDefault="00EC177D" w:rsidP="00EC177D">
      <w:pPr>
        <w:jc w:val="both"/>
        <w:rPr>
          <w:rFonts w:ascii="Arial" w:hAnsi="Arial" w:cs="Arial"/>
          <w:sz w:val="22"/>
          <w:szCs w:val="22"/>
        </w:rPr>
      </w:pPr>
      <w:r w:rsidRPr="007972C7">
        <w:rPr>
          <w:rFonts w:ascii="Arial" w:hAnsi="Arial" w:cs="Arial"/>
          <w:sz w:val="22"/>
          <w:szCs w:val="22"/>
        </w:rPr>
        <w:lastRenderedPageBreak/>
        <w:t>Las siguientes fotos provienen del libro de Clara Eugenia Sánchez Gama: “La casa isleña: patrimonio cultural de San Andrés”, publicada en 2004 por la Universidad Nacional</w:t>
      </w:r>
      <w:r w:rsidRPr="007972C7">
        <w:rPr>
          <w:rStyle w:val="Refdenotaalpie"/>
          <w:rFonts w:ascii="Arial" w:hAnsi="Arial" w:cs="Arial"/>
          <w:sz w:val="22"/>
          <w:szCs w:val="22"/>
        </w:rPr>
        <w:footnoteReference w:id="34"/>
      </w:r>
    </w:p>
    <w:p w14:paraId="57C84A36" w14:textId="4A6EBC4F" w:rsidR="00EC177D" w:rsidRPr="007972C7" w:rsidRDefault="003F71AC" w:rsidP="00EC177D">
      <w:pPr>
        <w:jc w:val="both"/>
        <w:rPr>
          <w:rFonts w:ascii="Arial" w:hAnsi="Arial" w:cs="Arial"/>
          <w:sz w:val="22"/>
          <w:szCs w:val="22"/>
        </w:rPr>
      </w:pPr>
      <w:r w:rsidRPr="007972C7">
        <w:rPr>
          <w:rFonts w:ascii="Arial" w:hAnsi="Arial" w:cs="Arial"/>
          <w:noProof/>
          <w:sz w:val="22"/>
          <w:szCs w:val="22"/>
          <w:lang w:eastAsia="es-CO"/>
        </w:rPr>
        <mc:AlternateContent>
          <mc:Choice Requires="wps">
            <w:drawing>
              <wp:anchor distT="45720" distB="45720" distL="114300" distR="114300" simplePos="0" relativeHeight="251717120" behindDoc="0" locked="0" layoutInCell="1" allowOverlap="1" wp14:anchorId="4444CDA9" wp14:editId="4D920301">
                <wp:simplePos x="0" y="0"/>
                <wp:positionH relativeFrom="margin">
                  <wp:posOffset>-63500</wp:posOffset>
                </wp:positionH>
                <wp:positionV relativeFrom="paragraph">
                  <wp:posOffset>2054225</wp:posOffset>
                </wp:positionV>
                <wp:extent cx="3196590" cy="387350"/>
                <wp:effectExtent l="0" t="0" r="3810" b="0"/>
                <wp:wrapSquare wrapText="bothSides"/>
                <wp:docPr id="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96590" cy="387350"/>
                        </a:xfrm>
                        <a:prstGeom prst="rect">
                          <a:avLst/>
                        </a:prstGeom>
                        <a:solidFill>
                          <a:srgbClr val="FFFFFF"/>
                        </a:solidFill>
                        <a:ln w="9525">
                          <a:noFill/>
                          <a:miter lim="800000"/>
                          <a:headEnd/>
                          <a:tailEnd/>
                        </a:ln>
                      </wps:spPr>
                      <wps:txbx>
                        <w:txbxContent>
                          <w:p w14:paraId="1A051168" w14:textId="77777777" w:rsidR="001C6952" w:rsidRPr="00DD3CF4" w:rsidRDefault="001C6952" w:rsidP="00EC177D">
                            <w:pPr>
                              <w:rPr>
                                <w:sz w:val="12"/>
                                <w:szCs w:val="12"/>
                              </w:rPr>
                            </w:pPr>
                            <w:r w:rsidRPr="00EE3E1B">
                              <w:rPr>
                                <w:sz w:val="12"/>
                                <w:szCs w:val="12"/>
                              </w:rPr>
                              <w:t xml:space="preserve">Casa de L. </w:t>
                            </w:r>
                            <w:proofErr w:type="spellStart"/>
                            <w:r w:rsidRPr="00EE3E1B">
                              <w:rPr>
                                <w:sz w:val="12"/>
                                <w:szCs w:val="12"/>
                              </w:rPr>
                              <w:t>Chow</w:t>
                            </w:r>
                            <w:proofErr w:type="spellEnd"/>
                            <w:r w:rsidRPr="00EE3E1B">
                              <w:rPr>
                                <w:sz w:val="12"/>
                                <w:szCs w:val="12"/>
                              </w:rPr>
                              <w:t>, construida en 1928 sobre la Avenida 20 de Julio. Inicialmente fue construida para ser habitada en el segundo piso y utilizada como almacén en el primer piso. En la actualidad todavía mantiene ese uso.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444CDA9" id="_x0000_s1028" type="#_x0000_t202" style="position:absolute;left:0;text-align:left;margin-left:-5pt;margin-top:161.75pt;width:251.7pt;height:30.5pt;z-index:25171712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" stroked="f">
                <v:textbox>
                  <w:txbxContent>
                    <w:p w14:paraId="1A051168" w14:textId="77777777" w:rsidR="001C6952" w:rsidRPr="00DD3CF4" w:rsidRDefault="001C6952" w:rsidP="00EC177D">
                      <w:pPr>
                        <w:rPr>
                          <w:sz w:val="12"/>
                          <w:szCs w:val="12"/>
                        </w:rPr>
                      </w:pPr>
                      <w:r w:rsidRPr="00EE3E1B">
                        <w:rPr>
                          <w:sz w:val="12"/>
                          <w:szCs w:val="12"/>
                        </w:rPr>
                        <w:t xml:space="preserve">Casa de L. </w:t>
                      </w:r>
                      <w:proofErr w:type="spellStart"/>
                      <w:r w:rsidRPr="00EE3E1B">
                        <w:rPr>
                          <w:sz w:val="12"/>
                          <w:szCs w:val="12"/>
                        </w:rPr>
                        <w:t>Chow</w:t>
                      </w:r>
                      <w:proofErr w:type="spellEnd"/>
                      <w:r w:rsidRPr="00EE3E1B">
                        <w:rPr>
                          <w:sz w:val="12"/>
                          <w:szCs w:val="12"/>
                        </w:rPr>
                        <w:t>, construida en 1928 sobre la Avenida 20 de Julio. Inicialmente fue construida para ser habitada en el segundo piso y utilizada como almacén en el primer piso. En la actualidad todavía mantiene ese uso.</w:t>
                      </w:r>
                    </w:p>
                  </w:txbxContent>
                </v:textbox>
                <w10:wrap type="square" anchorx="margin"/>
              </v:shape>
            </w:pict>
          </mc:Fallback>
        </mc:AlternateContent>
      </w:r>
      <w:r w:rsidRPr="007972C7">
        <w:rPr>
          <w:rFonts w:ascii="Arial" w:hAnsi="Arial" w:cs="Arial"/>
          <w:noProof/>
          <w:sz w:val="22"/>
          <w:szCs w:val="22"/>
          <w:lang w:eastAsia="es-CO"/>
        </w:rPr>
        <mc:AlternateContent>
          <mc:Choice Requires="wps">
            <w:drawing>
              <wp:anchor distT="45720" distB="45720" distL="114300" distR="114300" simplePos="0" relativeHeight="251719168" behindDoc="0" locked="0" layoutInCell="1" allowOverlap="1" wp14:anchorId="634050C0" wp14:editId="51BFFE77">
                <wp:simplePos x="0" y="0"/>
                <wp:positionH relativeFrom="margin">
                  <wp:posOffset>3343910</wp:posOffset>
                </wp:positionH>
                <wp:positionV relativeFrom="paragraph">
                  <wp:posOffset>2096770</wp:posOffset>
                </wp:positionV>
                <wp:extent cx="3196590" cy="387350"/>
                <wp:effectExtent l="0" t="0" r="3810" b="0"/>
                <wp:wrapSquare wrapText="bothSides"/>
                <wp:docPr id="1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96590" cy="387350"/>
                        </a:xfrm>
                        <a:prstGeom prst="rect">
                          <a:avLst/>
                        </a:prstGeom>
                        <a:solidFill>
                          <a:srgbClr val="FFFFFF"/>
                        </a:solidFill>
                        <a:ln w="9525">
                          <a:noFill/>
                          <a:miter lim="800000"/>
                          <a:headEnd/>
                          <a:tailEnd/>
                        </a:ln>
                      </wps:spPr>
                      <wps:txbx>
                        <w:txbxContent>
                          <w:p w14:paraId="35DDD36F" w14:textId="77777777" w:rsidR="001C6952" w:rsidRPr="00DD3CF4" w:rsidRDefault="001C6952" w:rsidP="00EC177D">
                            <w:pPr>
                              <w:rPr>
                                <w:sz w:val="12"/>
                                <w:szCs w:val="12"/>
                              </w:rPr>
                            </w:pPr>
                            <w:r w:rsidRPr="00EE3E1B">
                              <w:rPr>
                                <w:sz w:val="12"/>
                                <w:szCs w:val="12"/>
                              </w:rPr>
                              <w:t xml:space="preserve">Casa de </w:t>
                            </w:r>
                            <w:r>
                              <w:rPr>
                                <w:sz w:val="12"/>
                                <w:szCs w:val="12"/>
                              </w:rPr>
                              <w:t>Iris Brown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34050C0" id="_x0000_s1029" type="#_x0000_t202" style="position:absolute;left:0;text-align:left;margin-left:263.3pt;margin-top:165.1pt;width:251.7pt;height:30.5pt;z-index:25171916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" stroked="f">
                <v:textbox>
                  <w:txbxContent>
                    <w:p w14:paraId="35DDD36F" w14:textId="77777777" w:rsidR="001C6952" w:rsidRPr="00DD3CF4" w:rsidRDefault="001C6952" w:rsidP="00EC177D">
                      <w:pPr>
                        <w:rPr>
                          <w:sz w:val="12"/>
                          <w:szCs w:val="12"/>
                        </w:rPr>
                      </w:pPr>
                      <w:r w:rsidRPr="00EE3E1B">
                        <w:rPr>
                          <w:sz w:val="12"/>
                          <w:szCs w:val="12"/>
                        </w:rPr>
                        <w:t xml:space="preserve">Casa de </w:t>
                      </w:r>
                      <w:r>
                        <w:rPr>
                          <w:sz w:val="12"/>
                          <w:szCs w:val="12"/>
                        </w:rPr>
                        <w:t>Iris Brown</w:t>
                      </w:r>
                    </w:p>
                  </w:txbxContent>
                </v:textbox>
                <w10:wrap type="square" anchorx="margin"/>
              </v:shape>
            </w:pict>
          </mc:Fallback>
        </mc:AlternateContent>
      </w:r>
      <w:r w:rsidRPr="007972C7">
        <w:rPr>
          <w:rFonts w:ascii="Arial" w:hAnsi="Arial" w:cs="Arial"/>
          <w:noProof/>
          <w:sz w:val="22"/>
          <w:szCs w:val="22"/>
          <w:lang w:eastAsia="es-CO"/>
        </w:rPr>
        <w:drawing>
          <wp:anchor distT="0" distB="0" distL="114300" distR="114300" simplePos="0" relativeHeight="251715072" behindDoc="1" locked="0" layoutInCell="1" allowOverlap="1" wp14:anchorId="228F3A01" wp14:editId="50F331AB">
            <wp:simplePos x="0" y="0"/>
            <wp:positionH relativeFrom="margin">
              <wp:posOffset>0</wp:posOffset>
            </wp:positionH>
            <wp:positionV relativeFrom="paragraph">
              <wp:posOffset>160655</wp:posOffset>
            </wp:positionV>
            <wp:extent cx="2999105" cy="1889125"/>
            <wp:effectExtent l="0" t="0" r="0" b="0"/>
            <wp:wrapTight wrapText="bothSides">
              <wp:wrapPolygon edited="0">
                <wp:start x="0" y="0"/>
                <wp:lineTo x="0" y="21346"/>
                <wp:lineTo x="21403" y="21346"/>
                <wp:lineTo x="21403" y="0"/>
                <wp:lineTo x="0" y="0"/>
              </wp:wrapPolygon>
            </wp:wrapTight>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999105" cy="188912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2382" w:rsidRPr="007972C7">
        <w:rPr>
          <w:rFonts w:ascii="Arial" w:hAnsi="Arial" w:cs="Arial"/>
          <w:noProof/>
          <w:sz w:val="22"/>
          <w:szCs w:val="22"/>
          <w:lang w:eastAsia="es-CO"/>
        </w:rPr>
        <w:drawing>
          <wp:anchor distT="0" distB="0" distL="114300" distR="114300" simplePos="0" relativeHeight="251716096" behindDoc="1" locked="0" layoutInCell="1" allowOverlap="1" wp14:anchorId="3721DAD9" wp14:editId="758A2D27">
            <wp:simplePos x="0" y="0"/>
            <wp:positionH relativeFrom="margin">
              <wp:posOffset>3440430</wp:posOffset>
            </wp:positionH>
            <wp:positionV relativeFrom="paragraph">
              <wp:posOffset>160655</wp:posOffset>
            </wp:positionV>
            <wp:extent cx="3035300" cy="1919605"/>
            <wp:effectExtent l="0" t="0" r="0" b="4445"/>
            <wp:wrapTight wrapText="bothSides">
              <wp:wrapPolygon edited="0">
                <wp:start x="0" y="0"/>
                <wp:lineTo x="0" y="21436"/>
                <wp:lineTo x="21419" y="21436"/>
                <wp:lineTo x="21419" y="0"/>
                <wp:lineTo x="0" y="0"/>
              </wp:wrapPolygon>
            </wp:wrapTight>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035300" cy="191960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2382" w:rsidRPr="007972C7">
        <w:rPr>
          <w:rFonts w:ascii="Arial" w:hAnsi="Arial" w:cs="Arial"/>
          <w:noProof/>
          <w:sz w:val="22"/>
          <w:szCs w:val="22"/>
          <w:lang w:eastAsia="es-CO"/>
        </w:rPr>
        <mc:AlternateContent>
          <mc:Choice Requires="wps">
            <w:drawing>
              <wp:anchor distT="45720" distB="45720" distL="114300" distR="114300" simplePos="0" relativeHeight="251723264" behindDoc="0" locked="0" layoutInCell="1" allowOverlap="1" wp14:anchorId="10B200D5" wp14:editId="0027868E">
                <wp:simplePos x="0" y="0"/>
                <wp:positionH relativeFrom="margin">
                  <wp:posOffset>3308985</wp:posOffset>
                </wp:positionH>
                <wp:positionV relativeFrom="paragraph">
                  <wp:posOffset>4472305</wp:posOffset>
                </wp:positionV>
                <wp:extent cx="3196590" cy="328930"/>
                <wp:effectExtent l="0" t="0" r="3810" b="1270"/>
                <wp:wrapSquare wrapText="bothSides"/>
                <wp:docPr id="2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96590" cy="328930"/>
                        </a:xfrm>
                        <a:prstGeom prst="rect">
                          <a:avLst/>
                        </a:prstGeom>
                        <a:solidFill>
                          <a:srgbClr val="FFFFFF"/>
                        </a:solidFill>
                        <a:ln w="9525">
                          <a:noFill/>
                          <a:miter lim="800000"/>
                          <a:headEnd/>
                          <a:tailEnd/>
                        </a:ln>
                      </wps:spPr>
                      <wps:txbx>
                        <w:txbxContent>
                          <w:p w14:paraId="7510DDB7" w14:textId="77777777" w:rsidR="001C6952" w:rsidRPr="00DD3CF4" w:rsidRDefault="001C6952" w:rsidP="00EC177D">
                            <w:pPr>
                              <w:rPr>
                                <w:sz w:val="12"/>
                                <w:szCs w:val="12"/>
                              </w:rPr>
                            </w:pPr>
                            <w:r w:rsidRPr="00EE3E1B">
                              <w:rPr>
                                <w:sz w:val="12"/>
                                <w:szCs w:val="12"/>
                              </w:rPr>
                              <w:t xml:space="preserve">Casa de </w:t>
                            </w:r>
                            <w:proofErr w:type="spellStart"/>
                            <w:r>
                              <w:rPr>
                                <w:sz w:val="12"/>
                                <w:szCs w:val="12"/>
                              </w:rPr>
                              <w:t>Phillip</w:t>
                            </w:r>
                            <w:proofErr w:type="spellEnd"/>
                            <w:r>
                              <w:rPr>
                                <w:sz w:val="12"/>
                                <w:szCs w:val="12"/>
                              </w:rPr>
                              <w:t xml:space="preserve"> Phillips. Actualmente la casa está en ruinas y es utilizada como una ebanistería. Está ubicada sobre la Avenida 20 de julio.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0B200D5" id="_x0000_s1030" type="#_x0000_t202" style="position:absolute;left:0;text-align:left;margin-left:260.55pt;margin-top:352.15pt;width:251.7pt;height:25.9pt;z-index:25172326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" stroked="f">
                <v:textbox>
                  <w:txbxContent>
                    <w:p w14:paraId="7510DDB7" w14:textId="77777777" w:rsidR="001C6952" w:rsidRPr="00DD3CF4" w:rsidRDefault="001C6952" w:rsidP="00EC177D">
                      <w:pPr>
                        <w:rPr>
                          <w:sz w:val="12"/>
                          <w:szCs w:val="12"/>
                        </w:rPr>
                      </w:pPr>
                      <w:r w:rsidRPr="00EE3E1B">
                        <w:rPr>
                          <w:sz w:val="12"/>
                          <w:szCs w:val="12"/>
                        </w:rPr>
                        <w:t xml:space="preserve">Casa de </w:t>
                      </w:r>
                      <w:proofErr w:type="spellStart"/>
                      <w:r>
                        <w:rPr>
                          <w:sz w:val="12"/>
                          <w:szCs w:val="12"/>
                        </w:rPr>
                        <w:t>Phillip</w:t>
                      </w:r>
                      <w:proofErr w:type="spellEnd"/>
                      <w:r>
                        <w:rPr>
                          <w:sz w:val="12"/>
                          <w:szCs w:val="12"/>
                        </w:rPr>
                        <w:t xml:space="preserve"> Phillips. Actualmente la casa está en ruinas y es utilizada como una ebanistería. Está ubicada sobre la Avenida 20 de julio. </w:t>
                      </w:r>
                    </w:p>
                  </w:txbxContent>
                </v:textbox>
                <w10:wrap type="square" anchorx="margin"/>
              </v:shape>
            </w:pict>
          </mc:Fallback>
        </mc:AlternateContent>
      </w:r>
      <w:r w:rsidR="00412382" w:rsidRPr="007972C7">
        <w:rPr>
          <w:rFonts w:ascii="Arial" w:hAnsi="Arial" w:cs="Arial"/>
          <w:noProof/>
          <w:sz w:val="22"/>
          <w:szCs w:val="22"/>
          <w:lang w:eastAsia="es-CO"/>
        </w:rPr>
        <w:drawing>
          <wp:anchor distT="0" distB="0" distL="114300" distR="114300" simplePos="0" relativeHeight="251721216" behindDoc="1" locked="0" layoutInCell="1" allowOverlap="1" wp14:anchorId="7B1EE2E4" wp14:editId="0761A432">
            <wp:simplePos x="0" y="0"/>
            <wp:positionH relativeFrom="column">
              <wp:posOffset>3382010</wp:posOffset>
            </wp:positionH>
            <wp:positionV relativeFrom="paragraph">
              <wp:posOffset>2432050</wp:posOffset>
            </wp:positionV>
            <wp:extent cx="3040380" cy="2033270"/>
            <wp:effectExtent l="0" t="0" r="7620" b="0"/>
            <wp:wrapTight wrapText="bothSides">
              <wp:wrapPolygon edited="0">
                <wp:start x="0" y="0"/>
                <wp:lineTo x="0" y="21317"/>
                <wp:lineTo x="21474" y="21317"/>
                <wp:lineTo x="21474" y="0"/>
                <wp:lineTo x="0" y="0"/>
              </wp:wrapPolygon>
            </wp:wrapTight>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040380" cy="203327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2382" w:rsidRPr="007972C7">
        <w:rPr>
          <w:rFonts w:ascii="Arial" w:hAnsi="Arial" w:cs="Arial"/>
          <w:noProof/>
          <w:sz w:val="22"/>
          <w:szCs w:val="22"/>
          <w:lang w:eastAsia="es-CO"/>
        </w:rPr>
        <w:drawing>
          <wp:anchor distT="0" distB="0" distL="114300" distR="114300" simplePos="0" relativeHeight="251722240" behindDoc="1" locked="0" layoutInCell="1" allowOverlap="1" wp14:anchorId="020032FB" wp14:editId="47E4C4E4">
            <wp:simplePos x="0" y="0"/>
            <wp:positionH relativeFrom="margin">
              <wp:posOffset>0</wp:posOffset>
            </wp:positionH>
            <wp:positionV relativeFrom="paragraph">
              <wp:posOffset>2453640</wp:posOffset>
            </wp:positionV>
            <wp:extent cx="2971165" cy="1981835"/>
            <wp:effectExtent l="0" t="0" r="635" b="0"/>
            <wp:wrapTight wrapText="bothSides">
              <wp:wrapPolygon edited="0">
                <wp:start x="0" y="0"/>
                <wp:lineTo x="0" y="21316"/>
                <wp:lineTo x="21420" y="21316"/>
                <wp:lineTo x="21420" y="0"/>
                <wp:lineTo x="0" y="0"/>
              </wp:wrapPolygon>
            </wp:wrapTight>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971165" cy="1981835"/>
                    </a:xfrm>
                    <a:prstGeom prst="rect">
                      <a:avLst/>
                    </a:prstGeom>
                    <a:noFill/>
                    <a:ln>
                      <a:noFill/>
                    </a:ln>
                  </pic:spPr>
                </pic:pic>
              </a:graphicData>
            </a:graphic>
            <wp14:sizeRelV relativeFrom="margin">
              <wp14:pctHeight>0</wp14:pctHeight>
            </wp14:sizeRelV>
          </wp:anchor>
        </w:drawing>
      </w:r>
    </w:p>
    <w:p w14:paraId="39D3E73D" w14:textId="6A17826A" w:rsidR="00EC177D" w:rsidRPr="007972C7" w:rsidRDefault="00EC177D" w:rsidP="00EC177D">
      <w:pPr>
        <w:jc w:val="both"/>
        <w:rPr>
          <w:rFonts w:ascii="Arial" w:hAnsi="Arial" w:cs="Arial"/>
          <w:sz w:val="22"/>
          <w:szCs w:val="22"/>
        </w:rPr>
      </w:pPr>
    </w:p>
    <w:p w14:paraId="115ADF09" w14:textId="77777777" w:rsidR="00EC177D" w:rsidRPr="007972C7" w:rsidRDefault="00EC177D" w:rsidP="00EC177D">
      <w:pPr>
        <w:jc w:val="both"/>
        <w:rPr>
          <w:rFonts w:ascii="Arial" w:hAnsi="Arial" w:cs="Arial"/>
          <w:sz w:val="22"/>
          <w:szCs w:val="22"/>
        </w:rPr>
      </w:pPr>
    </w:p>
    <w:p w14:paraId="662B27DF" w14:textId="77777777" w:rsidR="00EC177D" w:rsidRPr="007972C7" w:rsidRDefault="00EC177D" w:rsidP="00EC177D">
      <w:pPr>
        <w:jc w:val="both"/>
        <w:rPr>
          <w:rFonts w:ascii="Arial" w:hAnsi="Arial" w:cs="Arial"/>
          <w:sz w:val="22"/>
          <w:szCs w:val="22"/>
        </w:rPr>
      </w:pPr>
    </w:p>
    <w:p w14:paraId="20A57A6B" w14:textId="77777777" w:rsidR="00EC177D" w:rsidRPr="007972C7" w:rsidRDefault="00EC177D" w:rsidP="00EC177D">
      <w:pPr>
        <w:jc w:val="both"/>
        <w:rPr>
          <w:rFonts w:ascii="Arial" w:hAnsi="Arial" w:cs="Arial"/>
          <w:sz w:val="22"/>
          <w:szCs w:val="22"/>
        </w:rPr>
      </w:pPr>
    </w:p>
    <w:p w14:paraId="07561DA3" w14:textId="77777777" w:rsidR="00EC177D" w:rsidRPr="007972C7" w:rsidRDefault="00EC177D" w:rsidP="00EC177D">
      <w:pPr>
        <w:jc w:val="both"/>
        <w:rPr>
          <w:rFonts w:ascii="Arial" w:hAnsi="Arial" w:cs="Arial"/>
          <w:sz w:val="22"/>
          <w:szCs w:val="22"/>
        </w:rPr>
      </w:pPr>
    </w:p>
    <w:p w14:paraId="0DBBA3A0" w14:textId="1B1968BC" w:rsidR="00EC177D" w:rsidRPr="007972C7" w:rsidRDefault="00412382" w:rsidP="00EC177D">
      <w:pPr>
        <w:jc w:val="both"/>
        <w:rPr>
          <w:rFonts w:ascii="Arial" w:hAnsi="Arial" w:cs="Arial"/>
          <w:sz w:val="22"/>
          <w:szCs w:val="22"/>
        </w:rPr>
      </w:pPr>
      <w:r w:rsidRPr="007972C7">
        <w:rPr>
          <w:rFonts w:ascii="Arial" w:hAnsi="Arial" w:cs="Arial"/>
          <w:noProof/>
          <w:sz w:val="22"/>
          <w:szCs w:val="22"/>
          <w:lang w:eastAsia="es-CO"/>
        </w:rPr>
        <mc:AlternateContent>
          <mc:Choice Requires="wps">
            <w:drawing>
              <wp:anchor distT="45720" distB="45720" distL="114300" distR="114300" simplePos="0" relativeHeight="251720192" behindDoc="0" locked="0" layoutInCell="1" allowOverlap="1" wp14:anchorId="218772FD" wp14:editId="54242F4E">
                <wp:simplePos x="0" y="0"/>
                <wp:positionH relativeFrom="margin">
                  <wp:posOffset>-48895</wp:posOffset>
                </wp:positionH>
                <wp:positionV relativeFrom="paragraph">
                  <wp:posOffset>2594122</wp:posOffset>
                </wp:positionV>
                <wp:extent cx="3196590" cy="248285"/>
                <wp:effectExtent l="0" t="0" r="3810" b="5715"/>
                <wp:wrapSquare wrapText="bothSides"/>
                <wp:docPr id="2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96590" cy="248285"/>
                        </a:xfrm>
                        <a:prstGeom prst="rect">
                          <a:avLst/>
                        </a:prstGeom>
                        <a:solidFill>
                          <a:srgbClr val="FFFFFF"/>
                        </a:solidFill>
                        <a:ln w="9525">
                          <a:noFill/>
                          <a:miter lim="800000"/>
                          <a:headEnd/>
                          <a:tailEnd/>
                        </a:ln>
                      </wps:spPr>
                      <wps:txbx>
                        <w:txbxContent>
                          <w:p w14:paraId="23169EFB" w14:textId="77777777" w:rsidR="001C6952" w:rsidRPr="00DD3CF4" w:rsidRDefault="001C6952" w:rsidP="00EC177D">
                            <w:pPr>
                              <w:rPr>
                                <w:sz w:val="12"/>
                                <w:szCs w:val="12"/>
                              </w:rPr>
                            </w:pPr>
                            <w:r w:rsidRPr="00EE3E1B">
                              <w:rPr>
                                <w:sz w:val="12"/>
                                <w:szCs w:val="12"/>
                              </w:rPr>
                              <w:t xml:space="preserve">Casa de </w:t>
                            </w:r>
                            <w:proofErr w:type="spellStart"/>
                            <w:r>
                              <w:rPr>
                                <w:sz w:val="12"/>
                                <w:szCs w:val="12"/>
                              </w:rPr>
                              <w:t>Vanel</w:t>
                            </w:r>
                            <w:proofErr w:type="spellEnd"/>
                            <w:r>
                              <w:rPr>
                                <w:sz w:val="12"/>
                                <w:szCs w:val="12"/>
                              </w:rPr>
                              <w:t xml:space="preserve"> Stephens. Actualmente la casa está en ruinas y sigue habitada por uno de los hijos.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18772FD" id="_x0000_s1031" type="#_x0000_t202" style="position:absolute;left:0;text-align:left;margin-left:-3.85pt;margin-top:204.25pt;width:251.7pt;height:19.55pt;z-index:25172019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" stroked="f">
                <v:textbox>
                  <w:txbxContent>
                    <w:p w14:paraId="23169EFB" w14:textId="77777777" w:rsidR="001C6952" w:rsidRPr="00DD3CF4" w:rsidRDefault="001C6952" w:rsidP="00EC177D">
                      <w:pPr>
                        <w:rPr>
                          <w:sz w:val="12"/>
                          <w:szCs w:val="12"/>
                        </w:rPr>
                      </w:pPr>
                      <w:r w:rsidRPr="00EE3E1B">
                        <w:rPr>
                          <w:sz w:val="12"/>
                          <w:szCs w:val="12"/>
                        </w:rPr>
                        <w:t xml:space="preserve">Casa de </w:t>
                      </w:r>
                      <w:proofErr w:type="spellStart"/>
                      <w:r>
                        <w:rPr>
                          <w:sz w:val="12"/>
                          <w:szCs w:val="12"/>
                        </w:rPr>
                        <w:t>Vanel</w:t>
                      </w:r>
                      <w:proofErr w:type="spellEnd"/>
                      <w:r>
                        <w:rPr>
                          <w:sz w:val="12"/>
                          <w:szCs w:val="12"/>
                        </w:rPr>
                        <w:t xml:space="preserve"> Stephens. Actualmente la casa está en ruinas y sigue habitada por uno de los hijos.</w:t>
                      </w:r>
                    </w:p>
                  </w:txbxContent>
                </v:textbox>
                <w10:wrap type="square" anchorx="margin"/>
              </v:shape>
            </w:pict>
          </mc:Fallback>
        </mc:AlternateContent>
      </w:r>
    </w:p>
    <w:p w14:paraId="552773A2" w14:textId="77777777" w:rsidR="00EC177D" w:rsidRPr="007972C7" w:rsidRDefault="00EC177D" w:rsidP="00EC177D">
      <w:pPr>
        <w:jc w:val="both"/>
        <w:rPr>
          <w:rFonts w:ascii="Arial" w:hAnsi="Arial" w:cs="Arial"/>
          <w:sz w:val="22"/>
          <w:szCs w:val="22"/>
        </w:rPr>
      </w:pPr>
      <w:r w:rsidRPr="007972C7">
        <w:rPr>
          <w:rFonts w:ascii="Arial" w:hAnsi="Arial" w:cs="Arial"/>
          <w:sz w:val="22"/>
          <w:szCs w:val="22"/>
        </w:rPr>
        <w:t xml:space="preserve">La vulnerabilidad de la arquitectura tradicional también hace parte de la historia de esta comunidad. De las 345 casas inventariadas en el año 2001 (el 100% en ese momento), </w:t>
      </w:r>
      <w:r w:rsidRPr="007972C7">
        <w:rPr>
          <w:rFonts w:ascii="Arial" w:hAnsi="Arial" w:cs="Arial"/>
          <w:sz w:val="22"/>
          <w:szCs w:val="22"/>
          <w:u w:val="single"/>
        </w:rPr>
        <w:t>al revisar en 2007 el inventario se encontró que 27 de ellas habían desaparecido. Algunas habían sido transformadas, perdiendo totalmente los rasgos de la arquitectura tradicional. Otras habían sido abandonadas hasta llegar a su pérdida total.</w:t>
      </w:r>
      <w:r w:rsidRPr="007972C7">
        <w:rPr>
          <w:rFonts w:ascii="Arial" w:hAnsi="Arial" w:cs="Arial"/>
          <w:sz w:val="22"/>
          <w:szCs w:val="22"/>
        </w:rPr>
        <w:t xml:space="preserve"> También están dispersas en el territorio, lo que dificulta las acciones o proyectos gubernamentales, esto aunado a la </w:t>
      </w:r>
      <w:r w:rsidRPr="007972C7">
        <w:rPr>
          <w:rFonts w:ascii="Arial" w:hAnsi="Arial" w:cs="Arial"/>
          <w:sz w:val="22"/>
          <w:szCs w:val="22"/>
          <w:u w:val="single"/>
        </w:rPr>
        <w:t>ausencia de políticas e incapacidad hasta el momento actual de alguna declaratoria de conservación regional o local</w:t>
      </w:r>
      <w:r w:rsidRPr="007972C7">
        <w:rPr>
          <w:rFonts w:ascii="Arial" w:hAnsi="Arial" w:cs="Arial"/>
          <w:sz w:val="22"/>
          <w:szCs w:val="22"/>
        </w:rPr>
        <w:t>.</w:t>
      </w:r>
      <w:r w:rsidRPr="007972C7">
        <w:rPr>
          <w:rStyle w:val="Refdenotaalpie"/>
          <w:rFonts w:ascii="Arial" w:hAnsi="Arial" w:cs="Arial"/>
          <w:sz w:val="22"/>
          <w:szCs w:val="22"/>
        </w:rPr>
        <w:footnoteReference w:id="35"/>
      </w:r>
    </w:p>
    <w:p w14:paraId="0A0DA6D7" w14:textId="27E142B2" w:rsidR="00C43FAE" w:rsidRPr="007972C7" w:rsidRDefault="00D05824" w:rsidP="00D05824">
      <w:pPr>
        <w:pStyle w:val="Prrafodelista"/>
        <w:numPr>
          <w:ilvl w:val="0"/>
          <w:numId w:val="17"/>
        </w:numPr>
        <w:jc w:val="both"/>
        <w:rPr>
          <w:rFonts w:ascii="Arial" w:hAnsi="Arial" w:cs="Arial"/>
          <w:sz w:val="22"/>
          <w:szCs w:val="22"/>
        </w:rPr>
      </w:pPr>
      <w:r w:rsidRPr="007972C7">
        <w:rPr>
          <w:rFonts w:ascii="Arial" w:hAnsi="Arial" w:cs="Arial"/>
          <w:sz w:val="22"/>
          <w:szCs w:val="22"/>
        </w:rPr>
        <w:lastRenderedPageBreak/>
        <w:t xml:space="preserve"> </w:t>
      </w:r>
      <w:r w:rsidRPr="007972C7">
        <w:rPr>
          <w:rFonts w:ascii="Arial" w:hAnsi="Arial" w:cs="Arial"/>
          <w:b/>
          <w:noProof/>
          <w:sz w:val="22"/>
          <w:szCs w:val="22"/>
          <w:lang w:eastAsia="es-CO"/>
        </w:rPr>
        <w:t>Los espacios verdes o patios comunales o familiares o ‘the yard’ o ‘di yaad’</w:t>
      </w:r>
      <w:r w:rsidR="00C43FAE" w:rsidRPr="007972C7">
        <w:rPr>
          <w:rFonts w:ascii="Arial" w:hAnsi="Arial" w:cs="Arial"/>
          <w:sz w:val="22"/>
          <w:szCs w:val="22"/>
        </w:rPr>
        <w:t>.</w:t>
      </w:r>
    </w:p>
    <w:p w14:paraId="3CAF5BCD" w14:textId="60DDCCD5" w:rsidR="00131121" w:rsidRDefault="00131121" w:rsidP="00D05824">
      <w:pPr>
        <w:spacing w:before="28" w:after="28" w:line="240" w:lineRule="atLeast"/>
        <w:ind w:right="474"/>
        <w:jc w:val="both"/>
        <w:rPr>
          <w:rFonts w:ascii="Arial" w:hAnsi="Arial" w:cs="Arial"/>
          <w:sz w:val="22"/>
          <w:szCs w:val="22"/>
        </w:rPr>
      </w:pPr>
      <w:r w:rsidRPr="007972C7">
        <w:rPr>
          <w:rFonts w:ascii="Arial" w:hAnsi="Arial" w:cs="Arial"/>
          <w:b/>
          <w:noProof/>
          <w:sz w:val="22"/>
          <w:szCs w:val="22"/>
          <w:lang w:eastAsia="es-CO"/>
        </w:rPr>
        <w:drawing>
          <wp:anchor distT="0" distB="0" distL="114300" distR="114300" simplePos="0" relativeHeight="251705856" behindDoc="1" locked="0" layoutInCell="1" allowOverlap="1" wp14:anchorId="7C3BDA51" wp14:editId="7B8C8BC5">
            <wp:simplePos x="0" y="0"/>
            <wp:positionH relativeFrom="margin">
              <wp:posOffset>1351915</wp:posOffset>
            </wp:positionH>
            <wp:positionV relativeFrom="paragraph">
              <wp:posOffset>56515</wp:posOffset>
            </wp:positionV>
            <wp:extent cx="3232150" cy="2933700"/>
            <wp:effectExtent l="0" t="0" r="6350" b="0"/>
            <wp:wrapTight wrapText="bothSides">
              <wp:wrapPolygon edited="0">
                <wp:start x="0" y="0"/>
                <wp:lineTo x="127" y="21460"/>
                <wp:lineTo x="6238" y="21460"/>
                <wp:lineTo x="21388" y="20899"/>
                <wp:lineTo x="21515" y="19356"/>
                <wp:lineTo x="21515" y="0"/>
                <wp:lineTo x="0" y="0"/>
              </wp:wrapPolygon>
            </wp:wrapTight>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232150" cy="2933700"/>
                    </a:xfrm>
                    <a:prstGeom prst="rect">
                      <a:avLst/>
                    </a:prstGeom>
                    <a:noFill/>
                  </pic:spPr>
                </pic:pic>
              </a:graphicData>
            </a:graphic>
            <wp14:sizeRelH relativeFrom="margin">
              <wp14:pctWidth>0</wp14:pctWidth>
            </wp14:sizeRelH>
            <wp14:sizeRelV relativeFrom="margin">
              <wp14:pctHeight>0</wp14:pctHeight>
            </wp14:sizeRelV>
          </wp:anchor>
        </w:drawing>
      </w:r>
    </w:p>
    <w:p w14:paraId="2E619E64" w14:textId="20DD7A53" w:rsidR="00131121" w:rsidRDefault="00131121" w:rsidP="00D05824">
      <w:pPr>
        <w:spacing w:before="28" w:after="28" w:line="240" w:lineRule="atLeast"/>
        <w:ind w:right="474"/>
        <w:jc w:val="both"/>
        <w:rPr>
          <w:rFonts w:ascii="Arial" w:hAnsi="Arial" w:cs="Arial"/>
          <w:sz w:val="22"/>
          <w:szCs w:val="22"/>
        </w:rPr>
      </w:pPr>
    </w:p>
    <w:p w14:paraId="720630C6" w14:textId="437E5709" w:rsidR="00131121" w:rsidRDefault="00131121" w:rsidP="00D05824">
      <w:pPr>
        <w:spacing w:before="28" w:after="28" w:line="240" w:lineRule="atLeast"/>
        <w:ind w:right="474"/>
        <w:jc w:val="both"/>
        <w:rPr>
          <w:rFonts w:ascii="Arial" w:hAnsi="Arial" w:cs="Arial"/>
          <w:sz w:val="22"/>
          <w:szCs w:val="22"/>
        </w:rPr>
      </w:pPr>
    </w:p>
    <w:p w14:paraId="728A22F3" w14:textId="1F9E2E91" w:rsidR="00131121" w:rsidRDefault="00131121" w:rsidP="00D05824">
      <w:pPr>
        <w:spacing w:before="28" w:after="28" w:line="240" w:lineRule="atLeast"/>
        <w:ind w:right="474"/>
        <w:jc w:val="both"/>
        <w:rPr>
          <w:rFonts w:ascii="Arial" w:hAnsi="Arial" w:cs="Arial"/>
          <w:sz w:val="22"/>
          <w:szCs w:val="22"/>
        </w:rPr>
      </w:pPr>
    </w:p>
    <w:p w14:paraId="386BAA68" w14:textId="77777777" w:rsidR="00131121" w:rsidRDefault="00131121" w:rsidP="00D05824">
      <w:pPr>
        <w:spacing w:before="28" w:after="28" w:line="240" w:lineRule="atLeast"/>
        <w:ind w:right="474"/>
        <w:jc w:val="both"/>
        <w:rPr>
          <w:rFonts w:ascii="Arial" w:hAnsi="Arial" w:cs="Arial"/>
          <w:sz w:val="22"/>
          <w:szCs w:val="22"/>
        </w:rPr>
      </w:pPr>
    </w:p>
    <w:p w14:paraId="15752170" w14:textId="77777777" w:rsidR="00131121" w:rsidRDefault="00131121" w:rsidP="00D05824">
      <w:pPr>
        <w:spacing w:before="28" w:after="28" w:line="240" w:lineRule="atLeast"/>
        <w:ind w:right="474"/>
        <w:jc w:val="both"/>
        <w:rPr>
          <w:rFonts w:ascii="Arial" w:hAnsi="Arial" w:cs="Arial"/>
          <w:sz w:val="22"/>
          <w:szCs w:val="22"/>
        </w:rPr>
      </w:pPr>
    </w:p>
    <w:p w14:paraId="49908E5E" w14:textId="77777777" w:rsidR="00131121" w:rsidRDefault="00131121" w:rsidP="00D05824">
      <w:pPr>
        <w:spacing w:before="28" w:after="28" w:line="240" w:lineRule="atLeast"/>
        <w:ind w:right="474"/>
        <w:jc w:val="both"/>
        <w:rPr>
          <w:rFonts w:ascii="Arial" w:hAnsi="Arial" w:cs="Arial"/>
          <w:sz w:val="22"/>
          <w:szCs w:val="22"/>
        </w:rPr>
      </w:pPr>
    </w:p>
    <w:p w14:paraId="49B28D55" w14:textId="77777777" w:rsidR="00131121" w:rsidRDefault="00131121" w:rsidP="00D05824">
      <w:pPr>
        <w:spacing w:before="28" w:after="28" w:line="240" w:lineRule="atLeast"/>
        <w:ind w:right="474"/>
        <w:jc w:val="both"/>
        <w:rPr>
          <w:rFonts w:ascii="Arial" w:hAnsi="Arial" w:cs="Arial"/>
          <w:sz w:val="22"/>
          <w:szCs w:val="22"/>
        </w:rPr>
      </w:pPr>
    </w:p>
    <w:p w14:paraId="61E4BFE8" w14:textId="77777777" w:rsidR="00131121" w:rsidRDefault="00131121" w:rsidP="00D05824">
      <w:pPr>
        <w:spacing w:before="28" w:after="28" w:line="240" w:lineRule="atLeast"/>
        <w:ind w:right="474"/>
        <w:jc w:val="both"/>
        <w:rPr>
          <w:rFonts w:ascii="Arial" w:hAnsi="Arial" w:cs="Arial"/>
          <w:sz w:val="22"/>
          <w:szCs w:val="22"/>
        </w:rPr>
      </w:pPr>
    </w:p>
    <w:p w14:paraId="1FA312CE" w14:textId="77777777" w:rsidR="00131121" w:rsidRDefault="00131121" w:rsidP="00D05824">
      <w:pPr>
        <w:spacing w:before="28" w:after="28" w:line="240" w:lineRule="atLeast"/>
        <w:ind w:right="474"/>
        <w:jc w:val="both"/>
        <w:rPr>
          <w:rFonts w:ascii="Arial" w:hAnsi="Arial" w:cs="Arial"/>
          <w:sz w:val="22"/>
          <w:szCs w:val="22"/>
        </w:rPr>
      </w:pPr>
    </w:p>
    <w:p w14:paraId="4E15356A" w14:textId="77777777" w:rsidR="00131121" w:rsidRDefault="00131121" w:rsidP="00D05824">
      <w:pPr>
        <w:spacing w:before="28" w:after="28" w:line="240" w:lineRule="atLeast"/>
        <w:ind w:right="474"/>
        <w:jc w:val="both"/>
        <w:rPr>
          <w:rFonts w:ascii="Arial" w:hAnsi="Arial" w:cs="Arial"/>
          <w:sz w:val="22"/>
          <w:szCs w:val="22"/>
        </w:rPr>
      </w:pPr>
    </w:p>
    <w:p w14:paraId="1EAEEF6A" w14:textId="77777777" w:rsidR="00131121" w:rsidRDefault="00131121" w:rsidP="00D05824">
      <w:pPr>
        <w:spacing w:before="28" w:after="28" w:line="240" w:lineRule="atLeast"/>
        <w:ind w:right="474"/>
        <w:jc w:val="both"/>
        <w:rPr>
          <w:rFonts w:ascii="Arial" w:hAnsi="Arial" w:cs="Arial"/>
          <w:sz w:val="22"/>
          <w:szCs w:val="22"/>
        </w:rPr>
      </w:pPr>
    </w:p>
    <w:p w14:paraId="3823690F" w14:textId="77777777" w:rsidR="00131121" w:rsidRDefault="00131121" w:rsidP="00D05824">
      <w:pPr>
        <w:spacing w:before="28" w:after="28" w:line="240" w:lineRule="atLeast"/>
        <w:ind w:right="474"/>
        <w:jc w:val="both"/>
        <w:rPr>
          <w:rFonts w:ascii="Arial" w:hAnsi="Arial" w:cs="Arial"/>
          <w:sz w:val="22"/>
          <w:szCs w:val="22"/>
        </w:rPr>
      </w:pPr>
    </w:p>
    <w:p w14:paraId="41823D17" w14:textId="77777777" w:rsidR="00131121" w:rsidRDefault="00131121" w:rsidP="00D05824">
      <w:pPr>
        <w:spacing w:before="28" w:after="28" w:line="240" w:lineRule="atLeast"/>
        <w:ind w:right="474"/>
        <w:jc w:val="both"/>
        <w:rPr>
          <w:rFonts w:ascii="Arial" w:hAnsi="Arial" w:cs="Arial"/>
          <w:sz w:val="22"/>
          <w:szCs w:val="22"/>
        </w:rPr>
      </w:pPr>
    </w:p>
    <w:p w14:paraId="3C6E70A0" w14:textId="77777777" w:rsidR="00131121" w:rsidRDefault="00131121" w:rsidP="00D05824">
      <w:pPr>
        <w:spacing w:before="28" w:after="28" w:line="240" w:lineRule="atLeast"/>
        <w:ind w:right="474"/>
        <w:jc w:val="both"/>
        <w:rPr>
          <w:rFonts w:ascii="Arial" w:hAnsi="Arial" w:cs="Arial"/>
          <w:sz w:val="22"/>
          <w:szCs w:val="22"/>
        </w:rPr>
      </w:pPr>
    </w:p>
    <w:p w14:paraId="73E378B9" w14:textId="77777777" w:rsidR="00131121" w:rsidRDefault="00131121" w:rsidP="00D05824">
      <w:pPr>
        <w:spacing w:before="28" w:after="28" w:line="240" w:lineRule="atLeast"/>
        <w:ind w:right="474"/>
        <w:jc w:val="both"/>
        <w:rPr>
          <w:rFonts w:ascii="Arial" w:hAnsi="Arial" w:cs="Arial"/>
          <w:sz w:val="22"/>
          <w:szCs w:val="22"/>
        </w:rPr>
      </w:pPr>
    </w:p>
    <w:p w14:paraId="789B3FCC" w14:textId="77777777" w:rsidR="00131121" w:rsidRDefault="00131121" w:rsidP="00D05824">
      <w:pPr>
        <w:spacing w:before="28" w:after="28" w:line="240" w:lineRule="atLeast"/>
        <w:ind w:right="474"/>
        <w:jc w:val="both"/>
        <w:rPr>
          <w:rFonts w:ascii="Arial" w:hAnsi="Arial" w:cs="Arial"/>
          <w:sz w:val="22"/>
          <w:szCs w:val="22"/>
        </w:rPr>
      </w:pPr>
    </w:p>
    <w:p w14:paraId="20FB156E" w14:textId="55F4F012" w:rsidR="000449BD" w:rsidRPr="007972C7" w:rsidRDefault="00C43FAE" w:rsidP="00D05824">
      <w:pPr>
        <w:spacing w:before="28" w:after="28" w:line="240" w:lineRule="atLeast"/>
        <w:ind w:right="474"/>
        <w:jc w:val="both"/>
        <w:rPr>
          <w:rFonts w:ascii="Arial" w:hAnsi="Arial" w:cs="Arial"/>
          <w:sz w:val="22"/>
          <w:szCs w:val="22"/>
        </w:rPr>
      </w:pPr>
      <w:r w:rsidRPr="007972C7">
        <w:rPr>
          <w:rFonts w:ascii="Arial" w:hAnsi="Arial" w:cs="Arial"/>
          <w:sz w:val="22"/>
          <w:szCs w:val="22"/>
        </w:rPr>
        <w:t xml:space="preserve">Estos espacios </w:t>
      </w:r>
      <w:r w:rsidR="00F12C4E" w:rsidRPr="007972C7">
        <w:rPr>
          <w:rFonts w:ascii="Arial" w:hAnsi="Arial" w:cs="Arial"/>
          <w:sz w:val="22"/>
          <w:szCs w:val="22"/>
        </w:rPr>
        <w:t xml:space="preserve">verdes </w:t>
      </w:r>
      <w:r w:rsidRPr="007972C7">
        <w:rPr>
          <w:rFonts w:ascii="Arial" w:hAnsi="Arial" w:cs="Arial"/>
          <w:sz w:val="22"/>
          <w:szCs w:val="22"/>
        </w:rPr>
        <w:t>son los</w:t>
      </w:r>
      <w:r w:rsidR="000E1CE8" w:rsidRPr="007972C7">
        <w:rPr>
          <w:rFonts w:ascii="Arial" w:hAnsi="Arial" w:cs="Arial"/>
          <w:sz w:val="22"/>
          <w:szCs w:val="22"/>
        </w:rPr>
        <w:t xml:space="preserve"> patios comunales o</w:t>
      </w:r>
      <w:r w:rsidR="00D05824" w:rsidRPr="007972C7">
        <w:rPr>
          <w:rFonts w:ascii="Arial" w:hAnsi="Arial" w:cs="Arial"/>
          <w:sz w:val="22"/>
          <w:szCs w:val="22"/>
        </w:rPr>
        <w:t xml:space="preserve"> familiares o</w:t>
      </w:r>
      <w:r w:rsidR="000E1CE8" w:rsidRPr="007972C7">
        <w:rPr>
          <w:rFonts w:ascii="Arial" w:hAnsi="Arial" w:cs="Arial"/>
          <w:sz w:val="22"/>
          <w:szCs w:val="22"/>
        </w:rPr>
        <w:t xml:space="preserve"> </w:t>
      </w:r>
      <w:proofErr w:type="spellStart"/>
      <w:r w:rsidR="00E00C48" w:rsidRPr="007972C7">
        <w:rPr>
          <w:rFonts w:ascii="Arial" w:hAnsi="Arial" w:cs="Arial"/>
          <w:i/>
          <w:sz w:val="22"/>
          <w:szCs w:val="22"/>
        </w:rPr>
        <w:t>the</w:t>
      </w:r>
      <w:proofErr w:type="spellEnd"/>
      <w:r w:rsidR="00E00C48" w:rsidRPr="007972C7">
        <w:rPr>
          <w:rFonts w:ascii="Arial" w:hAnsi="Arial" w:cs="Arial"/>
          <w:i/>
          <w:sz w:val="22"/>
          <w:szCs w:val="22"/>
        </w:rPr>
        <w:t xml:space="preserve"> </w:t>
      </w:r>
      <w:proofErr w:type="spellStart"/>
      <w:r w:rsidR="00E00C48" w:rsidRPr="007972C7">
        <w:rPr>
          <w:rFonts w:ascii="Arial" w:hAnsi="Arial" w:cs="Arial"/>
          <w:i/>
          <w:sz w:val="22"/>
          <w:szCs w:val="22"/>
        </w:rPr>
        <w:t>yard</w:t>
      </w:r>
      <w:proofErr w:type="spellEnd"/>
      <w:r w:rsidR="00E00C48" w:rsidRPr="007972C7">
        <w:rPr>
          <w:rFonts w:ascii="Arial" w:hAnsi="Arial" w:cs="Arial"/>
          <w:i/>
          <w:sz w:val="22"/>
          <w:szCs w:val="22"/>
        </w:rPr>
        <w:t xml:space="preserve"> </w:t>
      </w:r>
      <w:r w:rsidR="00E00C48" w:rsidRPr="007972C7">
        <w:rPr>
          <w:rFonts w:ascii="Arial" w:hAnsi="Arial" w:cs="Arial"/>
          <w:sz w:val="22"/>
          <w:szCs w:val="22"/>
        </w:rPr>
        <w:t>(o</w:t>
      </w:r>
      <w:r w:rsidR="00E00C48" w:rsidRPr="007972C7">
        <w:rPr>
          <w:rFonts w:ascii="Arial" w:hAnsi="Arial" w:cs="Arial"/>
          <w:i/>
          <w:sz w:val="22"/>
          <w:szCs w:val="22"/>
        </w:rPr>
        <w:t xml:space="preserve"> ‘di </w:t>
      </w:r>
      <w:proofErr w:type="spellStart"/>
      <w:r w:rsidR="00E00C48" w:rsidRPr="007972C7">
        <w:rPr>
          <w:rFonts w:ascii="Arial" w:hAnsi="Arial" w:cs="Arial"/>
          <w:i/>
          <w:sz w:val="22"/>
          <w:szCs w:val="22"/>
        </w:rPr>
        <w:t>yaa</w:t>
      </w:r>
      <w:r w:rsidR="000E1CE8" w:rsidRPr="007972C7">
        <w:rPr>
          <w:rFonts w:ascii="Arial" w:hAnsi="Arial" w:cs="Arial"/>
          <w:i/>
          <w:sz w:val="22"/>
          <w:szCs w:val="22"/>
        </w:rPr>
        <w:t>d</w:t>
      </w:r>
      <w:proofErr w:type="spellEnd"/>
      <w:r w:rsidR="00E00C48" w:rsidRPr="007972C7">
        <w:rPr>
          <w:rFonts w:ascii="Arial" w:hAnsi="Arial" w:cs="Arial"/>
          <w:i/>
          <w:sz w:val="22"/>
          <w:szCs w:val="22"/>
        </w:rPr>
        <w:t>’,</w:t>
      </w:r>
      <w:r w:rsidR="00E00C48" w:rsidRPr="007972C7">
        <w:rPr>
          <w:rFonts w:ascii="Arial" w:hAnsi="Arial" w:cs="Arial"/>
          <w:sz w:val="22"/>
          <w:szCs w:val="22"/>
        </w:rPr>
        <w:t xml:space="preserve"> por su </w:t>
      </w:r>
      <w:r w:rsidR="000449BD" w:rsidRPr="007972C7">
        <w:rPr>
          <w:rFonts w:ascii="Arial" w:hAnsi="Arial" w:cs="Arial"/>
          <w:sz w:val="22"/>
          <w:szCs w:val="22"/>
        </w:rPr>
        <w:t>pronunciación</w:t>
      </w:r>
      <w:r w:rsidR="00E00C48" w:rsidRPr="007972C7">
        <w:rPr>
          <w:rFonts w:ascii="Arial" w:hAnsi="Arial" w:cs="Arial"/>
          <w:sz w:val="22"/>
          <w:szCs w:val="22"/>
        </w:rPr>
        <w:t xml:space="preserve"> en Creole</w:t>
      </w:r>
      <w:r w:rsidR="000E1CE8" w:rsidRPr="007972C7">
        <w:rPr>
          <w:rFonts w:ascii="Arial" w:hAnsi="Arial" w:cs="Arial"/>
          <w:sz w:val="22"/>
          <w:szCs w:val="22"/>
        </w:rPr>
        <w:t>)</w:t>
      </w:r>
      <w:r w:rsidR="00971E2A" w:rsidRPr="007972C7">
        <w:rPr>
          <w:rFonts w:ascii="Arial" w:hAnsi="Arial" w:cs="Arial"/>
          <w:sz w:val="22"/>
          <w:szCs w:val="22"/>
        </w:rPr>
        <w:t xml:space="preserve"> </w:t>
      </w:r>
      <w:r w:rsidR="000449BD" w:rsidRPr="007972C7">
        <w:rPr>
          <w:rFonts w:ascii="Arial" w:hAnsi="Arial" w:cs="Arial"/>
          <w:sz w:val="22"/>
          <w:szCs w:val="22"/>
        </w:rPr>
        <w:t>y c</w:t>
      </w:r>
      <w:r w:rsidR="000E1CE8" w:rsidRPr="007972C7">
        <w:rPr>
          <w:rFonts w:ascii="Arial" w:hAnsi="Arial" w:cs="Arial"/>
          <w:sz w:val="22"/>
          <w:szCs w:val="22"/>
        </w:rPr>
        <w:t xml:space="preserve">onstituyen parte integral del patrimonio cultural </w:t>
      </w:r>
      <w:r w:rsidR="00650D6D" w:rsidRPr="007972C7">
        <w:rPr>
          <w:rFonts w:ascii="Arial" w:hAnsi="Arial" w:cs="Arial"/>
          <w:sz w:val="22"/>
          <w:szCs w:val="22"/>
        </w:rPr>
        <w:t>arquitectónico</w:t>
      </w:r>
      <w:r w:rsidR="000E1CE8" w:rsidRPr="007972C7">
        <w:rPr>
          <w:rFonts w:ascii="Arial" w:hAnsi="Arial" w:cs="Arial"/>
          <w:sz w:val="22"/>
          <w:szCs w:val="22"/>
        </w:rPr>
        <w:t xml:space="preserve"> </w:t>
      </w:r>
      <w:r w:rsidR="002E720A" w:rsidRPr="007972C7">
        <w:rPr>
          <w:rFonts w:ascii="Arial" w:hAnsi="Arial" w:cs="Arial"/>
          <w:sz w:val="22"/>
          <w:szCs w:val="22"/>
        </w:rPr>
        <w:t xml:space="preserve">del Archipiélago. </w:t>
      </w:r>
    </w:p>
    <w:p w14:paraId="39673E13" w14:textId="77777777" w:rsidR="000449BD" w:rsidRPr="007972C7" w:rsidRDefault="000449BD" w:rsidP="00D05824">
      <w:pPr>
        <w:spacing w:before="28" w:after="28" w:line="240" w:lineRule="atLeast"/>
        <w:ind w:right="474"/>
        <w:jc w:val="both"/>
        <w:rPr>
          <w:rFonts w:ascii="Arial" w:hAnsi="Arial" w:cs="Arial"/>
          <w:sz w:val="22"/>
          <w:szCs w:val="22"/>
        </w:rPr>
      </w:pPr>
    </w:p>
    <w:p w14:paraId="4A2EB1DB" w14:textId="6F9F5515" w:rsidR="000449BD" w:rsidRPr="007972C7" w:rsidRDefault="00D05824" w:rsidP="00D05824">
      <w:pPr>
        <w:spacing w:before="28" w:after="28" w:line="240" w:lineRule="atLeast"/>
        <w:ind w:right="474"/>
        <w:jc w:val="both"/>
        <w:rPr>
          <w:rFonts w:ascii="Arial" w:hAnsi="Arial" w:cs="Arial"/>
          <w:sz w:val="22"/>
          <w:szCs w:val="22"/>
        </w:rPr>
      </w:pPr>
      <w:r w:rsidRPr="007972C7">
        <w:rPr>
          <w:rFonts w:ascii="Arial" w:hAnsi="Arial" w:cs="Arial"/>
          <w:sz w:val="22"/>
          <w:szCs w:val="22"/>
        </w:rPr>
        <w:t>Siguiendo la definición dada por</w:t>
      </w:r>
      <w:r w:rsidR="00467BC1" w:rsidRPr="007972C7">
        <w:rPr>
          <w:rFonts w:ascii="Arial" w:hAnsi="Arial" w:cs="Arial"/>
          <w:sz w:val="22"/>
          <w:szCs w:val="22"/>
        </w:rPr>
        <w:t xml:space="preserve"> el “diagnóstico de la isla de San Andrés como insumo para la revisión y ajustes del plan de ordenamiento territorial vigente”, e</w:t>
      </w:r>
      <w:r w:rsidR="002E720A" w:rsidRPr="007972C7">
        <w:rPr>
          <w:rFonts w:ascii="Arial" w:hAnsi="Arial" w:cs="Arial"/>
          <w:sz w:val="22"/>
          <w:szCs w:val="22"/>
        </w:rPr>
        <w:t>l</w:t>
      </w:r>
      <w:r w:rsidR="000E1CE8" w:rsidRPr="007972C7">
        <w:rPr>
          <w:rFonts w:ascii="Arial" w:hAnsi="Arial" w:cs="Arial"/>
          <w:sz w:val="22"/>
          <w:szCs w:val="22"/>
        </w:rPr>
        <w:t xml:space="preserve"> patio o ‘</w:t>
      </w:r>
      <w:proofErr w:type="spellStart"/>
      <w:r w:rsidR="000D490D" w:rsidRPr="007972C7">
        <w:rPr>
          <w:rFonts w:ascii="Arial" w:hAnsi="Arial" w:cs="Arial"/>
          <w:i/>
          <w:sz w:val="22"/>
          <w:szCs w:val="22"/>
        </w:rPr>
        <w:t>yaad</w:t>
      </w:r>
      <w:proofErr w:type="spellEnd"/>
      <w:r w:rsidR="000E1CE8" w:rsidRPr="007972C7">
        <w:rPr>
          <w:rFonts w:ascii="Arial" w:hAnsi="Arial" w:cs="Arial"/>
          <w:sz w:val="22"/>
          <w:szCs w:val="22"/>
        </w:rPr>
        <w:t xml:space="preserve">’ </w:t>
      </w:r>
      <w:r w:rsidR="002E720A" w:rsidRPr="007972C7">
        <w:rPr>
          <w:rFonts w:ascii="Arial" w:hAnsi="Arial" w:cs="Arial"/>
          <w:sz w:val="22"/>
          <w:szCs w:val="22"/>
        </w:rPr>
        <w:t xml:space="preserve">es </w:t>
      </w:r>
      <w:r w:rsidR="00467BC1" w:rsidRPr="007972C7">
        <w:rPr>
          <w:rFonts w:ascii="Arial" w:hAnsi="Arial" w:cs="Arial"/>
          <w:sz w:val="22"/>
          <w:szCs w:val="22"/>
        </w:rPr>
        <w:t>“un elemento de origen común que por lo general agrupa familias que comparten referentes similares: cementerios, cisternas e hitos de la historia de su poblamiento”</w:t>
      </w:r>
      <w:r w:rsidR="00467BC1" w:rsidRPr="007972C7">
        <w:rPr>
          <w:rStyle w:val="Refdenotaalpie"/>
          <w:rFonts w:ascii="Arial" w:hAnsi="Arial" w:cs="Arial"/>
          <w:sz w:val="22"/>
          <w:szCs w:val="22"/>
        </w:rPr>
        <w:footnoteReference w:id="36"/>
      </w:r>
      <w:r w:rsidR="00467BC1" w:rsidRPr="007972C7">
        <w:rPr>
          <w:rFonts w:ascii="Arial" w:hAnsi="Arial" w:cs="Arial"/>
          <w:sz w:val="22"/>
          <w:szCs w:val="22"/>
        </w:rPr>
        <w:t xml:space="preserve">. </w:t>
      </w:r>
    </w:p>
    <w:p w14:paraId="09E6A1A9" w14:textId="77777777" w:rsidR="000449BD" w:rsidRPr="007972C7" w:rsidRDefault="000449BD" w:rsidP="00D05824">
      <w:pPr>
        <w:spacing w:before="28" w:after="28" w:line="240" w:lineRule="atLeast"/>
        <w:ind w:right="474"/>
        <w:jc w:val="both"/>
        <w:rPr>
          <w:rFonts w:ascii="Arial" w:hAnsi="Arial" w:cs="Arial"/>
          <w:sz w:val="22"/>
          <w:szCs w:val="22"/>
        </w:rPr>
      </w:pPr>
    </w:p>
    <w:p w14:paraId="5EB95FBA" w14:textId="6410EFF8" w:rsidR="00D05824" w:rsidRPr="007972C7" w:rsidRDefault="000449BD" w:rsidP="00D05824">
      <w:pPr>
        <w:spacing w:before="28" w:after="28" w:line="240" w:lineRule="atLeast"/>
        <w:ind w:right="474"/>
        <w:jc w:val="both"/>
        <w:rPr>
          <w:rFonts w:ascii="Arial" w:hAnsi="Arial" w:cs="Arial"/>
          <w:sz w:val="22"/>
          <w:szCs w:val="22"/>
        </w:rPr>
      </w:pPr>
      <w:r w:rsidRPr="007972C7">
        <w:rPr>
          <w:rFonts w:ascii="Arial" w:hAnsi="Arial" w:cs="Arial"/>
          <w:sz w:val="22"/>
          <w:szCs w:val="22"/>
        </w:rPr>
        <w:t xml:space="preserve">Estos patios comunales o familiares o </w:t>
      </w:r>
      <w:r w:rsidRPr="007972C7">
        <w:rPr>
          <w:rFonts w:ascii="Arial" w:hAnsi="Arial" w:cs="Arial"/>
          <w:i/>
          <w:sz w:val="22"/>
          <w:szCs w:val="22"/>
        </w:rPr>
        <w:t>‘</w:t>
      </w:r>
      <w:proofErr w:type="spellStart"/>
      <w:r w:rsidRPr="007972C7">
        <w:rPr>
          <w:rFonts w:ascii="Arial" w:hAnsi="Arial" w:cs="Arial"/>
          <w:i/>
          <w:sz w:val="22"/>
          <w:szCs w:val="22"/>
        </w:rPr>
        <w:t>yaad</w:t>
      </w:r>
      <w:proofErr w:type="spellEnd"/>
      <w:r w:rsidRPr="007972C7">
        <w:rPr>
          <w:rFonts w:ascii="Arial" w:hAnsi="Arial" w:cs="Arial"/>
          <w:i/>
          <w:sz w:val="22"/>
          <w:szCs w:val="22"/>
        </w:rPr>
        <w:t>’</w:t>
      </w:r>
      <w:r w:rsidRPr="007972C7">
        <w:rPr>
          <w:rFonts w:ascii="Arial" w:hAnsi="Arial" w:cs="Arial"/>
          <w:sz w:val="22"/>
          <w:szCs w:val="22"/>
        </w:rPr>
        <w:t xml:space="preserve"> t</w:t>
      </w:r>
      <w:r w:rsidR="00D05824" w:rsidRPr="007972C7">
        <w:rPr>
          <w:rFonts w:ascii="Arial" w:hAnsi="Arial" w:cs="Arial"/>
          <w:sz w:val="22"/>
          <w:szCs w:val="22"/>
        </w:rPr>
        <w:t xml:space="preserve">ambién </w:t>
      </w:r>
      <w:r w:rsidR="005B4C4A" w:rsidRPr="007972C7">
        <w:rPr>
          <w:rFonts w:ascii="Arial" w:hAnsi="Arial" w:cs="Arial"/>
          <w:sz w:val="22"/>
          <w:szCs w:val="22"/>
        </w:rPr>
        <w:t>pueden contener</w:t>
      </w:r>
      <w:r w:rsidR="00D05824" w:rsidRPr="007972C7">
        <w:rPr>
          <w:rFonts w:ascii="Arial" w:hAnsi="Arial" w:cs="Arial"/>
          <w:sz w:val="22"/>
          <w:szCs w:val="22"/>
        </w:rPr>
        <w:t xml:space="preserve"> elementos relacionados con: </w:t>
      </w:r>
    </w:p>
    <w:p w14:paraId="75926A08" w14:textId="0C4296D7" w:rsidR="00D05824" w:rsidRPr="007972C7" w:rsidRDefault="00AA27CF" w:rsidP="00D05824">
      <w:pPr>
        <w:pStyle w:val="Prrafodelista"/>
        <w:numPr>
          <w:ilvl w:val="0"/>
          <w:numId w:val="19"/>
        </w:numPr>
        <w:spacing w:before="28" w:after="28" w:line="240" w:lineRule="atLeast"/>
        <w:ind w:right="474"/>
        <w:jc w:val="both"/>
        <w:rPr>
          <w:rFonts w:ascii="Arial" w:hAnsi="Arial" w:cs="Arial"/>
          <w:sz w:val="22"/>
          <w:szCs w:val="22"/>
        </w:rPr>
      </w:pPr>
      <w:r w:rsidRPr="00322F96">
        <w:rPr>
          <w:rFonts w:ascii="Arial" w:hAnsi="Arial" w:cs="Arial"/>
          <w:sz w:val="22"/>
          <w:szCs w:val="22"/>
          <w:u w:val="single"/>
        </w:rPr>
        <w:t>Sitios de interés</w:t>
      </w:r>
      <w:r w:rsidR="00D05824" w:rsidRPr="00322F96">
        <w:rPr>
          <w:rFonts w:ascii="Arial" w:hAnsi="Arial" w:cs="Arial"/>
          <w:sz w:val="22"/>
          <w:szCs w:val="22"/>
          <w:u w:val="single"/>
        </w:rPr>
        <w:t xml:space="preserve"> </w:t>
      </w:r>
      <w:r w:rsidR="00D05824" w:rsidRPr="00322F96">
        <w:rPr>
          <w:rFonts w:ascii="Arial" w:hAnsi="Arial" w:cs="Arial"/>
          <w:color w:val="000000" w:themeColor="text1"/>
          <w:sz w:val="22"/>
          <w:szCs w:val="22"/>
          <w:u w:val="single"/>
        </w:rPr>
        <w:t>ambient</w:t>
      </w:r>
      <w:r w:rsidRPr="00322F96">
        <w:rPr>
          <w:rFonts w:ascii="Arial" w:hAnsi="Arial" w:cs="Arial"/>
          <w:color w:val="000000" w:themeColor="text1"/>
          <w:sz w:val="22"/>
          <w:szCs w:val="22"/>
          <w:u w:val="single"/>
        </w:rPr>
        <w:t>al</w:t>
      </w:r>
      <w:r w:rsidR="00D05824" w:rsidRPr="007972C7">
        <w:rPr>
          <w:rFonts w:ascii="Arial" w:hAnsi="Arial" w:cs="Arial"/>
          <w:color w:val="000000" w:themeColor="text1"/>
          <w:sz w:val="22"/>
          <w:szCs w:val="22"/>
        </w:rPr>
        <w:t xml:space="preserve"> (humedales, manglar, playas, manantiales, quebradas, </w:t>
      </w:r>
      <w:proofErr w:type="spellStart"/>
      <w:r w:rsidR="00D05824" w:rsidRPr="007972C7">
        <w:rPr>
          <w:rFonts w:ascii="Arial" w:hAnsi="Arial" w:cs="Arial"/>
          <w:color w:val="000000" w:themeColor="text1"/>
          <w:sz w:val="22"/>
          <w:szCs w:val="22"/>
        </w:rPr>
        <w:t>etc</w:t>
      </w:r>
      <w:proofErr w:type="spellEnd"/>
      <w:r w:rsidR="00D05824" w:rsidRPr="007972C7">
        <w:rPr>
          <w:rFonts w:ascii="Arial" w:hAnsi="Arial" w:cs="Arial"/>
          <w:color w:val="000000" w:themeColor="text1"/>
          <w:sz w:val="22"/>
          <w:szCs w:val="22"/>
        </w:rPr>
        <w:t xml:space="preserve">); </w:t>
      </w:r>
    </w:p>
    <w:p w14:paraId="3243139F" w14:textId="3D9E6F83" w:rsidR="00D05824" w:rsidRPr="007972C7" w:rsidRDefault="00D05824" w:rsidP="00D05824">
      <w:pPr>
        <w:pStyle w:val="Prrafodelista"/>
        <w:numPr>
          <w:ilvl w:val="0"/>
          <w:numId w:val="19"/>
        </w:numPr>
        <w:spacing w:before="28" w:after="28" w:line="240" w:lineRule="atLeast"/>
        <w:ind w:right="474"/>
        <w:jc w:val="both"/>
        <w:rPr>
          <w:rFonts w:ascii="Arial" w:hAnsi="Arial" w:cs="Arial"/>
          <w:sz w:val="22"/>
          <w:szCs w:val="22"/>
        </w:rPr>
      </w:pPr>
      <w:r w:rsidRPr="007972C7">
        <w:rPr>
          <w:rFonts w:ascii="Arial" w:hAnsi="Arial" w:cs="Arial"/>
          <w:color w:val="000000" w:themeColor="text1"/>
          <w:sz w:val="22"/>
          <w:szCs w:val="22"/>
          <w:u w:val="single"/>
        </w:rPr>
        <w:t xml:space="preserve">lo </w:t>
      </w:r>
      <w:r w:rsidRPr="007972C7">
        <w:rPr>
          <w:rFonts w:ascii="Arial" w:hAnsi="Arial" w:cs="Arial"/>
          <w:sz w:val="22"/>
          <w:szCs w:val="22"/>
          <w:u w:val="single"/>
        </w:rPr>
        <w:t>paisajístico</w:t>
      </w:r>
      <w:r w:rsidR="00AA27CF" w:rsidRPr="007972C7">
        <w:rPr>
          <w:rFonts w:ascii="Arial" w:hAnsi="Arial" w:cs="Arial"/>
          <w:sz w:val="22"/>
          <w:szCs w:val="22"/>
        </w:rPr>
        <w:t xml:space="preserve"> (vegetación, árboles y </w:t>
      </w:r>
      <w:r w:rsidRPr="007972C7">
        <w:rPr>
          <w:rFonts w:ascii="Arial" w:hAnsi="Arial" w:cs="Arial"/>
          <w:sz w:val="22"/>
          <w:szCs w:val="22"/>
        </w:rPr>
        <w:t>plantas ornamentales, aromáticas y medicinales</w:t>
      </w:r>
      <w:r w:rsidRPr="007972C7">
        <w:rPr>
          <w:rFonts w:ascii="Arial" w:hAnsi="Arial" w:cs="Arial"/>
          <w:color w:val="000000" w:themeColor="text1"/>
          <w:sz w:val="22"/>
          <w:szCs w:val="22"/>
        </w:rPr>
        <w:t xml:space="preserve">); </w:t>
      </w:r>
    </w:p>
    <w:p w14:paraId="66669D89" w14:textId="77777777" w:rsidR="00D05824" w:rsidRPr="007972C7" w:rsidRDefault="00D05824" w:rsidP="00D05824">
      <w:pPr>
        <w:pStyle w:val="Prrafodelista"/>
        <w:numPr>
          <w:ilvl w:val="0"/>
          <w:numId w:val="19"/>
        </w:numPr>
        <w:spacing w:before="28" w:after="28" w:line="240" w:lineRule="atLeast"/>
        <w:ind w:right="474"/>
        <w:jc w:val="both"/>
        <w:rPr>
          <w:rFonts w:ascii="Arial" w:hAnsi="Arial" w:cs="Arial"/>
          <w:sz w:val="22"/>
          <w:szCs w:val="22"/>
        </w:rPr>
      </w:pPr>
      <w:r w:rsidRPr="007972C7">
        <w:rPr>
          <w:rFonts w:ascii="Arial" w:hAnsi="Arial" w:cs="Arial"/>
          <w:color w:val="000000" w:themeColor="text1"/>
          <w:sz w:val="22"/>
          <w:szCs w:val="22"/>
          <w:u w:val="single"/>
        </w:rPr>
        <w:t>el cuidado del agua potable</w:t>
      </w:r>
      <w:r w:rsidRPr="007972C7">
        <w:rPr>
          <w:rFonts w:ascii="Arial" w:hAnsi="Arial" w:cs="Arial"/>
          <w:color w:val="000000" w:themeColor="text1"/>
          <w:sz w:val="22"/>
          <w:szCs w:val="22"/>
        </w:rPr>
        <w:t xml:space="preserve"> (cisternas de agua lluvia y pozos); </w:t>
      </w:r>
    </w:p>
    <w:p w14:paraId="010E14C4" w14:textId="531CFF09" w:rsidR="00D85AA7" w:rsidRPr="007972C7" w:rsidRDefault="00D05824" w:rsidP="00D05824">
      <w:pPr>
        <w:pStyle w:val="Prrafodelista"/>
        <w:numPr>
          <w:ilvl w:val="0"/>
          <w:numId w:val="19"/>
        </w:numPr>
        <w:spacing w:before="28" w:after="28" w:line="240" w:lineRule="atLeast"/>
        <w:ind w:right="474"/>
        <w:jc w:val="both"/>
        <w:rPr>
          <w:rFonts w:ascii="Arial" w:hAnsi="Arial" w:cs="Arial"/>
          <w:sz w:val="22"/>
          <w:szCs w:val="22"/>
        </w:rPr>
      </w:pPr>
      <w:r w:rsidRPr="007972C7">
        <w:rPr>
          <w:rFonts w:ascii="Arial" w:hAnsi="Arial" w:cs="Arial"/>
          <w:color w:val="000000" w:themeColor="text1"/>
          <w:sz w:val="22"/>
          <w:szCs w:val="22"/>
          <w:u w:val="single"/>
        </w:rPr>
        <w:t>la seguridad alimentaria y nutricional</w:t>
      </w:r>
      <w:r w:rsidRPr="007972C7">
        <w:rPr>
          <w:rFonts w:ascii="Arial" w:hAnsi="Arial" w:cs="Arial"/>
          <w:color w:val="000000" w:themeColor="text1"/>
          <w:sz w:val="22"/>
          <w:szCs w:val="22"/>
        </w:rPr>
        <w:t xml:space="preserve"> (huertas, cultivos de pan-coger</w:t>
      </w:r>
      <w:r w:rsidR="00FC4345" w:rsidRPr="007972C7">
        <w:rPr>
          <w:rFonts w:ascii="Arial" w:hAnsi="Arial" w:cs="Arial"/>
          <w:color w:val="000000" w:themeColor="text1"/>
          <w:sz w:val="22"/>
          <w:szCs w:val="22"/>
        </w:rPr>
        <w:t>,</w:t>
      </w:r>
      <w:r w:rsidRPr="007972C7">
        <w:rPr>
          <w:rFonts w:ascii="Arial" w:hAnsi="Arial" w:cs="Arial"/>
          <w:color w:val="000000" w:themeColor="text1"/>
          <w:sz w:val="22"/>
          <w:szCs w:val="22"/>
        </w:rPr>
        <w:t xml:space="preserve"> cría de animales domésticos</w:t>
      </w:r>
      <w:r w:rsidR="00173E61" w:rsidRPr="007972C7">
        <w:rPr>
          <w:rFonts w:ascii="Arial" w:hAnsi="Arial" w:cs="Arial"/>
          <w:color w:val="000000" w:themeColor="text1"/>
          <w:sz w:val="22"/>
          <w:szCs w:val="22"/>
        </w:rPr>
        <w:t xml:space="preserve"> y</w:t>
      </w:r>
      <w:r w:rsidR="00FC4345" w:rsidRPr="007972C7">
        <w:rPr>
          <w:rFonts w:ascii="Arial" w:hAnsi="Arial" w:cs="Arial"/>
          <w:color w:val="000000" w:themeColor="text1"/>
          <w:sz w:val="22"/>
          <w:szCs w:val="22"/>
        </w:rPr>
        <w:t xml:space="preserve"> la cocina, la cual típicamente era una construcción separado de la casa</w:t>
      </w:r>
      <w:r w:rsidR="00CF0CE3" w:rsidRPr="007972C7">
        <w:rPr>
          <w:rFonts w:ascii="Arial" w:hAnsi="Arial" w:cs="Arial"/>
          <w:color w:val="000000" w:themeColor="text1"/>
          <w:sz w:val="22"/>
          <w:szCs w:val="22"/>
        </w:rPr>
        <w:t xml:space="preserve"> ubicada en el patio</w:t>
      </w:r>
      <w:r w:rsidRPr="007972C7">
        <w:rPr>
          <w:rFonts w:ascii="Arial" w:hAnsi="Arial" w:cs="Arial"/>
          <w:color w:val="000000" w:themeColor="text1"/>
          <w:sz w:val="22"/>
          <w:szCs w:val="22"/>
        </w:rPr>
        <w:t xml:space="preserve">); </w:t>
      </w:r>
    </w:p>
    <w:p w14:paraId="55CDE76C" w14:textId="522FABD7" w:rsidR="00D05824" w:rsidRPr="007972C7" w:rsidRDefault="00D85AA7" w:rsidP="006E686C">
      <w:pPr>
        <w:pStyle w:val="Prrafodelista"/>
        <w:numPr>
          <w:ilvl w:val="0"/>
          <w:numId w:val="19"/>
        </w:numPr>
        <w:spacing w:before="28" w:after="28" w:line="240" w:lineRule="atLeast"/>
        <w:ind w:right="474"/>
        <w:jc w:val="both"/>
        <w:rPr>
          <w:rFonts w:ascii="Arial" w:hAnsi="Arial" w:cs="Arial"/>
          <w:sz w:val="22"/>
          <w:szCs w:val="22"/>
        </w:rPr>
      </w:pPr>
      <w:r w:rsidRPr="007972C7">
        <w:rPr>
          <w:rFonts w:ascii="Arial" w:hAnsi="Arial" w:cs="Arial"/>
          <w:color w:val="000000" w:themeColor="text1"/>
          <w:sz w:val="22"/>
          <w:szCs w:val="22"/>
          <w:u w:val="single"/>
        </w:rPr>
        <w:t>lo cultural</w:t>
      </w:r>
      <w:r w:rsidRPr="007972C7">
        <w:rPr>
          <w:rFonts w:ascii="Arial" w:hAnsi="Arial" w:cs="Arial"/>
          <w:color w:val="000000" w:themeColor="text1"/>
          <w:sz w:val="22"/>
          <w:szCs w:val="22"/>
        </w:rPr>
        <w:t xml:space="preserve"> (construcción de embarcaciones tradicionales</w:t>
      </w:r>
      <w:r w:rsidR="006E686C" w:rsidRPr="007972C7">
        <w:rPr>
          <w:rFonts w:ascii="Arial" w:hAnsi="Arial" w:cs="Arial"/>
          <w:color w:val="000000" w:themeColor="text1"/>
          <w:sz w:val="22"/>
          <w:szCs w:val="22"/>
        </w:rPr>
        <w:t xml:space="preserve">, sacrificio de animales, y una serie de actividades de </w:t>
      </w:r>
      <w:r w:rsidR="00F12C4E" w:rsidRPr="007972C7">
        <w:rPr>
          <w:rFonts w:ascii="Arial" w:hAnsi="Arial" w:cs="Arial"/>
          <w:color w:val="000000" w:themeColor="text1"/>
          <w:sz w:val="22"/>
          <w:szCs w:val="22"/>
        </w:rPr>
        <w:t xml:space="preserve">lúdica y </w:t>
      </w:r>
      <w:r w:rsidR="006E686C" w:rsidRPr="007972C7">
        <w:rPr>
          <w:rFonts w:ascii="Arial" w:hAnsi="Arial" w:cs="Arial"/>
          <w:color w:val="000000" w:themeColor="text1"/>
          <w:sz w:val="22"/>
          <w:szCs w:val="22"/>
        </w:rPr>
        <w:t xml:space="preserve">esparcimiento como el </w:t>
      </w:r>
      <w:r w:rsidR="006E686C" w:rsidRPr="007972C7">
        <w:rPr>
          <w:rFonts w:ascii="Arial" w:hAnsi="Arial" w:cs="Arial"/>
          <w:sz w:val="22"/>
          <w:szCs w:val="22"/>
        </w:rPr>
        <w:t xml:space="preserve">juegos de los niños, </w:t>
      </w:r>
      <w:r w:rsidR="006E686C" w:rsidRPr="007972C7">
        <w:rPr>
          <w:rFonts w:ascii="Arial" w:hAnsi="Arial" w:cs="Arial"/>
          <w:color w:val="000000" w:themeColor="text1"/>
          <w:sz w:val="22"/>
          <w:szCs w:val="22"/>
        </w:rPr>
        <w:t>el juego de</w:t>
      </w:r>
      <w:r w:rsidR="00F12C4E" w:rsidRPr="007972C7">
        <w:rPr>
          <w:rFonts w:ascii="Arial" w:hAnsi="Arial" w:cs="Arial"/>
          <w:color w:val="000000" w:themeColor="text1"/>
          <w:sz w:val="22"/>
          <w:szCs w:val="22"/>
        </w:rPr>
        <w:t>l</w:t>
      </w:r>
      <w:r w:rsidR="006E686C" w:rsidRPr="007972C7">
        <w:rPr>
          <w:rFonts w:ascii="Arial" w:hAnsi="Arial" w:cs="Arial"/>
          <w:color w:val="000000" w:themeColor="text1"/>
          <w:sz w:val="22"/>
          <w:szCs w:val="22"/>
        </w:rPr>
        <w:t xml:space="preserve"> dominó por parte de adultos</w:t>
      </w:r>
      <w:r w:rsidR="006E686C" w:rsidRPr="007972C7">
        <w:rPr>
          <w:rFonts w:ascii="Arial" w:hAnsi="Arial" w:cs="Arial"/>
          <w:sz w:val="22"/>
          <w:szCs w:val="22"/>
        </w:rPr>
        <w:t xml:space="preserve"> y la práctica de deportes como el softbol</w:t>
      </w:r>
      <w:r w:rsidR="00322F96">
        <w:rPr>
          <w:rFonts w:ascii="Arial" w:hAnsi="Arial" w:cs="Arial"/>
          <w:sz w:val="22"/>
          <w:szCs w:val="22"/>
        </w:rPr>
        <w:t>, encuentros sociales de la comunidad</w:t>
      </w:r>
      <w:bookmarkStart w:id="1" w:name="_GoBack"/>
      <w:bookmarkEnd w:id="1"/>
      <w:r w:rsidRPr="007972C7">
        <w:rPr>
          <w:rFonts w:ascii="Arial" w:hAnsi="Arial" w:cs="Arial"/>
          <w:color w:val="000000" w:themeColor="text1"/>
          <w:sz w:val="22"/>
          <w:szCs w:val="22"/>
        </w:rPr>
        <w:t>)</w:t>
      </w:r>
      <w:r w:rsidR="006E686C" w:rsidRPr="007972C7">
        <w:rPr>
          <w:rFonts w:ascii="Arial" w:hAnsi="Arial" w:cs="Arial"/>
          <w:color w:val="000000" w:themeColor="text1"/>
          <w:sz w:val="22"/>
          <w:szCs w:val="22"/>
        </w:rPr>
        <w:t>;</w:t>
      </w:r>
      <w:r w:rsidRPr="007972C7">
        <w:rPr>
          <w:rFonts w:ascii="Arial" w:hAnsi="Arial" w:cs="Arial"/>
          <w:color w:val="000000" w:themeColor="text1"/>
          <w:sz w:val="22"/>
          <w:szCs w:val="22"/>
        </w:rPr>
        <w:t xml:space="preserve"> </w:t>
      </w:r>
      <w:r w:rsidR="00D05824" w:rsidRPr="007972C7">
        <w:rPr>
          <w:rFonts w:ascii="Arial" w:hAnsi="Arial" w:cs="Arial"/>
          <w:color w:val="000000" w:themeColor="text1"/>
          <w:sz w:val="22"/>
          <w:szCs w:val="22"/>
        </w:rPr>
        <w:t>y</w:t>
      </w:r>
      <w:r w:rsidR="00D05824" w:rsidRPr="007972C7">
        <w:rPr>
          <w:rFonts w:ascii="Arial" w:hAnsi="Arial" w:cs="Arial"/>
          <w:color w:val="000000" w:themeColor="text1"/>
          <w:sz w:val="22"/>
          <w:szCs w:val="22"/>
          <w:u w:val="single"/>
        </w:rPr>
        <w:t xml:space="preserve"> </w:t>
      </w:r>
    </w:p>
    <w:p w14:paraId="0115B856" w14:textId="3CF5A43F" w:rsidR="00D05824" w:rsidRPr="007972C7" w:rsidRDefault="00D05824" w:rsidP="00D05824">
      <w:pPr>
        <w:pStyle w:val="Prrafodelista"/>
        <w:numPr>
          <w:ilvl w:val="0"/>
          <w:numId w:val="19"/>
        </w:numPr>
        <w:spacing w:before="28" w:after="28" w:line="240" w:lineRule="atLeast"/>
        <w:ind w:right="474"/>
        <w:jc w:val="both"/>
        <w:rPr>
          <w:rFonts w:ascii="Arial" w:hAnsi="Arial" w:cs="Arial"/>
          <w:sz w:val="22"/>
          <w:szCs w:val="22"/>
        </w:rPr>
      </w:pPr>
      <w:r w:rsidRPr="007972C7">
        <w:rPr>
          <w:rFonts w:ascii="Arial" w:hAnsi="Arial" w:cs="Arial"/>
          <w:color w:val="000000" w:themeColor="text1"/>
          <w:sz w:val="22"/>
          <w:szCs w:val="22"/>
          <w:u w:val="single"/>
        </w:rPr>
        <w:t>lo espiritual</w:t>
      </w:r>
      <w:r w:rsidRPr="007972C7">
        <w:rPr>
          <w:rFonts w:ascii="Arial" w:hAnsi="Arial" w:cs="Arial"/>
          <w:color w:val="000000" w:themeColor="text1"/>
          <w:sz w:val="22"/>
          <w:szCs w:val="22"/>
        </w:rPr>
        <w:t xml:space="preserve"> (cementerios familiares y rituales co</w:t>
      </w:r>
      <w:r w:rsidR="00F12C4E" w:rsidRPr="007972C7">
        <w:rPr>
          <w:rFonts w:ascii="Arial" w:hAnsi="Arial" w:cs="Arial"/>
          <w:color w:val="000000" w:themeColor="text1"/>
          <w:sz w:val="22"/>
          <w:szCs w:val="22"/>
        </w:rPr>
        <w:t>mo</w:t>
      </w:r>
      <w:r w:rsidR="00653BB3" w:rsidRPr="007972C7">
        <w:rPr>
          <w:rFonts w:ascii="Arial" w:hAnsi="Arial" w:cs="Arial"/>
          <w:color w:val="000000" w:themeColor="text1"/>
          <w:sz w:val="22"/>
          <w:szCs w:val="22"/>
        </w:rPr>
        <w:t>:</w:t>
      </w:r>
      <w:r w:rsidRPr="007972C7">
        <w:rPr>
          <w:rFonts w:ascii="Arial" w:hAnsi="Arial" w:cs="Arial"/>
          <w:color w:val="000000" w:themeColor="text1"/>
          <w:sz w:val="22"/>
          <w:szCs w:val="22"/>
        </w:rPr>
        <w:t xml:space="preserve"> las nueve noches o </w:t>
      </w:r>
      <w:proofErr w:type="spellStart"/>
      <w:r w:rsidRPr="007972C7">
        <w:rPr>
          <w:rFonts w:ascii="Arial" w:hAnsi="Arial" w:cs="Arial"/>
          <w:i/>
          <w:color w:val="000000" w:themeColor="text1"/>
          <w:sz w:val="22"/>
          <w:szCs w:val="22"/>
        </w:rPr>
        <w:t>nine</w:t>
      </w:r>
      <w:proofErr w:type="spellEnd"/>
      <w:r w:rsidRPr="007972C7">
        <w:rPr>
          <w:rFonts w:ascii="Arial" w:hAnsi="Arial" w:cs="Arial"/>
          <w:i/>
          <w:color w:val="000000" w:themeColor="text1"/>
          <w:sz w:val="22"/>
          <w:szCs w:val="22"/>
        </w:rPr>
        <w:t xml:space="preserve"> </w:t>
      </w:r>
      <w:proofErr w:type="spellStart"/>
      <w:r w:rsidRPr="007972C7">
        <w:rPr>
          <w:rFonts w:ascii="Arial" w:hAnsi="Arial" w:cs="Arial"/>
          <w:i/>
          <w:color w:val="000000" w:themeColor="text1"/>
          <w:sz w:val="22"/>
          <w:szCs w:val="22"/>
        </w:rPr>
        <w:t>nights</w:t>
      </w:r>
      <w:proofErr w:type="spellEnd"/>
      <w:r w:rsidRPr="007972C7">
        <w:rPr>
          <w:rFonts w:ascii="Arial" w:hAnsi="Arial" w:cs="Arial"/>
          <w:color w:val="000000" w:themeColor="text1"/>
          <w:sz w:val="22"/>
          <w:szCs w:val="22"/>
        </w:rPr>
        <w:t xml:space="preserve"> relacionados con la despedida del difunto</w:t>
      </w:r>
      <w:r w:rsidR="00AA27CF" w:rsidRPr="007972C7">
        <w:rPr>
          <w:rFonts w:ascii="Arial" w:hAnsi="Arial" w:cs="Arial"/>
          <w:color w:val="000000" w:themeColor="text1"/>
          <w:sz w:val="22"/>
          <w:szCs w:val="22"/>
        </w:rPr>
        <w:t>,</w:t>
      </w:r>
      <w:r w:rsidRPr="007972C7">
        <w:rPr>
          <w:rFonts w:ascii="Arial" w:hAnsi="Arial" w:cs="Arial"/>
          <w:color w:val="000000" w:themeColor="text1"/>
          <w:sz w:val="22"/>
          <w:szCs w:val="22"/>
        </w:rPr>
        <w:t xml:space="preserve"> y el ombligado o siembra </w:t>
      </w:r>
      <w:r w:rsidR="00653BB3" w:rsidRPr="007972C7">
        <w:rPr>
          <w:rFonts w:ascii="Arial" w:hAnsi="Arial" w:cs="Arial"/>
          <w:color w:val="000000" w:themeColor="text1"/>
          <w:sz w:val="22"/>
          <w:szCs w:val="22"/>
        </w:rPr>
        <w:t>de un</w:t>
      </w:r>
      <w:r w:rsidRPr="007972C7">
        <w:rPr>
          <w:rFonts w:ascii="Arial" w:hAnsi="Arial" w:cs="Arial"/>
          <w:color w:val="000000" w:themeColor="text1"/>
          <w:sz w:val="22"/>
          <w:szCs w:val="22"/>
        </w:rPr>
        <w:t xml:space="preserve"> trozo de cordón umbilical en la raíz de un árbol). </w:t>
      </w:r>
    </w:p>
    <w:p w14:paraId="5E71C79C" w14:textId="77777777" w:rsidR="00D05824" w:rsidRPr="007972C7" w:rsidRDefault="00D05824" w:rsidP="00D05824">
      <w:pPr>
        <w:spacing w:before="28" w:after="28" w:line="240" w:lineRule="atLeast"/>
        <w:ind w:right="474"/>
        <w:jc w:val="both"/>
        <w:rPr>
          <w:rFonts w:ascii="Arial" w:hAnsi="Arial" w:cs="Arial"/>
          <w:color w:val="000000" w:themeColor="text1"/>
          <w:sz w:val="22"/>
          <w:szCs w:val="22"/>
        </w:rPr>
      </w:pPr>
    </w:p>
    <w:p w14:paraId="43100F1E" w14:textId="77777777" w:rsidR="00653BB3" w:rsidRPr="007972C7" w:rsidRDefault="00D05824" w:rsidP="00D05824">
      <w:pPr>
        <w:spacing w:before="28" w:after="28" w:line="240" w:lineRule="atLeast"/>
        <w:ind w:right="474"/>
        <w:jc w:val="both"/>
        <w:rPr>
          <w:rFonts w:ascii="Arial" w:hAnsi="Arial" w:cs="Arial"/>
          <w:sz w:val="22"/>
          <w:szCs w:val="22"/>
        </w:rPr>
      </w:pPr>
      <w:r w:rsidRPr="007972C7">
        <w:rPr>
          <w:rFonts w:ascii="Arial" w:hAnsi="Arial" w:cs="Arial"/>
          <w:color w:val="000000" w:themeColor="text1"/>
          <w:sz w:val="22"/>
          <w:szCs w:val="22"/>
        </w:rPr>
        <w:lastRenderedPageBreak/>
        <w:t xml:space="preserve">Estos espacios </w:t>
      </w:r>
      <w:r w:rsidR="00653BB3" w:rsidRPr="007972C7">
        <w:rPr>
          <w:rFonts w:ascii="Arial" w:hAnsi="Arial" w:cs="Arial"/>
          <w:color w:val="000000" w:themeColor="text1"/>
          <w:sz w:val="22"/>
          <w:szCs w:val="22"/>
        </w:rPr>
        <w:t xml:space="preserve">representan un profundo valor cultural para el Pueblo Raizal y </w:t>
      </w:r>
      <w:r w:rsidRPr="007972C7">
        <w:rPr>
          <w:rFonts w:ascii="Arial" w:hAnsi="Arial" w:cs="Arial"/>
          <w:color w:val="000000" w:themeColor="text1"/>
          <w:sz w:val="22"/>
          <w:szCs w:val="22"/>
        </w:rPr>
        <w:t xml:space="preserve">hacen parte integral del conjunto arquitectónico </w:t>
      </w:r>
      <w:r w:rsidR="00653BB3" w:rsidRPr="007972C7">
        <w:rPr>
          <w:rFonts w:ascii="Arial" w:hAnsi="Arial" w:cs="Arial"/>
          <w:color w:val="000000" w:themeColor="text1"/>
          <w:sz w:val="22"/>
          <w:szCs w:val="22"/>
        </w:rPr>
        <w:t>tradicional</w:t>
      </w:r>
      <w:r w:rsidRPr="007972C7">
        <w:rPr>
          <w:rFonts w:ascii="Arial" w:hAnsi="Arial" w:cs="Arial"/>
          <w:color w:val="000000" w:themeColor="text1"/>
          <w:sz w:val="22"/>
          <w:szCs w:val="22"/>
        </w:rPr>
        <w:t xml:space="preserve"> de las islas. </w:t>
      </w:r>
      <w:r w:rsidR="000E1CE8" w:rsidRPr="007972C7">
        <w:rPr>
          <w:rFonts w:ascii="Arial" w:hAnsi="Arial" w:cs="Arial"/>
          <w:sz w:val="22"/>
          <w:szCs w:val="22"/>
        </w:rPr>
        <w:t>“</w:t>
      </w:r>
      <w:r w:rsidR="003410F9" w:rsidRPr="007972C7">
        <w:rPr>
          <w:rFonts w:ascii="Arial" w:hAnsi="Arial" w:cs="Arial"/>
          <w:sz w:val="22"/>
          <w:szCs w:val="22"/>
        </w:rPr>
        <w:t>D</w:t>
      </w:r>
      <w:r w:rsidR="000E1CE8" w:rsidRPr="007972C7">
        <w:rPr>
          <w:rFonts w:ascii="Arial" w:hAnsi="Arial" w:cs="Arial"/>
          <w:sz w:val="22"/>
          <w:szCs w:val="22"/>
        </w:rPr>
        <w:t xml:space="preserve">e allí que </w:t>
      </w:r>
      <w:r w:rsidR="003410F9" w:rsidRPr="007972C7">
        <w:rPr>
          <w:rFonts w:ascii="Arial" w:hAnsi="Arial" w:cs="Arial"/>
          <w:sz w:val="22"/>
          <w:szCs w:val="22"/>
        </w:rPr>
        <w:t xml:space="preserve">es </w:t>
      </w:r>
      <w:r w:rsidR="000E1CE8" w:rsidRPr="007972C7">
        <w:rPr>
          <w:rFonts w:ascii="Arial" w:hAnsi="Arial" w:cs="Arial"/>
          <w:sz w:val="22"/>
          <w:szCs w:val="22"/>
        </w:rPr>
        <w:t>un rasgo notable de esta arquitectura isleña, una relación permanente con el exterior, sea que los patios de las casa</w:t>
      </w:r>
      <w:r w:rsidR="00E93CEE" w:rsidRPr="007972C7">
        <w:rPr>
          <w:rFonts w:ascii="Arial" w:hAnsi="Arial" w:cs="Arial"/>
          <w:sz w:val="22"/>
          <w:szCs w:val="22"/>
        </w:rPr>
        <w:t>s</w:t>
      </w:r>
      <w:r w:rsidR="000E1CE8" w:rsidRPr="007972C7">
        <w:rPr>
          <w:rFonts w:ascii="Arial" w:hAnsi="Arial" w:cs="Arial"/>
          <w:sz w:val="22"/>
          <w:szCs w:val="22"/>
        </w:rPr>
        <w:t xml:space="preserve"> estuvieren conectados entre sí. Las casas se agrupaban frecuentemente por grupos familiares o comunidades en los diversos sectores, de modo que no había divisiones entre lotes y muchas de ellas tenían su acceso por corredores peatonales en medio de ellos.” </w:t>
      </w:r>
    </w:p>
    <w:p w14:paraId="34F5FD33" w14:textId="77777777" w:rsidR="00653BB3" w:rsidRPr="007972C7" w:rsidRDefault="00653BB3" w:rsidP="00D05824">
      <w:pPr>
        <w:spacing w:before="28" w:after="28" w:line="240" w:lineRule="atLeast"/>
        <w:ind w:right="474"/>
        <w:jc w:val="both"/>
        <w:rPr>
          <w:rFonts w:ascii="Arial" w:hAnsi="Arial" w:cs="Arial"/>
          <w:sz w:val="22"/>
          <w:szCs w:val="22"/>
        </w:rPr>
      </w:pPr>
    </w:p>
    <w:p w14:paraId="20B19802" w14:textId="665D02D0" w:rsidR="0022663E" w:rsidRPr="007972C7" w:rsidRDefault="000E1CE8" w:rsidP="00D05824">
      <w:pPr>
        <w:spacing w:before="28" w:after="28" w:line="240" w:lineRule="atLeast"/>
        <w:ind w:right="474"/>
        <w:jc w:val="both"/>
        <w:rPr>
          <w:rFonts w:ascii="Arial" w:hAnsi="Arial" w:cs="Arial"/>
          <w:sz w:val="22"/>
          <w:szCs w:val="22"/>
        </w:rPr>
      </w:pPr>
      <w:r w:rsidRPr="007972C7">
        <w:rPr>
          <w:rFonts w:ascii="Arial" w:hAnsi="Arial" w:cs="Arial"/>
          <w:sz w:val="22"/>
          <w:szCs w:val="22"/>
        </w:rPr>
        <w:t>Es por esta razón que el patio</w:t>
      </w:r>
      <w:r w:rsidR="00E93CEE" w:rsidRPr="007972C7">
        <w:rPr>
          <w:rFonts w:ascii="Arial" w:hAnsi="Arial" w:cs="Arial"/>
          <w:sz w:val="22"/>
          <w:szCs w:val="22"/>
        </w:rPr>
        <w:t xml:space="preserve"> o </w:t>
      </w:r>
      <w:r w:rsidR="00E93CEE" w:rsidRPr="007972C7">
        <w:rPr>
          <w:rFonts w:ascii="Arial" w:hAnsi="Arial" w:cs="Arial"/>
          <w:i/>
          <w:sz w:val="22"/>
          <w:szCs w:val="22"/>
        </w:rPr>
        <w:t>‘</w:t>
      </w:r>
      <w:proofErr w:type="spellStart"/>
      <w:r w:rsidR="00E93CEE" w:rsidRPr="007972C7">
        <w:rPr>
          <w:rFonts w:ascii="Arial" w:hAnsi="Arial" w:cs="Arial"/>
          <w:i/>
          <w:sz w:val="22"/>
          <w:szCs w:val="22"/>
        </w:rPr>
        <w:t>yaad</w:t>
      </w:r>
      <w:proofErr w:type="spellEnd"/>
      <w:r w:rsidR="00E93CEE" w:rsidRPr="007972C7">
        <w:rPr>
          <w:rFonts w:ascii="Arial" w:hAnsi="Arial" w:cs="Arial"/>
          <w:i/>
          <w:sz w:val="22"/>
          <w:szCs w:val="22"/>
        </w:rPr>
        <w:t>’</w:t>
      </w:r>
      <w:r w:rsidRPr="007972C7">
        <w:rPr>
          <w:rFonts w:ascii="Arial" w:hAnsi="Arial" w:cs="Arial"/>
          <w:sz w:val="22"/>
          <w:szCs w:val="22"/>
        </w:rPr>
        <w:t xml:space="preserve"> t</w:t>
      </w:r>
      <w:r w:rsidR="00653BB3" w:rsidRPr="007972C7">
        <w:rPr>
          <w:rFonts w:ascii="Arial" w:hAnsi="Arial" w:cs="Arial"/>
          <w:sz w:val="22"/>
          <w:szCs w:val="22"/>
        </w:rPr>
        <w:t>iene una connotación de espacio</w:t>
      </w:r>
      <w:r w:rsidRPr="007972C7">
        <w:rPr>
          <w:rFonts w:ascii="Arial" w:hAnsi="Arial" w:cs="Arial"/>
          <w:sz w:val="22"/>
          <w:szCs w:val="22"/>
        </w:rPr>
        <w:t xml:space="preserve"> comunal “donde tenían lugar buena parte de las actividades y la vida doméstica”, así como “buena parte de la historia de las rela</w:t>
      </w:r>
      <w:r w:rsidR="00653BB3" w:rsidRPr="007972C7">
        <w:rPr>
          <w:rFonts w:ascii="Arial" w:hAnsi="Arial" w:cs="Arial"/>
          <w:sz w:val="22"/>
          <w:szCs w:val="22"/>
        </w:rPr>
        <w:t>ciones sociales de la comunidad</w:t>
      </w:r>
      <w:r w:rsidRPr="007972C7">
        <w:rPr>
          <w:rFonts w:ascii="Arial" w:hAnsi="Arial" w:cs="Arial"/>
          <w:sz w:val="22"/>
          <w:szCs w:val="22"/>
        </w:rPr>
        <w:t>”</w:t>
      </w:r>
      <w:r w:rsidR="00DE7E92" w:rsidRPr="007972C7">
        <w:rPr>
          <w:rStyle w:val="Refdenotaalpie"/>
          <w:rFonts w:ascii="Arial" w:hAnsi="Arial" w:cs="Arial"/>
          <w:sz w:val="22"/>
          <w:szCs w:val="22"/>
        </w:rPr>
        <w:footnoteReference w:id="37"/>
      </w:r>
      <w:r w:rsidR="00653BB3" w:rsidRPr="007972C7">
        <w:rPr>
          <w:rFonts w:ascii="Arial" w:hAnsi="Arial" w:cs="Arial"/>
          <w:sz w:val="22"/>
          <w:szCs w:val="22"/>
        </w:rPr>
        <w:t>.</w:t>
      </w:r>
      <w:r w:rsidR="00FF4347" w:rsidRPr="007972C7">
        <w:rPr>
          <w:rFonts w:ascii="Arial" w:hAnsi="Arial" w:cs="Arial"/>
          <w:sz w:val="22"/>
          <w:szCs w:val="22"/>
        </w:rPr>
        <w:t xml:space="preserve"> </w:t>
      </w:r>
      <w:r w:rsidR="00DE7E92" w:rsidRPr="007972C7">
        <w:rPr>
          <w:rFonts w:ascii="Arial" w:hAnsi="Arial" w:cs="Arial"/>
          <w:sz w:val="22"/>
          <w:szCs w:val="22"/>
        </w:rPr>
        <w:t>La combinació</w:t>
      </w:r>
      <w:r w:rsidR="00C76E90" w:rsidRPr="007972C7">
        <w:rPr>
          <w:rFonts w:ascii="Arial" w:hAnsi="Arial" w:cs="Arial"/>
          <w:sz w:val="22"/>
          <w:szCs w:val="22"/>
        </w:rPr>
        <w:t>n de</w:t>
      </w:r>
      <w:r w:rsidR="00DE7E92" w:rsidRPr="007972C7">
        <w:rPr>
          <w:rFonts w:ascii="Arial" w:hAnsi="Arial" w:cs="Arial"/>
          <w:sz w:val="22"/>
          <w:szCs w:val="22"/>
        </w:rPr>
        <w:t xml:space="preserve"> las casas </w:t>
      </w:r>
      <w:r w:rsidR="00181892" w:rsidRPr="007972C7">
        <w:rPr>
          <w:rFonts w:ascii="Arial" w:hAnsi="Arial" w:cs="Arial"/>
          <w:sz w:val="22"/>
          <w:szCs w:val="22"/>
        </w:rPr>
        <w:t>tradicionales del Archipiélago</w:t>
      </w:r>
      <w:r w:rsidR="00C76E90" w:rsidRPr="007972C7">
        <w:rPr>
          <w:rFonts w:ascii="Arial" w:hAnsi="Arial" w:cs="Arial"/>
          <w:sz w:val="22"/>
          <w:szCs w:val="22"/>
        </w:rPr>
        <w:t xml:space="preserve"> </w:t>
      </w:r>
      <w:r w:rsidR="00DE7E92" w:rsidRPr="007972C7">
        <w:rPr>
          <w:rFonts w:ascii="Arial" w:hAnsi="Arial" w:cs="Arial"/>
          <w:sz w:val="22"/>
          <w:szCs w:val="22"/>
        </w:rPr>
        <w:t xml:space="preserve">con </w:t>
      </w:r>
      <w:r w:rsidR="00DE7E92" w:rsidRPr="007972C7">
        <w:rPr>
          <w:rFonts w:ascii="Arial" w:hAnsi="Arial" w:cs="Arial"/>
          <w:b/>
          <w:sz w:val="22"/>
          <w:szCs w:val="22"/>
        </w:rPr>
        <w:t>los espacios verdes</w:t>
      </w:r>
      <w:r w:rsidR="00653BB3" w:rsidRPr="007972C7">
        <w:rPr>
          <w:rFonts w:ascii="Arial" w:hAnsi="Arial" w:cs="Arial"/>
          <w:b/>
          <w:sz w:val="22"/>
          <w:szCs w:val="22"/>
        </w:rPr>
        <w:t xml:space="preserve"> o patios comunales</w:t>
      </w:r>
      <w:r w:rsidR="00DE7E92" w:rsidRPr="007972C7">
        <w:rPr>
          <w:rFonts w:ascii="Arial" w:hAnsi="Arial" w:cs="Arial"/>
          <w:b/>
          <w:sz w:val="22"/>
          <w:szCs w:val="22"/>
        </w:rPr>
        <w:t xml:space="preserve"> o</w:t>
      </w:r>
      <w:r w:rsidR="00E23CDD" w:rsidRPr="007972C7">
        <w:rPr>
          <w:rFonts w:ascii="Arial" w:hAnsi="Arial" w:cs="Arial"/>
          <w:b/>
          <w:sz w:val="22"/>
          <w:szCs w:val="22"/>
        </w:rPr>
        <w:t xml:space="preserve"> familiares o</w:t>
      </w:r>
      <w:r w:rsidR="00DE7E92" w:rsidRPr="007972C7">
        <w:rPr>
          <w:rFonts w:ascii="Arial" w:hAnsi="Arial" w:cs="Arial"/>
          <w:b/>
          <w:sz w:val="22"/>
          <w:szCs w:val="22"/>
        </w:rPr>
        <w:t xml:space="preserve"> </w:t>
      </w:r>
      <w:r w:rsidR="00DE7E92" w:rsidRPr="007972C7">
        <w:rPr>
          <w:rFonts w:ascii="Arial" w:hAnsi="Arial" w:cs="Arial"/>
          <w:b/>
          <w:i/>
          <w:sz w:val="22"/>
          <w:szCs w:val="22"/>
        </w:rPr>
        <w:t>‘</w:t>
      </w:r>
      <w:proofErr w:type="spellStart"/>
      <w:r w:rsidR="00DE7E92" w:rsidRPr="007972C7">
        <w:rPr>
          <w:rFonts w:ascii="Arial" w:hAnsi="Arial" w:cs="Arial"/>
          <w:b/>
          <w:i/>
          <w:sz w:val="22"/>
          <w:szCs w:val="22"/>
        </w:rPr>
        <w:t>yaad</w:t>
      </w:r>
      <w:proofErr w:type="spellEnd"/>
      <w:r w:rsidR="00DE7E92" w:rsidRPr="007972C7">
        <w:rPr>
          <w:rFonts w:ascii="Arial" w:hAnsi="Arial" w:cs="Arial"/>
          <w:b/>
          <w:i/>
          <w:sz w:val="22"/>
          <w:szCs w:val="22"/>
        </w:rPr>
        <w:t>’</w:t>
      </w:r>
      <w:r w:rsidR="004927B9" w:rsidRPr="007972C7">
        <w:rPr>
          <w:rFonts w:ascii="Arial" w:hAnsi="Arial" w:cs="Arial"/>
          <w:b/>
          <w:i/>
          <w:sz w:val="22"/>
          <w:szCs w:val="22"/>
        </w:rPr>
        <w:t>,</w:t>
      </w:r>
      <w:r w:rsidR="00DE7E92" w:rsidRPr="007972C7">
        <w:rPr>
          <w:rFonts w:ascii="Arial" w:hAnsi="Arial" w:cs="Arial"/>
          <w:sz w:val="22"/>
          <w:szCs w:val="22"/>
        </w:rPr>
        <w:t xml:space="preserve"> “se mantiene como un atributo de la casa isleña. Esto se aprecia en su relación con el entorno, en la manera como se ha usado y apropiado el espacio asociado a los elementos de valor paisajístico: la vegetación, los árboles, el patio que la rodea.”</w:t>
      </w:r>
      <w:r w:rsidR="00297E9B" w:rsidRPr="007972C7">
        <w:rPr>
          <w:rStyle w:val="Refdenotaalpie"/>
          <w:rFonts w:ascii="Arial" w:hAnsi="Arial" w:cs="Arial"/>
          <w:sz w:val="22"/>
          <w:szCs w:val="22"/>
        </w:rPr>
        <w:footnoteReference w:id="38"/>
      </w:r>
      <w:r w:rsidRPr="007972C7">
        <w:rPr>
          <w:rFonts w:ascii="Arial" w:hAnsi="Arial" w:cs="Arial"/>
          <w:sz w:val="22"/>
          <w:szCs w:val="22"/>
        </w:rPr>
        <w:t xml:space="preserve"> </w:t>
      </w:r>
      <w:r w:rsidR="00A57042" w:rsidRPr="007972C7">
        <w:rPr>
          <w:rFonts w:ascii="Arial" w:hAnsi="Arial" w:cs="Arial"/>
          <w:sz w:val="22"/>
          <w:szCs w:val="22"/>
        </w:rPr>
        <w:t xml:space="preserve">Adicionalmente, el </w:t>
      </w:r>
      <w:proofErr w:type="spellStart"/>
      <w:r w:rsidR="00A57042" w:rsidRPr="007972C7">
        <w:rPr>
          <w:rFonts w:ascii="Arial" w:hAnsi="Arial" w:cs="Arial"/>
          <w:sz w:val="22"/>
          <w:szCs w:val="22"/>
        </w:rPr>
        <w:t>yaad</w:t>
      </w:r>
      <w:proofErr w:type="spellEnd"/>
      <w:r w:rsidR="00A57042" w:rsidRPr="007972C7">
        <w:rPr>
          <w:rFonts w:ascii="Arial" w:hAnsi="Arial" w:cs="Arial"/>
          <w:sz w:val="22"/>
          <w:szCs w:val="22"/>
        </w:rPr>
        <w:t xml:space="preserve"> puede ser usado para cocinar y, de manera especial, para compartir la comida, bien sea después de preparar una olla, o en un día cotidiano, para almorzar. Además, es en el </w:t>
      </w:r>
      <w:proofErr w:type="spellStart"/>
      <w:r w:rsidR="00A57042" w:rsidRPr="007972C7">
        <w:rPr>
          <w:rFonts w:ascii="Arial" w:hAnsi="Arial" w:cs="Arial"/>
          <w:sz w:val="22"/>
          <w:szCs w:val="22"/>
        </w:rPr>
        <w:t>yaad</w:t>
      </w:r>
      <w:proofErr w:type="spellEnd"/>
      <w:r w:rsidR="00A57042" w:rsidRPr="007972C7">
        <w:rPr>
          <w:rFonts w:ascii="Arial" w:hAnsi="Arial" w:cs="Arial"/>
          <w:sz w:val="22"/>
          <w:szCs w:val="22"/>
        </w:rPr>
        <w:t xml:space="preserve"> donde la gente mantiene su </w:t>
      </w:r>
      <w:r w:rsidR="00A57042" w:rsidRPr="007972C7">
        <w:rPr>
          <w:rFonts w:ascii="Arial" w:hAnsi="Arial" w:cs="Arial"/>
          <w:i/>
          <w:sz w:val="22"/>
          <w:szCs w:val="22"/>
        </w:rPr>
        <w:t>‘</w:t>
      </w:r>
      <w:proofErr w:type="spellStart"/>
      <w:r w:rsidR="00A57042" w:rsidRPr="007972C7">
        <w:rPr>
          <w:rFonts w:ascii="Arial" w:hAnsi="Arial" w:cs="Arial"/>
          <w:i/>
          <w:sz w:val="22"/>
          <w:szCs w:val="22"/>
        </w:rPr>
        <w:t>fireside</w:t>
      </w:r>
      <w:proofErr w:type="spellEnd"/>
      <w:r w:rsidR="00A57042" w:rsidRPr="007972C7">
        <w:rPr>
          <w:rFonts w:ascii="Arial" w:hAnsi="Arial" w:cs="Arial"/>
          <w:i/>
          <w:sz w:val="22"/>
          <w:szCs w:val="22"/>
        </w:rPr>
        <w:t>’</w:t>
      </w:r>
      <w:r w:rsidR="00A57042" w:rsidRPr="007972C7">
        <w:rPr>
          <w:rFonts w:ascii="Arial" w:hAnsi="Arial" w:cs="Arial"/>
          <w:sz w:val="22"/>
          <w:szCs w:val="22"/>
        </w:rPr>
        <w:t xml:space="preserve">, que en la actualidad suele ser tan solo un fogón armado con unas cuantas piedras sobre el suelo o sobre un barril metálico de los que se utilizan para transportar gasolina. En otros tiempos los </w:t>
      </w:r>
      <w:r w:rsidR="00A57042" w:rsidRPr="007972C7">
        <w:rPr>
          <w:rFonts w:ascii="Arial" w:hAnsi="Arial" w:cs="Arial"/>
          <w:i/>
          <w:sz w:val="22"/>
          <w:szCs w:val="22"/>
        </w:rPr>
        <w:t>‘</w:t>
      </w:r>
      <w:proofErr w:type="spellStart"/>
      <w:r w:rsidR="00A57042" w:rsidRPr="007972C7">
        <w:rPr>
          <w:rFonts w:ascii="Arial" w:hAnsi="Arial" w:cs="Arial"/>
          <w:i/>
          <w:sz w:val="22"/>
          <w:szCs w:val="22"/>
        </w:rPr>
        <w:t>firesides</w:t>
      </w:r>
      <w:proofErr w:type="spellEnd"/>
      <w:r w:rsidR="00A57042" w:rsidRPr="007972C7">
        <w:rPr>
          <w:rFonts w:ascii="Arial" w:hAnsi="Arial" w:cs="Arial"/>
          <w:i/>
          <w:sz w:val="22"/>
          <w:szCs w:val="22"/>
        </w:rPr>
        <w:t>’</w:t>
      </w:r>
      <w:r w:rsidR="00A57042" w:rsidRPr="007972C7">
        <w:rPr>
          <w:rFonts w:ascii="Arial" w:hAnsi="Arial" w:cs="Arial"/>
          <w:sz w:val="22"/>
          <w:szCs w:val="22"/>
        </w:rPr>
        <w:t xml:space="preserve"> fueron una cocina externa, localizadas en las inmediaciones de las casas, como un componente adicional del patio, para reducir el humo dentro de aquellas, así como para aminorar las posibilidades de un incendio, que eran altas si se tiene en cuenta que la arquitectura tradicional es de madera</w:t>
      </w:r>
      <w:r w:rsidR="00A57042" w:rsidRPr="007972C7">
        <w:rPr>
          <w:rStyle w:val="Refdenotaalpie"/>
          <w:rFonts w:ascii="Arial" w:hAnsi="Arial" w:cs="Arial"/>
          <w:sz w:val="22"/>
          <w:szCs w:val="22"/>
        </w:rPr>
        <w:footnoteReference w:id="39"/>
      </w:r>
    </w:p>
    <w:p w14:paraId="75B26258" w14:textId="77777777" w:rsidR="00653BB3" w:rsidRPr="007972C7" w:rsidRDefault="00653BB3" w:rsidP="00653BB3">
      <w:pPr>
        <w:pStyle w:val="Sinespaciado"/>
        <w:rPr>
          <w:rFonts w:ascii="Arial" w:hAnsi="Arial" w:cs="Arial"/>
          <w:sz w:val="22"/>
          <w:szCs w:val="22"/>
        </w:rPr>
      </w:pPr>
    </w:p>
    <w:p w14:paraId="34BED823" w14:textId="32CDC47F" w:rsidR="00971E2A" w:rsidRPr="007972C7" w:rsidRDefault="003458EE" w:rsidP="00467BC1">
      <w:pPr>
        <w:jc w:val="both"/>
        <w:rPr>
          <w:rFonts w:ascii="Arial" w:hAnsi="Arial" w:cs="Arial"/>
          <w:sz w:val="22"/>
          <w:szCs w:val="22"/>
        </w:rPr>
      </w:pPr>
      <w:r w:rsidRPr="007972C7">
        <w:rPr>
          <w:rFonts w:ascii="Arial" w:hAnsi="Arial" w:cs="Arial"/>
          <w:sz w:val="22"/>
          <w:szCs w:val="22"/>
        </w:rPr>
        <w:t>Lastimosamente, el</w:t>
      </w:r>
      <w:r w:rsidR="00032A48" w:rsidRPr="007972C7">
        <w:rPr>
          <w:rFonts w:ascii="Arial" w:hAnsi="Arial" w:cs="Arial"/>
          <w:sz w:val="22"/>
          <w:szCs w:val="22"/>
        </w:rPr>
        <w:t xml:space="preserve"> </w:t>
      </w:r>
      <w:r w:rsidRPr="007972C7">
        <w:rPr>
          <w:rFonts w:ascii="Arial" w:hAnsi="Arial" w:cs="Arial"/>
          <w:sz w:val="22"/>
          <w:szCs w:val="22"/>
        </w:rPr>
        <w:t>limitado espacio geográfico de la</w:t>
      </w:r>
      <w:r w:rsidR="0019740A" w:rsidRPr="007972C7">
        <w:rPr>
          <w:rFonts w:ascii="Arial" w:hAnsi="Arial" w:cs="Arial"/>
          <w:sz w:val="22"/>
          <w:szCs w:val="22"/>
        </w:rPr>
        <w:t>s</w:t>
      </w:r>
      <w:r w:rsidRPr="007972C7">
        <w:rPr>
          <w:rFonts w:ascii="Arial" w:hAnsi="Arial" w:cs="Arial"/>
          <w:sz w:val="22"/>
          <w:szCs w:val="22"/>
        </w:rPr>
        <w:t xml:space="preserve"> isla</w:t>
      </w:r>
      <w:r w:rsidR="0019740A" w:rsidRPr="007972C7">
        <w:rPr>
          <w:rFonts w:ascii="Arial" w:hAnsi="Arial" w:cs="Arial"/>
          <w:sz w:val="22"/>
          <w:szCs w:val="22"/>
        </w:rPr>
        <w:t>s</w:t>
      </w:r>
      <w:r w:rsidRPr="007972C7">
        <w:rPr>
          <w:rFonts w:ascii="Arial" w:hAnsi="Arial" w:cs="Arial"/>
          <w:sz w:val="22"/>
          <w:szCs w:val="22"/>
        </w:rPr>
        <w:t xml:space="preserve"> y la creciente demanda de terreno para construir, ha ido desapareciendo progresivamente la existencia de estos espacios verdes o patios comunales. </w:t>
      </w:r>
    </w:p>
    <w:p w14:paraId="101A7700" w14:textId="3F6CB717" w:rsidR="009D37C7" w:rsidRPr="007972C7" w:rsidRDefault="003458EE" w:rsidP="00467BC1">
      <w:pPr>
        <w:jc w:val="both"/>
        <w:rPr>
          <w:rFonts w:ascii="Arial" w:hAnsi="Arial" w:cs="Arial"/>
          <w:sz w:val="22"/>
          <w:szCs w:val="22"/>
        </w:rPr>
      </w:pPr>
      <w:r w:rsidRPr="007972C7">
        <w:rPr>
          <w:rFonts w:ascii="Arial" w:hAnsi="Arial" w:cs="Arial"/>
          <w:sz w:val="22"/>
          <w:szCs w:val="22"/>
        </w:rPr>
        <w:t xml:space="preserve">De ahí que </w:t>
      </w:r>
      <w:r w:rsidR="00342E80" w:rsidRPr="007972C7">
        <w:rPr>
          <w:rFonts w:ascii="Arial" w:hAnsi="Arial" w:cs="Arial"/>
          <w:sz w:val="22"/>
          <w:szCs w:val="22"/>
        </w:rPr>
        <w:t xml:space="preserve">el </w:t>
      </w:r>
      <w:r w:rsidR="00467BC1" w:rsidRPr="007972C7">
        <w:rPr>
          <w:rFonts w:ascii="Arial" w:hAnsi="Arial" w:cs="Arial"/>
          <w:sz w:val="22"/>
          <w:szCs w:val="22"/>
        </w:rPr>
        <w:t xml:space="preserve">citado diagnóstico para la revisión y ajustes del plan de ordenamiento territorial de San Andrés considera que </w:t>
      </w:r>
      <w:r w:rsidR="00467BC1" w:rsidRPr="007972C7">
        <w:rPr>
          <w:rFonts w:ascii="Arial" w:hAnsi="Arial" w:cs="Arial"/>
          <w:b/>
          <w:sz w:val="22"/>
          <w:szCs w:val="22"/>
        </w:rPr>
        <w:t>se debe crear “un su</w:t>
      </w:r>
      <w:r w:rsidR="009D37C7" w:rsidRPr="007972C7">
        <w:rPr>
          <w:rFonts w:ascii="Arial" w:hAnsi="Arial" w:cs="Arial"/>
          <w:b/>
          <w:sz w:val="22"/>
          <w:szCs w:val="22"/>
        </w:rPr>
        <w:t>bsistema patrimonial de ‘patios’</w:t>
      </w:r>
      <w:r w:rsidR="00467BC1" w:rsidRPr="007972C7">
        <w:rPr>
          <w:rFonts w:ascii="Arial" w:hAnsi="Arial" w:cs="Arial"/>
          <w:b/>
          <w:sz w:val="22"/>
          <w:szCs w:val="22"/>
        </w:rPr>
        <w:t xml:space="preserve"> dentro de la revisión del modelo de ordenamiento territorial, de conformidad con el enfoque Raizal. Esta inclusión permitiría salvaguardar las características físicas así como la inversión de capital público para su recuperación tipológica, toponímica y sectorial a partir de la identificación de los elementos comunes que posean este</w:t>
      </w:r>
      <w:r w:rsidR="009D37C7" w:rsidRPr="007972C7">
        <w:rPr>
          <w:rFonts w:ascii="Arial" w:hAnsi="Arial" w:cs="Arial"/>
          <w:b/>
          <w:sz w:val="22"/>
          <w:szCs w:val="22"/>
        </w:rPr>
        <w:t xml:space="preserve"> </w:t>
      </w:r>
      <w:r w:rsidR="00467BC1" w:rsidRPr="007972C7">
        <w:rPr>
          <w:rFonts w:ascii="Arial" w:hAnsi="Arial" w:cs="Arial"/>
          <w:b/>
          <w:sz w:val="22"/>
          <w:szCs w:val="22"/>
        </w:rPr>
        <w:t>carácter</w:t>
      </w:r>
      <w:r w:rsidR="009D37C7" w:rsidRPr="007972C7">
        <w:rPr>
          <w:rFonts w:ascii="Arial" w:hAnsi="Arial" w:cs="Arial"/>
          <w:b/>
          <w:sz w:val="22"/>
          <w:szCs w:val="22"/>
        </w:rPr>
        <w:t>.</w:t>
      </w:r>
      <w:r w:rsidR="00467BC1" w:rsidRPr="007972C7">
        <w:rPr>
          <w:rFonts w:ascii="Arial" w:hAnsi="Arial" w:cs="Arial"/>
          <w:b/>
          <w:sz w:val="22"/>
          <w:szCs w:val="22"/>
        </w:rPr>
        <w:t>”</w:t>
      </w:r>
      <w:r w:rsidR="00FD521A" w:rsidRPr="007972C7">
        <w:rPr>
          <w:rStyle w:val="Refdenotaalpie"/>
          <w:rFonts w:ascii="Arial" w:hAnsi="Arial" w:cs="Arial"/>
          <w:sz w:val="22"/>
          <w:szCs w:val="22"/>
        </w:rPr>
        <w:footnoteReference w:id="40"/>
      </w:r>
      <w:r w:rsidR="00467BC1" w:rsidRPr="007972C7">
        <w:rPr>
          <w:rFonts w:ascii="Arial" w:hAnsi="Arial" w:cs="Arial"/>
          <w:sz w:val="22"/>
          <w:szCs w:val="22"/>
        </w:rPr>
        <w:t xml:space="preserve">  </w:t>
      </w:r>
    </w:p>
    <w:p w14:paraId="7DEF3A02" w14:textId="0D187C24" w:rsidR="00501178" w:rsidRPr="007972C7" w:rsidRDefault="009D37C7" w:rsidP="00467BC1">
      <w:pPr>
        <w:jc w:val="both"/>
        <w:rPr>
          <w:rFonts w:ascii="Arial" w:hAnsi="Arial" w:cs="Arial"/>
          <w:sz w:val="22"/>
          <w:szCs w:val="22"/>
        </w:rPr>
      </w:pPr>
      <w:r w:rsidRPr="007972C7">
        <w:rPr>
          <w:rFonts w:ascii="Arial" w:hAnsi="Arial" w:cs="Arial"/>
          <w:sz w:val="22"/>
          <w:szCs w:val="22"/>
        </w:rPr>
        <w:t xml:space="preserve">En el mismo tenor, el </w:t>
      </w:r>
      <w:r w:rsidR="00342E80" w:rsidRPr="007972C7">
        <w:rPr>
          <w:rFonts w:ascii="Arial" w:hAnsi="Arial" w:cs="Arial"/>
          <w:sz w:val="22"/>
          <w:szCs w:val="22"/>
        </w:rPr>
        <w:t xml:space="preserve">estudio de </w:t>
      </w:r>
      <w:r w:rsidR="003458EE" w:rsidRPr="007972C7">
        <w:rPr>
          <w:rFonts w:ascii="Arial" w:hAnsi="Arial" w:cs="Arial"/>
          <w:sz w:val="22"/>
          <w:szCs w:val="22"/>
        </w:rPr>
        <w:t>la Univ</w:t>
      </w:r>
      <w:r w:rsidR="00342E80" w:rsidRPr="007972C7">
        <w:rPr>
          <w:rFonts w:ascii="Arial" w:hAnsi="Arial" w:cs="Arial"/>
          <w:sz w:val="22"/>
          <w:szCs w:val="22"/>
        </w:rPr>
        <w:t xml:space="preserve">ersidad Nacional, </w:t>
      </w:r>
      <w:r w:rsidR="003458EE" w:rsidRPr="007972C7">
        <w:rPr>
          <w:rFonts w:ascii="Arial" w:hAnsi="Arial" w:cs="Arial"/>
          <w:i/>
          <w:sz w:val="22"/>
          <w:szCs w:val="22"/>
        </w:rPr>
        <w:t>La Casa Isleña, patrimonio cultural de San Andrés</w:t>
      </w:r>
      <w:r w:rsidR="003458EE" w:rsidRPr="007972C7">
        <w:rPr>
          <w:rFonts w:ascii="Arial" w:hAnsi="Arial" w:cs="Arial"/>
          <w:sz w:val="22"/>
          <w:szCs w:val="22"/>
        </w:rPr>
        <w:t xml:space="preserve">, recomienda la implementación de un ‘Plan de Manejo del Patrimonio Arquitectónico” en las islas que contenga “políticas y directrices sobre conservación y preservación de los bienes y valores culturales del archipiélago”, incluyendo </w:t>
      </w:r>
      <w:r w:rsidR="009A4DC0" w:rsidRPr="007972C7">
        <w:rPr>
          <w:rFonts w:ascii="Arial" w:hAnsi="Arial" w:cs="Arial"/>
          <w:sz w:val="22"/>
          <w:szCs w:val="22"/>
        </w:rPr>
        <w:t xml:space="preserve">“ámbitos espaciales de tratamiento </w:t>
      </w:r>
      <w:r w:rsidR="00A0344A" w:rsidRPr="007972C7">
        <w:rPr>
          <w:rFonts w:ascii="Arial" w:hAnsi="Arial" w:cs="Arial"/>
          <w:sz w:val="22"/>
          <w:szCs w:val="22"/>
        </w:rPr>
        <w:t>especial” y</w:t>
      </w:r>
      <w:r w:rsidR="009A4DC0" w:rsidRPr="007972C7">
        <w:rPr>
          <w:rFonts w:ascii="Arial" w:hAnsi="Arial" w:cs="Arial"/>
          <w:sz w:val="22"/>
          <w:szCs w:val="22"/>
        </w:rPr>
        <w:t xml:space="preserve"> </w:t>
      </w:r>
      <w:r w:rsidR="003458EE" w:rsidRPr="007972C7">
        <w:rPr>
          <w:rFonts w:ascii="Arial" w:hAnsi="Arial" w:cs="Arial"/>
          <w:sz w:val="22"/>
          <w:szCs w:val="22"/>
        </w:rPr>
        <w:t>“proyectos de áreas especiales que aún mantienen la tradición de los núcleos familiares isleños</w:t>
      </w:r>
      <w:r w:rsidR="00531BDD" w:rsidRPr="007972C7">
        <w:rPr>
          <w:rFonts w:ascii="Arial" w:hAnsi="Arial" w:cs="Arial"/>
          <w:sz w:val="22"/>
          <w:szCs w:val="22"/>
        </w:rPr>
        <w:t>.</w:t>
      </w:r>
      <w:r w:rsidR="00AC7630" w:rsidRPr="007972C7">
        <w:rPr>
          <w:rFonts w:ascii="Arial" w:hAnsi="Arial" w:cs="Arial"/>
          <w:sz w:val="22"/>
          <w:szCs w:val="22"/>
        </w:rPr>
        <w:t>”</w:t>
      </w:r>
      <w:r w:rsidR="00AC7630" w:rsidRPr="007972C7">
        <w:rPr>
          <w:rStyle w:val="Refdenotaalpie"/>
          <w:rFonts w:ascii="Arial" w:hAnsi="Arial" w:cs="Arial"/>
          <w:sz w:val="22"/>
          <w:szCs w:val="22"/>
        </w:rPr>
        <w:footnoteReference w:id="41"/>
      </w:r>
      <w:r w:rsidR="00662798" w:rsidRPr="007972C7">
        <w:rPr>
          <w:rFonts w:ascii="Arial" w:hAnsi="Arial" w:cs="Arial"/>
          <w:sz w:val="22"/>
          <w:szCs w:val="22"/>
        </w:rPr>
        <w:t xml:space="preserve"> </w:t>
      </w:r>
      <w:r w:rsidR="00501178" w:rsidRPr="007972C7">
        <w:rPr>
          <w:rFonts w:ascii="Arial" w:hAnsi="Arial" w:cs="Arial"/>
          <w:sz w:val="22"/>
          <w:szCs w:val="22"/>
        </w:rPr>
        <w:t xml:space="preserve"> </w:t>
      </w:r>
    </w:p>
    <w:p w14:paraId="45DEB84F" w14:textId="795BE534" w:rsidR="0086208D" w:rsidRPr="007972C7" w:rsidRDefault="00501178" w:rsidP="00397746">
      <w:pPr>
        <w:jc w:val="both"/>
        <w:rPr>
          <w:rFonts w:ascii="Arial" w:hAnsi="Arial" w:cs="Arial"/>
          <w:sz w:val="22"/>
          <w:szCs w:val="22"/>
        </w:rPr>
      </w:pPr>
      <w:r w:rsidRPr="007972C7">
        <w:rPr>
          <w:rFonts w:ascii="Arial" w:hAnsi="Arial" w:cs="Arial"/>
          <w:sz w:val="22"/>
          <w:szCs w:val="22"/>
        </w:rPr>
        <w:lastRenderedPageBreak/>
        <w:t xml:space="preserve">Es preocupante la rápida reducción </w:t>
      </w:r>
      <w:r w:rsidR="00662798" w:rsidRPr="007972C7">
        <w:rPr>
          <w:rFonts w:ascii="Arial" w:hAnsi="Arial" w:cs="Arial"/>
          <w:sz w:val="22"/>
          <w:szCs w:val="22"/>
        </w:rPr>
        <w:t>de los espacios verdes</w:t>
      </w:r>
      <w:r w:rsidRPr="007972C7">
        <w:rPr>
          <w:rFonts w:ascii="Arial" w:hAnsi="Arial" w:cs="Arial"/>
          <w:sz w:val="22"/>
          <w:szCs w:val="22"/>
        </w:rPr>
        <w:t xml:space="preserve"> en ambas islas (ver imagen)</w:t>
      </w:r>
      <w:r w:rsidR="00662798" w:rsidRPr="007972C7">
        <w:rPr>
          <w:rFonts w:ascii="Arial" w:hAnsi="Arial" w:cs="Arial"/>
          <w:sz w:val="22"/>
          <w:szCs w:val="22"/>
        </w:rPr>
        <w:t>, para dar paso a construcciones que, en la mayoría d</w:t>
      </w:r>
      <w:r w:rsidR="00342E80" w:rsidRPr="007972C7">
        <w:rPr>
          <w:rFonts w:ascii="Arial" w:hAnsi="Arial" w:cs="Arial"/>
          <w:sz w:val="22"/>
          <w:szCs w:val="22"/>
        </w:rPr>
        <w:t>e los casos,</w:t>
      </w:r>
      <w:r w:rsidR="00662798" w:rsidRPr="007972C7">
        <w:rPr>
          <w:rFonts w:ascii="Arial" w:hAnsi="Arial" w:cs="Arial"/>
          <w:sz w:val="22"/>
          <w:szCs w:val="22"/>
        </w:rPr>
        <w:t xml:space="preserve"> se realizan </w:t>
      </w:r>
      <w:r w:rsidR="00342E80" w:rsidRPr="007972C7">
        <w:rPr>
          <w:rFonts w:ascii="Arial" w:hAnsi="Arial" w:cs="Arial"/>
          <w:sz w:val="22"/>
          <w:szCs w:val="22"/>
        </w:rPr>
        <w:t>de manera desorganizada</w:t>
      </w:r>
      <w:r w:rsidR="00662798" w:rsidRPr="007972C7">
        <w:rPr>
          <w:rFonts w:ascii="Arial" w:hAnsi="Arial" w:cs="Arial"/>
          <w:sz w:val="22"/>
          <w:szCs w:val="22"/>
        </w:rPr>
        <w:t>.</w:t>
      </w:r>
      <w:r w:rsidR="00A57042" w:rsidRPr="007972C7">
        <w:rPr>
          <w:rFonts w:ascii="Arial" w:hAnsi="Arial" w:cs="Arial"/>
          <w:sz w:val="22"/>
          <w:szCs w:val="22"/>
        </w:rPr>
        <w:t xml:space="preserve"> Además, cabe mencionar que </w:t>
      </w:r>
      <w:r w:rsidR="00584929" w:rsidRPr="007972C7">
        <w:rPr>
          <w:rFonts w:ascii="Arial" w:hAnsi="Arial" w:cs="Arial"/>
          <w:sz w:val="22"/>
          <w:szCs w:val="22"/>
        </w:rPr>
        <w:t xml:space="preserve">para muchas familias, el </w:t>
      </w:r>
      <w:proofErr w:type="spellStart"/>
      <w:r w:rsidR="00584929" w:rsidRPr="007972C7">
        <w:rPr>
          <w:rFonts w:ascii="Arial" w:hAnsi="Arial" w:cs="Arial"/>
          <w:sz w:val="22"/>
          <w:szCs w:val="22"/>
        </w:rPr>
        <w:t>yaad</w:t>
      </w:r>
      <w:proofErr w:type="spellEnd"/>
      <w:r w:rsidR="00584929" w:rsidRPr="007972C7">
        <w:rPr>
          <w:rFonts w:ascii="Arial" w:hAnsi="Arial" w:cs="Arial"/>
          <w:sz w:val="22"/>
          <w:szCs w:val="22"/>
        </w:rPr>
        <w:t xml:space="preserve"> incluía humedales, manglares e incluso la línea de costa, haciendo que la playa y el mar cercano formen también parte de esos patios. De manera que, al proteger el </w:t>
      </w:r>
      <w:proofErr w:type="spellStart"/>
      <w:r w:rsidR="00584929" w:rsidRPr="007972C7">
        <w:rPr>
          <w:rFonts w:ascii="Arial" w:hAnsi="Arial" w:cs="Arial"/>
          <w:sz w:val="22"/>
          <w:szCs w:val="22"/>
        </w:rPr>
        <w:t>yaad</w:t>
      </w:r>
      <w:proofErr w:type="spellEnd"/>
      <w:r w:rsidR="00584929" w:rsidRPr="007972C7">
        <w:rPr>
          <w:rFonts w:ascii="Arial" w:hAnsi="Arial" w:cs="Arial"/>
          <w:sz w:val="22"/>
          <w:szCs w:val="22"/>
        </w:rPr>
        <w:t>, se estaría contribuyendo a la protección de ecosistemas estratégicos</w:t>
      </w:r>
      <w:r w:rsidR="005D5444">
        <w:rPr>
          <w:rFonts w:ascii="Arial" w:hAnsi="Arial" w:cs="Arial"/>
          <w:sz w:val="22"/>
          <w:szCs w:val="22"/>
        </w:rPr>
        <w:t xml:space="preserve"> de la Reserva de Biosfera </w:t>
      </w:r>
      <w:proofErr w:type="spellStart"/>
      <w:r w:rsidR="005D5444">
        <w:rPr>
          <w:rFonts w:ascii="Arial" w:hAnsi="Arial" w:cs="Arial"/>
          <w:sz w:val="22"/>
          <w:szCs w:val="22"/>
        </w:rPr>
        <w:t>Seaflower</w:t>
      </w:r>
      <w:proofErr w:type="spellEnd"/>
      <w:r w:rsidR="00584929" w:rsidRPr="007972C7">
        <w:rPr>
          <w:rFonts w:ascii="Arial" w:hAnsi="Arial" w:cs="Arial"/>
          <w:sz w:val="22"/>
          <w:szCs w:val="22"/>
        </w:rPr>
        <w:t>.</w:t>
      </w:r>
    </w:p>
    <w:p w14:paraId="6A31FC1E" w14:textId="279E7DFF" w:rsidR="00131121" w:rsidRDefault="00131121" w:rsidP="00F61DFB">
      <w:pPr>
        <w:jc w:val="both"/>
        <w:rPr>
          <w:rFonts w:ascii="Arial" w:hAnsi="Arial" w:cs="Arial"/>
          <w:sz w:val="22"/>
          <w:szCs w:val="22"/>
        </w:rPr>
      </w:pPr>
      <w:r w:rsidRPr="007972C7">
        <w:rPr>
          <w:rFonts w:ascii="Arial" w:hAnsi="Arial" w:cs="Arial"/>
          <w:b/>
          <w:noProof/>
          <w:sz w:val="22"/>
          <w:szCs w:val="22"/>
          <w:lang w:eastAsia="es-CO"/>
        </w:rPr>
        <w:drawing>
          <wp:anchor distT="0" distB="0" distL="114300" distR="114300" simplePos="0" relativeHeight="251706880" behindDoc="1" locked="0" layoutInCell="1" allowOverlap="1" wp14:anchorId="70C9D31B" wp14:editId="6402F86F">
            <wp:simplePos x="0" y="0"/>
            <wp:positionH relativeFrom="column">
              <wp:posOffset>1910715</wp:posOffset>
            </wp:positionH>
            <wp:positionV relativeFrom="paragraph">
              <wp:posOffset>8255</wp:posOffset>
            </wp:positionV>
            <wp:extent cx="2965450" cy="2063750"/>
            <wp:effectExtent l="0" t="0" r="6350" b="0"/>
            <wp:wrapTight wrapText="bothSides">
              <wp:wrapPolygon edited="0">
                <wp:start x="139" y="0"/>
                <wp:lineTo x="0" y="21334"/>
                <wp:lineTo x="15541" y="21334"/>
                <wp:lineTo x="21369" y="20537"/>
                <wp:lineTo x="21507" y="19141"/>
                <wp:lineTo x="21507" y="0"/>
                <wp:lineTo x="139" y="0"/>
              </wp:wrapPolygon>
            </wp:wrapTight>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965450" cy="2063750"/>
                    </a:xfrm>
                    <a:prstGeom prst="rect">
                      <a:avLst/>
                    </a:prstGeom>
                    <a:noFill/>
                  </pic:spPr>
                </pic:pic>
              </a:graphicData>
            </a:graphic>
            <wp14:sizeRelH relativeFrom="margin">
              <wp14:pctWidth>0</wp14:pctWidth>
            </wp14:sizeRelH>
            <wp14:sizeRelV relativeFrom="margin">
              <wp14:pctHeight>0</wp14:pctHeight>
            </wp14:sizeRelV>
          </wp:anchor>
        </w:drawing>
      </w:r>
    </w:p>
    <w:p w14:paraId="1AA1E8C9" w14:textId="77777777" w:rsidR="00131121" w:rsidRDefault="00131121" w:rsidP="00F61DFB">
      <w:pPr>
        <w:jc w:val="both"/>
        <w:rPr>
          <w:rFonts w:ascii="Arial" w:hAnsi="Arial" w:cs="Arial"/>
          <w:sz w:val="22"/>
          <w:szCs w:val="22"/>
        </w:rPr>
      </w:pPr>
    </w:p>
    <w:p w14:paraId="506C3159" w14:textId="6F443B29" w:rsidR="00131121" w:rsidRDefault="00131121" w:rsidP="00F61DFB">
      <w:pPr>
        <w:jc w:val="both"/>
        <w:rPr>
          <w:rFonts w:ascii="Arial" w:hAnsi="Arial" w:cs="Arial"/>
          <w:sz w:val="22"/>
          <w:szCs w:val="22"/>
        </w:rPr>
      </w:pPr>
    </w:p>
    <w:p w14:paraId="61AE045D" w14:textId="01C874F1" w:rsidR="00131121" w:rsidRDefault="00131121" w:rsidP="00F61DFB">
      <w:pPr>
        <w:jc w:val="both"/>
        <w:rPr>
          <w:rFonts w:ascii="Arial" w:hAnsi="Arial" w:cs="Arial"/>
          <w:sz w:val="22"/>
          <w:szCs w:val="22"/>
        </w:rPr>
      </w:pPr>
    </w:p>
    <w:p w14:paraId="6BEA463D" w14:textId="77777777" w:rsidR="00131121" w:rsidRDefault="00131121" w:rsidP="00F61DFB">
      <w:pPr>
        <w:jc w:val="both"/>
        <w:rPr>
          <w:rFonts w:ascii="Arial" w:hAnsi="Arial" w:cs="Arial"/>
          <w:sz w:val="22"/>
          <w:szCs w:val="22"/>
        </w:rPr>
      </w:pPr>
    </w:p>
    <w:p w14:paraId="68244EE0" w14:textId="77777777" w:rsidR="00131121" w:rsidRDefault="00131121" w:rsidP="00F61DFB">
      <w:pPr>
        <w:jc w:val="both"/>
        <w:rPr>
          <w:rFonts w:ascii="Arial" w:hAnsi="Arial" w:cs="Arial"/>
          <w:sz w:val="22"/>
          <w:szCs w:val="22"/>
        </w:rPr>
      </w:pPr>
    </w:p>
    <w:p w14:paraId="53F2E76D" w14:textId="77777777" w:rsidR="00131121" w:rsidRDefault="00131121" w:rsidP="00F61DFB">
      <w:pPr>
        <w:jc w:val="both"/>
        <w:rPr>
          <w:rFonts w:ascii="Arial" w:hAnsi="Arial" w:cs="Arial"/>
          <w:sz w:val="22"/>
          <w:szCs w:val="22"/>
        </w:rPr>
      </w:pPr>
    </w:p>
    <w:p w14:paraId="2B19EF06" w14:textId="29A297AE" w:rsidR="00F90573" w:rsidRPr="007972C7" w:rsidRDefault="00F61DFB" w:rsidP="00F61DFB">
      <w:pPr>
        <w:jc w:val="both"/>
        <w:rPr>
          <w:rFonts w:ascii="Arial" w:hAnsi="Arial" w:cs="Arial"/>
          <w:sz w:val="22"/>
          <w:szCs w:val="22"/>
        </w:rPr>
      </w:pPr>
      <w:r w:rsidRPr="007972C7">
        <w:rPr>
          <w:rFonts w:ascii="Arial" w:hAnsi="Arial" w:cs="Arial"/>
          <w:sz w:val="22"/>
          <w:szCs w:val="22"/>
        </w:rPr>
        <w:t xml:space="preserve">Es en virtud de lo anteriormente expuesto que se considera fundamental incluir </w:t>
      </w:r>
      <w:r w:rsidRPr="007972C7">
        <w:rPr>
          <w:rFonts w:ascii="Arial" w:hAnsi="Arial" w:cs="Arial"/>
          <w:b/>
          <w:sz w:val="22"/>
          <w:szCs w:val="22"/>
        </w:rPr>
        <w:t>los espacios verdes o patios comunales o</w:t>
      </w:r>
      <w:r w:rsidR="00E23CDD" w:rsidRPr="007972C7">
        <w:rPr>
          <w:rFonts w:ascii="Arial" w:hAnsi="Arial" w:cs="Arial"/>
          <w:b/>
          <w:sz w:val="22"/>
          <w:szCs w:val="22"/>
        </w:rPr>
        <w:t xml:space="preserve"> familiares o</w:t>
      </w:r>
      <w:r w:rsidRPr="007972C7">
        <w:rPr>
          <w:rFonts w:ascii="Arial" w:hAnsi="Arial" w:cs="Arial"/>
          <w:b/>
          <w:sz w:val="22"/>
          <w:szCs w:val="22"/>
        </w:rPr>
        <w:t xml:space="preserve"> </w:t>
      </w:r>
      <w:r w:rsidRPr="007972C7">
        <w:rPr>
          <w:rFonts w:ascii="Arial" w:hAnsi="Arial" w:cs="Arial"/>
          <w:b/>
          <w:i/>
          <w:sz w:val="22"/>
          <w:szCs w:val="22"/>
        </w:rPr>
        <w:t>‘</w:t>
      </w:r>
      <w:proofErr w:type="spellStart"/>
      <w:r w:rsidRPr="007972C7">
        <w:rPr>
          <w:rFonts w:ascii="Arial" w:hAnsi="Arial" w:cs="Arial"/>
          <w:b/>
          <w:i/>
          <w:sz w:val="22"/>
          <w:szCs w:val="22"/>
        </w:rPr>
        <w:t>yaad</w:t>
      </w:r>
      <w:proofErr w:type="spellEnd"/>
      <w:r w:rsidRPr="007972C7">
        <w:rPr>
          <w:rFonts w:ascii="Arial" w:hAnsi="Arial" w:cs="Arial"/>
          <w:b/>
          <w:i/>
          <w:sz w:val="22"/>
          <w:szCs w:val="22"/>
        </w:rPr>
        <w:t>’</w:t>
      </w:r>
      <w:r w:rsidRPr="007972C7">
        <w:rPr>
          <w:rFonts w:ascii="Arial" w:hAnsi="Arial" w:cs="Arial"/>
          <w:b/>
          <w:sz w:val="22"/>
          <w:szCs w:val="22"/>
        </w:rPr>
        <w:t xml:space="preserve"> </w:t>
      </w:r>
      <w:r w:rsidRPr="007972C7">
        <w:rPr>
          <w:rFonts w:ascii="Arial" w:hAnsi="Arial" w:cs="Arial"/>
          <w:sz w:val="22"/>
          <w:szCs w:val="22"/>
        </w:rPr>
        <w:t xml:space="preserve">en este Proyecto de Ley de declaratoria de </w:t>
      </w:r>
      <w:r w:rsidR="00971E2A" w:rsidRPr="007972C7">
        <w:rPr>
          <w:rFonts w:ascii="Arial" w:hAnsi="Arial" w:cs="Arial"/>
          <w:i/>
          <w:sz w:val="22"/>
          <w:szCs w:val="22"/>
        </w:rPr>
        <w:t xml:space="preserve">Patrimonio Cultural Inmaterial </w:t>
      </w:r>
      <w:r w:rsidRPr="007972C7">
        <w:rPr>
          <w:rFonts w:ascii="Arial" w:hAnsi="Arial" w:cs="Arial"/>
          <w:i/>
          <w:sz w:val="22"/>
          <w:szCs w:val="22"/>
        </w:rPr>
        <w:t>de la Nación,</w:t>
      </w:r>
      <w:r w:rsidRPr="007972C7">
        <w:rPr>
          <w:rFonts w:ascii="Arial" w:hAnsi="Arial" w:cs="Arial"/>
          <w:sz w:val="22"/>
          <w:szCs w:val="22"/>
        </w:rPr>
        <w:t xml:space="preserve"> ya que hacen parte integral del conjunto arquitectónico </w:t>
      </w:r>
      <w:r w:rsidR="00971E2A" w:rsidRPr="007972C7">
        <w:rPr>
          <w:rFonts w:ascii="Arial" w:hAnsi="Arial" w:cs="Arial"/>
          <w:sz w:val="22"/>
          <w:szCs w:val="22"/>
        </w:rPr>
        <w:t>tradicional</w:t>
      </w:r>
      <w:r w:rsidRPr="007972C7">
        <w:rPr>
          <w:rFonts w:ascii="Arial" w:hAnsi="Arial" w:cs="Arial"/>
          <w:sz w:val="22"/>
          <w:szCs w:val="22"/>
        </w:rPr>
        <w:t xml:space="preserve"> de las islas. No en </w:t>
      </w:r>
      <w:r w:rsidR="0004661E" w:rsidRPr="007972C7">
        <w:rPr>
          <w:rFonts w:ascii="Arial" w:hAnsi="Arial" w:cs="Arial"/>
          <w:sz w:val="22"/>
          <w:szCs w:val="22"/>
        </w:rPr>
        <w:t>vano,</w:t>
      </w:r>
      <w:r w:rsidR="0004661E" w:rsidRPr="007972C7">
        <w:rPr>
          <w:rFonts w:ascii="Arial" w:hAnsi="Arial" w:cs="Arial"/>
          <w:i/>
          <w:sz w:val="22"/>
          <w:szCs w:val="22"/>
        </w:rPr>
        <w:t xml:space="preserve"> </w:t>
      </w:r>
      <w:r w:rsidR="0004661E" w:rsidRPr="007972C7">
        <w:rPr>
          <w:rFonts w:ascii="Arial" w:hAnsi="Arial" w:cs="Arial"/>
          <w:sz w:val="22"/>
          <w:szCs w:val="22"/>
        </w:rPr>
        <w:t>muchos</w:t>
      </w:r>
      <w:r w:rsidRPr="007972C7">
        <w:rPr>
          <w:rFonts w:ascii="Arial" w:hAnsi="Arial" w:cs="Arial"/>
          <w:sz w:val="22"/>
          <w:szCs w:val="22"/>
        </w:rPr>
        <w:t xml:space="preserve"> autores especializados concuerdan en afirmar que “la diversidad y variedad espacial”</w:t>
      </w:r>
      <w:r w:rsidRPr="007972C7">
        <w:rPr>
          <w:rStyle w:val="Refdenotaalpie"/>
          <w:rFonts w:ascii="Arial" w:hAnsi="Arial" w:cs="Arial"/>
          <w:sz w:val="22"/>
          <w:szCs w:val="22"/>
        </w:rPr>
        <w:footnoteReference w:id="42"/>
      </w:r>
      <w:r w:rsidRPr="007972C7">
        <w:rPr>
          <w:rFonts w:ascii="Arial" w:hAnsi="Arial" w:cs="Arial"/>
          <w:sz w:val="22"/>
          <w:szCs w:val="22"/>
        </w:rPr>
        <w:t xml:space="preserve"> junto a “la relación entre el interior y el exterior se considera la característica más importante de una casa isleña.”</w:t>
      </w:r>
      <w:r w:rsidRPr="007972C7">
        <w:rPr>
          <w:rStyle w:val="Refdenotaalpie"/>
          <w:rFonts w:ascii="Arial" w:hAnsi="Arial" w:cs="Arial"/>
          <w:sz w:val="22"/>
          <w:szCs w:val="22"/>
        </w:rPr>
        <w:footnoteReference w:id="43"/>
      </w:r>
      <w:r w:rsidRPr="007972C7">
        <w:rPr>
          <w:rFonts w:ascii="Arial" w:hAnsi="Arial" w:cs="Arial"/>
          <w:sz w:val="22"/>
          <w:szCs w:val="22"/>
        </w:rPr>
        <w:t xml:space="preserve"> </w:t>
      </w:r>
    </w:p>
    <w:p w14:paraId="392B3D6B" w14:textId="69D073D6" w:rsidR="00F61DFB" w:rsidRPr="007972C7" w:rsidRDefault="00F61DFB" w:rsidP="00F61DFB">
      <w:pPr>
        <w:jc w:val="both"/>
        <w:rPr>
          <w:rFonts w:ascii="Arial" w:hAnsi="Arial" w:cs="Arial"/>
          <w:sz w:val="22"/>
          <w:szCs w:val="22"/>
        </w:rPr>
      </w:pPr>
      <w:r w:rsidRPr="007972C7">
        <w:rPr>
          <w:rFonts w:ascii="Arial" w:hAnsi="Arial" w:cs="Arial"/>
          <w:sz w:val="22"/>
          <w:szCs w:val="22"/>
        </w:rPr>
        <w:t xml:space="preserve">Además, proteger estos espacios verdes como parte integral del patrimonio cultural arquitectónico del Archipiélago, contribuirá a la preservación de las áreas verdes </w:t>
      </w:r>
      <w:r w:rsidR="00E919DF" w:rsidRPr="007972C7">
        <w:rPr>
          <w:rFonts w:ascii="Arial" w:hAnsi="Arial" w:cs="Arial"/>
          <w:sz w:val="22"/>
          <w:szCs w:val="22"/>
        </w:rPr>
        <w:t xml:space="preserve">de la Reserva de </w:t>
      </w:r>
      <w:proofErr w:type="spellStart"/>
      <w:r w:rsidR="00E919DF" w:rsidRPr="007972C7">
        <w:rPr>
          <w:rFonts w:ascii="Arial" w:hAnsi="Arial" w:cs="Arial"/>
          <w:sz w:val="22"/>
          <w:szCs w:val="22"/>
        </w:rPr>
        <w:t>B</w:t>
      </w:r>
      <w:r w:rsidR="00036C46" w:rsidRPr="007972C7">
        <w:rPr>
          <w:rFonts w:ascii="Arial" w:hAnsi="Arial" w:cs="Arial"/>
          <w:sz w:val="22"/>
          <w:szCs w:val="22"/>
        </w:rPr>
        <w:t>isofera</w:t>
      </w:r>
      <w:proofErr w:type="spellEnd"/>
      <w:r w:rsidR="00E919DF" w:rsidRPr="007972C7">
        <w:rPr>
          <w:rFonts w:ascii="Arial" w:hAnsi="Arial" w:cs="Arial"/>
          <w:sz w:val="22"/>
          <w:szCs w:val="22"/>
        </w:rPr>
        <w:t xml:space="preserve"> </w:t>
      </w:r>
      <w:proofErr w:type="spellStart"/>
      <w:r w:rsidR="00E919DF" w:rsidRPr="007972C7">
        <w:rPr>
          <w:rFonts w:ascii="Arial" w:hAnsi="Arial" w:cs="Arial"/>
          <w:sz w:val="22"/>
          <w:szCs w:val="22"/>
        </w:rPr>
        <w:t>Seaflower</w:t>
      </w:r>
      <w:proofErr w:type="spellEnd"/>
      <w:r w:rsidR="00E919DF" w:rsidRPr="007972C7">
        <w:rPr>
          <w:rFonts w:ascii="Arial" w:hAnsi="Arial" w:cs="Arial"/>
          <w:sz w:val="22"/>
          <w:szCs w:val="22"/>
        </w:rPr>
        <w:t>,</w:t>
      </w:r>
      <w:r w:rsidRPr="007972C7">
        <w:rPr>
          <w:rFonts w:ascii="Arial" w:hAnsi="Arial" w:cs="Arial"/>
          <w:sz w:val="22"/>
          <w:szCs w:val="22"/>
        </w:rPr>
        <w:t xml:space="preserve"> amenazadas por la deforestación y la urbanización descontrolada. </w:t>
      </w:r>
      <w:r w:rsidR="00F90573" w:rsidRPr="007972C7">
        <w:rPr>
          <w:rFonts w:ascii="Arial" w:hAnsi="Arial" w:cs="Arial"/>
          <w:sz w:val="22"/>
          <w:szCs w:val="22"/>
        </w:rPr>
        <w:t xml:space="preserve">Contribuirá igualmente a la preservación de un ambiente sano reconocido por la Corte </w:t>
      </w:r>
      <w:r w:rsidR="00A0344A" w:rsidRPr="007972C7">
        <w:rPr>
          <w:rFonts w:ascii="Arial" w:hAnsi="Arial" w:cs="Arial"/>
          <w:sz w:val="22"/>
          <w:szCs w:val="22"/>
        </w:rPr>
        <w:t>Constitucional (</w:t>
      </w:r>
      <w:r w:rsidR="00F90573" w:rsidRPr="007972C7">
        <w:rPr>
          <w:rFonts w:ascii="Arial" w:hAnsi="Arial" w:cs="Arial"/>
          <w:sz w:val="22"/>
          <w:szCs w:val="22"/>
        </w:rPr>
        <w:t>sentencia T-092 de 1993) como “un derecho fundamental para la existencia de la humanidad</w:t>
      </w:r>
      <w:r w:rsidR="002F4858" w:rsidRPr="007972C7">
        <w:rPr>
          <w:rFonts w:ascii="Arial" w:hAnsi="Arial" w:cs="Arial"/>
          <w:sz w:val="22"/>
          <w:szCs w:val="22"/>
        </w:rPr>
        <w:t>.</w:t>
      </w:r>
      <w:r w:rsidR="00E25A51" w:rsidRPr="007972C7">
        <w:rPr>
          <w:rFonts w:ascii="Arial" w:hAnsi="Arial" w:cs="Arial"/>
          <w:sz w:val="22"/>
          <w:szCs w:val="22"/>
        </w:rPr>
        <w:t>”</w:t>
      </w:r>
    </w:p>
    <w:p w14:paraId="2D49B786" w14:textId="2F285627" w:rsidR="00BF47AD" w:rsidRPr="007972C7" w:rsidRDefault="00BF47AD" w:rsidP="00BF47AD">
      <w:pPr>
        <w:jc w:val="both"/>
        <w:rPr>
          <w:rFonts w:ascii="Arial" w:hAnsi="Arial" w:cs="Arial"/>
          <w:sz w:val="22"/>
          <w:szCs w:val="22"/>
        </w:rPr>
      </w:pPr>
      <w:r w:rsidRPr="007972C7">
        <w:rPr>
          <w:rFonts w:ascii="Arial" w:hAnsi="Arial" w:cs="Arial"/>
          <w:sz w:val="22"/>
          <w:szCs w:val="22"/>
        </w:rPr>
        <w:t xml:space="preserve">Incluso, la declaratoria </w:t>
      </w:r>
      <w:r w:rsidR="004C62A0" w:rsidRPr="007972C7">
        <w:rPr>
          <w:rFonts w:ascii="Arial" w:hAnsi="Arial" w:cs="Arial"/>
          <w:sz w:val="22"/>
          <w:szCs w:val="22"/>
        </w:rPr>
        <w:t xml:space="preserve">del archipiélago </w:t>
      </w:r>
      <w:r w:rsidRPr="007972C7">
        <w:rPr>
          <w:rFonts w:ascii="Arial" w:hAnsi="Arial" w:cs="Arial"/>
          <w:sz w:val="22"/>
          <w:szCs w:val="22"/>
        </w:rPr>
        <w:t xml:space="preserve">como </w:t>
      </w:r>
      <w:r w:rsidR="004C62A0" w:rsidRPr="007972C7">
        <w:rPr>
          <w:rFonts w:ascii="Arial" w:hAnsi="Arial" w:cs="Arial"/>
          <w:sz w:val="22"/>
          <w:szCs w:val="22"/>
        </w:rPr>
        <w:t>Reserva de Biosfera "</w:t>
      </w:r>
      <w:proofErr w:type="spellStart"/>
      <w:r w:rsidR="00971E2A" w:rsidRPr="007972C7">
        <w:rPr>
          <w:rFonts w:ascii="Arial" w:hAnsi="Arial" w:cs="Arial"/>
          <w:sz w:val="22"/>
          <w:szCs w:val="22"/>
        </w:rPr>
        <w:t>Seaflower</w:t>
      </w:r>
      <w:proofErr w:type="spellEnd"/>
      <w:r w:rsidR="004C62A0" w:rsidRPr="007972C7">
        <w:rPr>
          <w:rFonts w:ascii="Arial" w:hAnsi="Arial" w:cs="Arial"/>
          <w:sz w:val="22"/>
          <w:szCs w:val="22"/>
        </w:rPr>
        <w:t xml:space="preserve">", </w:t>
      </w:r>
      <w:r w:rsidRPr="007972C7">
        <w:rPr>
          <w:rFonts w:ascii="Arial" w:hAnsi="Arial" w:cs="Arial"/>
          <w:sz w:val="22"/>
          <w:szCs w:val="22"/>
        </w:rPr>
        <w:t xml:space="preserve">obliga al Estado colombiano a que </w:t>
      </w:r>
      <w:r w:rsidR="004C62A0" w:rsidRPr="007972C7">
        <w:rPr>
          <w:rFonts w:ascii="Arial" w:hAnsi="Arial" w:cs="Arial"/>
          <w:sz w:val="22"/>
          <w:szCs w:val="22"/>
        </w:rPr>
        <w:t xml:space="preserve">en las islas </w:t>
      </w:r>
      <w:r w:rsidRPr="007972C7">
        <w:rPr>
          <w:rFonts w:ascii="Arial" w:hAnsi="Arial" w:cs="Arial"/>
          <w:sz w:val="22"/>
          <w:szCs w:val="22"/>
        </w:rPr>
        <w:t>se cumplan las tres funciones básicas de todas las Reservas de Biosfera</w:t>
      </w:r>
      <w:r w:rsidR="004C62A0" w:rsidRPr="007972C7">
        <w:rPr>
          <w:rStyle w:val="Refdenotaalpie"/>
          <w:rFonts w:ascii="Arial" w:hAnsi="Arial" w:cs="Arial"/>
          <w:sz w:val="22"/>
          <w:szCs w:val="22"/>
        </w:rPr>
        <w:footnoteReference w:id="44"/>
      </w:r>
      <w:r w:rsidRPr="007972C7">
        <w:rPr>
          <w:rFonts w:ascii="Arial" w:hAnsi="Arial" w:cs="Arial"/>
          <w:sz w:val="22"/>
          <w:szCs w:val="22"/>
        </w:rPr>
        <w:t>:</w:t>
      </w:r>
    </w:p>
    <w:p w14:paraId="3A477715" w14:textId="77777777" w:rsidR="00BF47AD" w:rsidRPr="007972C7" w:rsidRDefault="00BF47AD" w:rsidP="00BF47AD">
      <w:pPr>
        <w:pStyle w:val="Prrafodelista"/>
        <w:numPr>
          <w:ilvl w:val="0"/>
          <w:numId w:val="16"/>
        </w:numPr>
        <w:jc w:val="both"/>
        <w:rPr>
          <w:rFonts w:ascii="Arial" w:hAnsi="Arial" w:cs="Arial"/>
          <w:sz w:val="22"/>
          <w:szCs w:val="22"/>
        </w:rPr>
      </w:pPr>
      <w:r w:rsidRPr="007972C7">
        <w:rPr>
          <w:rFonts w:ascii="Arial" w:hAnsi="Arial" w:cs="Arial"/>
          <w:sz w:val="22"/>
          <w:szCs w:val="22"/>
          <w:u w:val="single"/>
        </w:rPr>
        <w:t>Conservación de los paisajes</w:t>
      </w:r>
      <w:r w:rsidRPr="007972C7">
        <w:rPr>
          <w:rFonts w:ascii="Arial" w:hAnsi="Arial" w:cs="Arial"/>
          <w:sz w:val="22"/>
          <w:szCs w:val="22"/>
        </w:rPr>
        <w:t>, los ecosistemas, las especies y la variación genética.</w:t>
      </w:r>
    </w:p>
    <w:p w14:paraId="5CF6CA08" w14:textId="62B02796" w:rsidR="00BF47AD" w:rsidRPr="007972C7" w:rsidRDefault="00BF47AD" w:rsidP="00BF47AD">
      <w:pPr>
        <w:pStyle w:val="Prrafodelista"/>
        <w:numPr>
          <w:ilvl w:val="0"/>
          <w:numId w:val="16"/>
        </w:numPr>
        <w:jc w:val="both"/>
        <w:rPr>
          <w:rFonts w:ascii="Arial" w:hAnsi="Arial" w:cs="Arial"/>
          <w:sz w:val="22"/>
          <w:szCs w:val="22"/>
          <w:u w:val="single"/>
        </w:rPr>
      </w:pPr>
      <w:r w:rsidRPr="007972C7">
        <w:rPr>
          <w:rFonts w:ascii="Arial" w:hAnsi="Arial" w:cs="Arial"/>
          <w:sz w:val="22"/>
          <w:szCs w:val="22"/>
          <w:u w:val="single"/>
        </w:rPr>
        <w:t>Fomentar un desarrollo económico y humano sostenible y sustentable desde los puntos de vista sociocultural y ecológico.</w:t>
      </w:r>
    </w:p>
    <w:p w14:paraId="1AEB7FDC" w14:textId="7A01D6C9" w:rsidR="00BF47AD" w:rsidRPr="007972C7" w:rsidRDefault="00BF47AD" w:rsidP="00BF47AD">
      <w:pPr>
        <w:pStyle w:val="Prrafodelista"/>
        <w:numPr>
          <w:ilvl w:val="0"/>
          <w:numId w:val="16"/>
        </w:numPr>
        <w:jc w:val="both"/>
        <w:rPr>
          <w:rFonts w:ascii="Arial" w:hAnsi="Arial" w:cs="Arial"/>
          <w:sz w:val="22"/>
          <w:szCs w:val="22"/>
        </w:rPr>
      </w:pPr>
      <w:r w:rsidRPr="007972C7">
        <w:rPr>
          <w:rFonts w:ascii="Arial" w:hAnsi="Arial" w:cs="Arial"/>
          <w:sz w:val="22"/>
          <w:szCs w:val="22"/>
        </w:rPr>
        <w:lastRenderedPageBreak/>
        <w:t xml:space="preserve">Prestar apoyo logístico a proyectos de demostración, educación y capacitación sobre medio ambiente, y de investigación y observación permanente en relación con cuestiones locales, regionales, nacionales y mundiales de conservación y desarrollo sostenible.  </w:t>
      </w:r>
    </w:p>
    <w:p w14:paraId="4EE0CA7A" w14:textId="1AF8063E" w:rsidR="008D242C" w:rsidRPr="007972C7" w:rsidRDefault="00E268B7" w:rsidP="00E268B7">
      <w:pPr>
        <w:jc w:val="both"/>
        <w:rPr>
          <w:rFonts w:ascii="Arial" w:hAnsi="Arial" w:cs="Arial"/>
          <w:sz w:val="22"/>
          <w:szCs w:val="22"/>
          <w:lang w:val="es-ES_tradnl"/>
        </w:rPr>
      </w:pPr>
      <w:r w:rsidRPr="007972C7">
        <w:rPr>
          <w:rFonts w:ascii="Arial" w:hAnsi="Arial" w:cs="Arial"/>
          <w:b/>
          <w:sz w:val="22"/>
          <w:szCs w:val="22"/>
        </w:rPr>
        <w:t xml:space="preserve">Otro rasgo </w:t>
      </w:r>
      <w:r w:rsidR="00467142" w:rsidRPr="007972C7">
        <w:rPr>
          <w:rFonts w:ascii="Arial" w:hAnsi="Arial" w:cs="Arial"/>
          <w:b/>
          <w:sz w:val="22"/>
          <w:szCs w:val="22"/>
        </w:rPr>
        <w:t>particular de</w:t>
      </w:r>
      <w:r w:rsidRPr="007972C7">
        <w:rPr>
          <w:rFonts w:ascii="Arial" w:hAnsi="Arial" w:cs="Arial"/>
          <w:b/>
          <w:sz w:val="22"/>
          <w:szCs w:val="22"/>
        </w:rPr>
        <w:t xml:space="preserve"> la arquitectura autóctona de las islas es su </w:t>
      </w:r>
      <w:r w:rsidR="00186F04" w:rsidRPr="007972C7">
        <w:rPr>
          <w:rFonts w:ascii="Arial" w:hAnsi="Arial" w:cs="Arial"/>
          <w:b/>
          <w:sz w:val="22"/>
          <w:szCs w:val="22"/>
        </w:rPr>
        <w:t>ubicación</w:t>
      </w:r>
      <w:r w:rsidRPr="007972C7">
        <w:rPr>
          <w:rFonts w:ascii="Arial" w:hAnsi="Arial" w:cs="Arial"/>
          <w:b/>
          <w:sz w:val="22"/>
          <w:szCs w:val="22"/>
        </w:rPr>
        <w:t xml:space="preserve"> con relación a una vía principal.</w:t>
      </w:r>
      <w:r w:rsidRPr="007972C7">
        <w:rPr>
          <w:rFonts w:ascii="Arial" w:hAnsi="Arial" w:cs="Arial"/>
          <w:sz w:val="22"/>
          <w:szCs w:val="22"/>
        </w:rPr>
        <w:t xml:space="preserve"> Esto contrasta con </w:t>
      </w:r>
      <w:r w:rsidR="00467142" w:rsidRPr="007972C7">
        <w:rPr>
          <w:rFonts w:ascii="Arial" w:hAnsi="Arial" w:cs="Arial"/>
          <w:sz w:val="22"/>
          <w:szCs w:val="22"/>
        </w:rPr>
        <w:t>el</w:t>
      </w:r>
      <w:r w:rsidRPr="007972C7">
        <w:rPr>
          <w:rFonts w:ascii="Arial" w:hAnsi="Arial" w:cs="Arial"/>
          <w:sz w:val="22"/>
          <w:szCs w:val="22"/>
          <w:lang w:val="es-ES_tradnl"/>
        </w:rPr>
        <w:t xml:space="preserve"> concep</w:t>
      </w:r>
      <w:r w:rsidR="00467142" w:rsidRPr="007972C7">
        <w:rPr>
          <w:rFonts w:ascii="Arial" w:hAnsi="Arial" w:cs="Arial"/>
          <w:sz w:val="22"/>
          <w:szCs w:val="22"/>
          <w:lang w:val="es-ES_tradnl"/>
        </w:rPr>
        <w:t>to urbano-</w:t>
      </w:r>
      <w:r w:rsidRPr="007972C7">
        <w:rPr>
          <w:rFonts w:ascii="Arial" w:hAnsi="Arial" w:cs="Arial"/>
          <w:sz w:val="22"/>
          <w:szCs w:val="22"/>
          <w:lang w:val="es-ES_tradnl"/>
        </w:rPr>
        <w:t>arquitect</w:t>
      </w:r>
      <w:r w:rsidR="00467142" w:rsidRPr="007972C7">
        <w:rPr>
          <w:rFonts w:ascii="Arial" w:hAnsi="Arial" w:cs="Arial"/>
          <w:sz w:val="22"/>
          <w:szCs w:val="22"/>
          <w:lang w:val="es-ES_tradnl"/>
        </w:rPr>
        <w:t>ónico</w:t>
      </w:r>
      <w:r w:rsidRPr="007972C7">
        <w:rPr>
          <w:rFonts w:ascii="Arial" w:hAnsi="Arial" w:cs="Arial"/>
          <w:sz w:val="22"/>
          <w:szCs w:val="22"/>
          <w:lang w:val="es-ES_tradnl"/>
        </w:rPr>
        <w:t xml:space="preserve"> </w:t>
      </w:r>
      <w:r w:rsidR="00467142" w:rsidRPr="007972C7">
        <w:rPr>
          <w:rFonts w:ascii="Arial" w:hAnsi="Arial" w:cs="Arial"/>
          <w:sz w:val="22"/>
          <w:szCs w:val="22"/>
          <w:lang w:val="es-ES_tradnl"/>
        </w:rPr>
        <w:t>d</w:t>
      </w:r>
      <w:r w:rsidR="00806757" w:rsidRPr="007972C7">
        <w:rPr>
          <w:rFonts w:ascii="Arial" w:hAnsi="Arial" w:cs="Arial"/>
          <w:sz w:val="22"/>
          <w:szCs w:val="22"/>
          <w:lang w:val="es-ES_tradnl"/>
        </w:rPr>
        <w:t xml:space="preserve">el resto del </w:t>
      </w:r>
      <w:r w:rsidR="00467142" w:rsidRPr="007972C7">
        <w:rPr>
          <w:rFonts w:ascii="Arial" w:hAnsi="Arial" w:cs="Arial"/>
          <w:sz w:val="22"/>
          <w:szCs w:val="22"/>
          <w:lang w:val="es-ES_tradnl"/>
        </w:rPr>
        <w:t>país</w:t>
      </w:r>
      <w:r w:rsidR="009356AC" w:rsidRPr="007972C7">
        <w:rPr>
          <w:rFonts w:ascii="Arial" w:hAnsi="Arial" w:cs="Arial"/>
          <w:sz w:val="22"/>
          <w:szCs w:val="22"/>
          <w:lang w:val="es-ES_tradnl"/>
        </w:rPr>
        <w:t xml:space="preserve">, </w:t>
      </w:r>
      <w:r w:rsidR="00C33600" w:rsidRPr="007972C7">
        <w:rPr>
          <w:rFonts w:ascii="Arial" w:hAnsi="Arial" w:cs="Arial"/>
          <w:sz w:val="22"/>
          <w:szCs w:val="22"/>
          <w:lang w:val="es-ES_tradnl"/>
        </w:rPr>
        <w:t>marcado</w:t>
      </w:r>
      <w:r w:rsidR="009356AC" w:rsidRPr="007972C7">
        <w:rPr>
          <w:rFonts w:ascii="Arial" w:hAnsi="Arial" w:cs="Arial"/>
          <w:sz w:val="22"/>
          <w:szCs w:val="22"/>
          <w:lang w:val="es-ES_tradnl"/>
        </w:rPr>
        <w:t xml:space="preserve"> por </w:t>
      </w:r>
      <w:r w:rsidR="00806757" w:rsidRPr="007972C7">
        <w:rPr>
          <w:rFonts w:ascii="Arial" w:hAnsi="Arial" w:cs="Arial"/>
          <w:sz w:val="22"/>
          <w:szCs w:val="22"/>
          <w:lang w:val="es-ES_tradnl"/>
        </w:rPr>
        <w:t>“el trazado en cuadrícula de manzanas y calles con un centro espacial</w:t>
      </w:r>
      <w:r w:rsidR="009356AC" w:rsidRPr="007972C7">
        <w:rPr>
          <w:rFonts w:ascii="Arial" w:hAnsi="Arial" w:cs="Arial"/>
          <w:sz w:val="22"/>
          <w:szCs w:val="22"/>
          <w:lang w:val="es-ES_tradnl"/>
        </w:rPr>
        <w:t xml:space="preserve"> y simbólico en la “‘plaza mayor’”</w:t>
      </w:r>
      <w:r w:rsidR="00D67580" w:rsidRPr="007972C7">
        <w:rPr>
          <w:rFonts w:ascii="Arial" w:hAnsi="Arial" w:cs="Arial"/>
          <w:sz w:val="22"/>
          <w:szCs w:val="22"/>
          <w:lang w:val="es-ES_tradnl"/>
        </w:rPr>
        <w:t>,</w:t>
      </w:r>
      <w:r w:rsidR="009356AC" w:rsidRPr="007972C7">
        <w:rPr>
          <w:rFonts w:ascii="Arial" w:hAnsi="Arial" w:cs="Arial"/>
          <w:sz w:val="22"/>
          <w:szCs w:val="22"/>
          <w:lang w:val="es-ES_tradnl"/>
        </w:rPr>
        <w:t xml:space="preserve"> modelo implantado por los españoles durante la colonia</w:t>
      </w:r>
      <w:r w:rsidR="00806757" w:rsidRPr="007972C7">
        <w:rPr>
          <w:rFonts w:ascii="Arial" w:hAnsi="Arial" w:cs="Arial"/>
          <w:sz w:val="22"/>
          <w:szCs w:val="22"/>
          <w:lang w:val="es-ES_tradnl"/>
        </w:rPr>
        <w:t>.</w:t>
      </w:r>
      <w:r w:rsidR="00D67580" w:rsidRPr="007972C7">
        <w:rPr>
          <w:rStyle w:val="Refdenotaalpie"/>
          <w:rFonts w:ascii="Arial" w:hAnsi="Arial" w:cs="Arial"/>
          <w:sz w:val="22"/>
          <w:szCs w:val="22"/>
          <w:lang w:val="es-ES_tradnl"/>
        </w:rPr>
        <w:t xml:space="preserve"> </w:t>
      </w:r>
      <w:r w:rsidR="00D67580" w:rsidRPr="007972C7">
        <w:rPr>
          <w:rStyle w:val="Refdenotaalpie"/>
          <w:rFonts w:ascii="Arial" w:hAnsi="Arial" w:cs="Arial"/>
          <w:sz w:val="22"/>
          <w:szCs w:val="22"/>
          <w:lang w:val="es-ES_tradnl"/>
        </w:rPr>
        <w:footnoteReference w:id="45"/>
      </w:r>
      <w:r w:rsidR="008D242C" w:rsidRPr="007972C7">
        <w:rPr>
          <w:rStyle w:val="Refdenotaalpie"/>
          <w:rFonts w:ascii="Arial" w:hAnsi="Arial" w:cs="Arial"/>
          <w:sz w:val="22"/>
          <w:szCs w:val="22"/>
          <w:lang w:val="es-ES_tradnl"/>
        </w:rPr>
        <w:t xml:space="preserve"> </w:t>
      </w:r>
      <w:r w:rsidR="00AA06E2" w:rsidRPr="007972C7">
        <w:rPr>
          <w:rFonts w:ascii="Arial" w:hAnsi="Arial" w:cs="Arial"/>
          <w:sz w:val="22"/>
          <w:szCs w:val="22"/>
          <w:lang w:val="es-ES_tradnl"/>
        </w:rPr>
        <w:t>E</w:t>
      </w:r>
      <w:r w:rsidR="00D67580" w:rsidRPr="007972C7">
        <w:rPr>
          <w:rFonts w:ascii="Arial" w:hAnsi="Arial" w:cs="Arial"/>
          <w:sz w:val="22"/>
          <w:szCs w:val="22"/>
          <w:lang w:val="es-ES_tradnl"/>
        </w:rPr>
        <w:t>n</w:t>
      </w:r>
      <w:r w:rsidR="009356AC" w:rsidRPr="007972C7">
        <w:rPr>
          <w:rFonts w:ascii="Arial" w:hAnsi="Arial" w:cs="Arial"/>
          <w:sz w:val="22"/>
          <w:szCs w:val="22"/>
          <w:lang w:val="es-ES_tradnl"/>
        </w:rPr>
        <w:t xml:space="preserve"> las islas “las casas fueron localizando sobre los ejes viales, a la manera anglosajona (con las fachadas principales de frente a la ví</w:t>
      </w:r>
      <w:r w:rsidR="00BC4643" w:rsidRPr="007972C7">
        <w:rPr>
          <w:rFonts w:ascii="Arial" w:hAnsi="Arial" w:cs="Arial"/>
          <w:sz w:val="22"/>
          <w:szCs w:val="22"/>
          <w:lang w:val="es-ES_tradnl"/>
        </w:rPr>
        <w:t>a)”</w:t>
      </w:r>
      <w:r w:rsidR="005517EB" w:rsidRPr="007972C7">
        <w:rPr>
          <w:rStyle w:val="Refdenotaalpie"/>
          <w:rFonts w:ascii="Arial" w:hAnsi="Arial" w:cs="Arial"/>
          <w:sz w:val="22"/>
          <w:szCs w:val="22"/>
          <w:lang w:val="es-ES_tradnl"/>
        </w:rPr>
        <w:footnoteReference w:id="46"/>
      </w:r>
      <w:r w:rsidR="00BC4643" w:rsidRPr="007972C7">
        <w:rPr>
          <w:rFonts w:ascii="Arial" w:hAnsi="Arial" w:cs="Arial"/>
          <w:sz w:val="22"/>
          <w:szCs w:val="22"/>
          <w:lang w:val="es-ES_tradnl"/>
        </w:rPr>
        <w:t>.</w:t>
      </w:r>
    </w:p>
    <w:p w14:paraId="2EE5C164" w14:textId="4D841D34" w:rsidR="00003796" w:rsidRPr="007972C7" w:rsidRDefault="00BC4643" w:rsidP="00E268B7">
      <w:pPr>
        <w:jc w:val="both"/>
        <w:rPr>
          <w:rFonts w:ascii="Arial" w:hAnsi="Arial" w:cs="Arial"/>
          <w:sz w:val="22"/>
          <w:szCs w:val="22"/>
          <w:lang w:val="es-ES_tradnl"/>
        </w:rPr>
      </w:pPr>
      <w:r w:rsidRPr="007972C7">
        <w:rPr>
          <w:rFonts w:ascii="Arial" w:hAnsi="Arial" w:cs="Arial"/>
          <w:sz w:val="22"/>
          <w:szCs w:val="22"/>
          <w:lang w:val="es-ES_tradnl"/>
        </w:rPr>
        <w:t xml:space="preserve">En </w:t>
      </w:r>
      <w:r w:rsidR="00900922" w:rsidRPr="007972C7">
        <w:rPr>
          <w:rFonts w:ascii="Arial" w:hAnsi="Arial" w:cs="Arial"/>
          <w:sz w:val="22"/>
          <w:szCs w:val="22"/>
          <w:lang w:val="es-ES_tradnl"/>
        </w:rPr>
        <w:t xml:space="preserve">la isla de Providencia la distribución de las casas se dio alrededor de la única vía circunvalar, mientras que en </w:t>
      </w:r>
      <w:r w:rsidRPr="007972C7">
        <w:rPr>
          <w:rFonts w:ascii="Arial" w:hAnsi="Arial" w:cs="Arial"/>
          <w:sz w:val="22"/>
          <w:szCs w:val="22"/>
          <w:lang w:val="es-ES_tradnl"/>
        </w:rPr>
        <w:t xml:space="preserve">San Andrés se configuraron tres </w:t>
      </w:r>
      <w:r w:rsidR="00651A5E" w:rsidRPr="007972C7">
        <w:rPr>
          <w:rFonts w:ascii="Arial" w:hAnsi="Arial" w:cs="Arial"/>
          <w:sz w:val="22"/>
          <w:szCs w:val="22"/>
          <w:lang w:val="es-ES_tradnl"/>
        </w:rPr>
        <w:t xml:space="preserve">vías </w:t>
      </w:r>
      <w:r w:rsidRPr="007972C7">
        <w:rPr>
          <w:rFonts w:ascii="Arial" w:hAnsi="Arial" w:cs="Arial"/>
          <w:sz w:val="22"/>
          <w:szCs w:val="22"/>
          <w:lang w:val="es-ES_tradnl"/>
        </w:rPr>
        <w:t xml:space="preserve">principales </w:t>
      </w:r>
      <w:r w:rsidR="00651A5E" w:rsidRPr="007972C7">
        <w:rPr>
          <w:rFonts w:ascii="Arial" w:hAnsi="Arial" w:cs="Arial"/>
          <w:sz w:val="22"/>
          <w:szCs w:val="22"/>
          <w:lang w:val="es-ES_tradnl"/>
        </w:rPr>
        <w:t>sobre las cuales se ubicaron</w:t>
      </w:r>
      <w:r w:rsidRPr="007972C7">
        <w:rPr>
          <w:rFonts w:ascii="Arial" w:hAnsi="Arial" w:cs="Arial"/>
          <w:sz w:val="22"/>
          <w:szCs w:val="22"/>
          <w:lang w:val="es-ES_tradnl"/>
        </w:rPr>
        <w:t xml:space="preserve"> </w:t>
      </w:r>
      <w:r w:rsidR="00651A5E" w:rsidRPr="007972C7">
        <w:rPr>
          <w:rFonts w:ascii="Arial" w:hAnsi="Arial" w:cs="Arial"/>
          <w:sz w:val="22"/>
          <w:szCs w:val="22"/>
          <w:lang w:val="es-ES_tradnl"/>
        </w:rPr>
        <w:t>los poblados.</w:t>
      </w:r>
      <w:r w:rsidRPr="007972C7">
        <w:rPr>
          <w:rFonts w:ascii="Arial" w:hAnsi="Arial" w:cs="Arial"/>
          <w:sz w:val="22"/>
          <w:szCs w:val="22"/>
          <w:lang w:val="es-ES_tradnl"/>
        </w:rPr>
        <w:t xml:space="preserve"> </w:t>
      </w:r>
    </w:p>
    <w:p w14:paraId="5EAB80D5" w14:textId="02A659FA" w:rsidR="009356AC" w:rsidRPr="007972C7" w:rsidRDefault="00BC4643" w:rsidP="00431B28">
      <w:pPr>
        <w:pStyle w:val="Prrafodelista"/>
        <w:numPr>
          <w:ilvl w:val="0"/>
          <w:numId w:val="15"/>
        </w:numPr>
        <w:jc w:val="both"/>
        <w:rPr>
          <w:rFonts w:ascii="Arial" w:hAnsi="Arial" w:cs="Arial"/>
          <w:sz w:val="22"/>
          <w:szCs w:val="22"/>
          <w:lang w:val="es-ES_tradnl"/>
        </w:rPr>
      </w:pPr>
      <w:r w:rsidRPr="007972C7">
        <w:rPr>
          <w:rFonts w:ascii="Arial" w:hAnsi="Arial" w:cs="Arial"/>
          <w:sz w:val="22"/>
          <w:szCs w:val="22"/>
          <w:lang w:val="es-ES_tradnl"/>
        </w:rPr>
        <w:t>L</w:t>
      </w:r>
      <w:r w:rsidR="00AA06E2" w:rsidRPr="007972C7">
        <w:rPr>
          <w:rFonts w:ascii="Arial" w:hAnsi="Arial" w:cs="Arial"/>
          <w:sz w:val="22"/>
          <w:szCs w:val="22"/>
          <w:lang w:val="es-ES_tradnl"/>
        </w:rPr>
        <w:t>a loma</w:t>
      </w:r>
      <w:r w:rsidR="00431B28" w:rsidRPr="007972C7">
        <w:rPr>
          <w:rFonts w:ascii="Arial" w:hAnsi="Arial" w:cs="Arial"/>
          <w:sz w:val="22"/>
          <w:szCs w:val="22"/>
          <w:lang w:val="es-ES_tradnl"/>
        </w:rPr>
        <w:t>,</w:t>
      </w:r>
      <w:r w:rsidR="00AA06E2" w:rsidRPr="007972C7">
        <w:rPr>
          <w:rFonts w:ascii="Arial" w:hAnsi="Arial" w:cs="Arial"/>
          <w:sz w:val="22"/>
          <w:szCs w:val="22"/>
          <w:lang w:val="es-ES_tradnl"/>
        </w:rPr>
        <w:t xml:space="preserve"> con</w:t>
      </w:r>
      <w:r w:rsidRPr="007972C7">
        <w:rPr>
          <w:rFonts w:ascii="Arial" w:hAnsi="Arial" w:cs="Arial"/>
          <w:sz w:val="22"/>
          <w:szCs w:val="22"/>
          <w:lang w:val="es-ES_tradnl"/>
        </w:rPr>
        <w:t xml:space="preserve"> casas </w:t>
      </w:r>
      <w:r w:rsidR="00B87747" w:rsidRPr="007972C7">
        <w:rPr>
          <w:rFonts w:ascii="Arial" w:hAnsi="Arial" w:cs="Arial"/>
          <w:sz w:val="22"/>
          <w:szCs w:val="22"/>
          <w:lang w:val="es-ES_tradnl"/>
        </w:rPr>
        <w:t xml:space="preserve">dispuestas </w:t>
      </w:r>
      <w:r w:rsidRPr="007972C7">
        <w:rPr>
          <w:rFonts w:ascii="Arial" w:hAnsi="Arial" w:cs="Arial"/>
          <w:sz w:val="22"/>
          <w:szCs w:val="22"/>
          <w:lang w:val="es-ES_tradnl"/>
        </w:rPr>
        <w:t>a lo largo de la vía longitudinal</w:t>
      </w:r>
      <w:r w:rsidR="009052BC" w:rsidRPr="007972C7">
        <w:rPr>
          <w:rFonts w:ascii="Arial" w:hAnsi="Arial" w:cs="Arial"/>
          <w:sz w:val="22"/>
          <w:szCs w:val="22"/>
          <w:lang w:val="es-ES_tradnl"/>
        </w:rPr>
        <w:t xml:space="preserve"> sur-norte </w:t>
      </w:r>
      <w:r w:rsidR="00AA06E2" w:rsidRPr="007972C7">
        <w:rPr>
          <w:rFonts w:ascii="Arial" w:hAnsi="Arial" w:cs="Arial"/>
          <w:sz w:val="22"/>
          <w:szCs w:val="22"/>
          <w:lang w:val="es-ES_tradnl"/>
        </w:rPr>
        <w:t>que desciende</w:t>
      </w:r>
      <w:r w:rsidR="006F20C9" w:rsidRPr="007972C7">
        <w:rPr>
          <w:rFonts w:ascii="Arial" w:hAnsi="Arial" w:cs="Arial"/>
          <w:sz w:val="22"/>
          <w:szCs w:val="22"/>
          <w:lang w:val="es-ES_tradnl"/>
        </w:rPr>
        <w:t xml:space="preserve"> hasta la avenida Veinte de Julio</w:t>
      </w:r>
      <w:r w:rsidR="00431B28" w:rsidRPr="007972C7">
        <w:rPr>
          <w:rFonts w:ascii="Arial" w:hAnsi="Arial" w:cs="Arial"/>
          <w:sz w:val="22"/>
          <w:szCs w:val="22"/>
          <w:lang w:val="es-ES_tradnl"/>
        </w:rPr>
        <w:t xml:space="preserve">, </w:t>
      </w:r>
      <w:r w:rsidR="00AA06E2" w:rsidRPr="007972C7">
        <w:rPr>
          <w:rFonts w:ascii="Arial" w:hAnsi="Arial" w:cs="Arial"/>
          <w:sz w:val="22"/>
          <w:szCs w:val="22"/>
          <w:lang w:val="es-ES_tradnl"/>
        </w:rPr>
        <w:t xml:space="preserve">calle </w:t>
      </w:r>
      <w:r w:rsidR="006F20C9" w:rsidRPr="007972C7">
        <w:rPr>
          <w:rFonts w:ascii="Arial" w:hAnsi="Arial" w:cs="Arial"/>
          <w:sz w:val="22"/>
          <w:szCs w:val="22"/>
          <w:lang w:val="es-ES_tradnl"/>
        </w:rPr>
        <w:t xml:space="preserve">principal del casco urbano </w:t>
      </w:r>
      <w:r w:rsidR="00431B28" w:rsidRPr="007972C7">
        <w:rPr>
          <w:rFonts w:ascii="Arial" w:hAnsi="Arial" w:cs="Arial"/>
          <w:sz w:val="22"/>
          <w:szCs w:val="22"/>
          <w:lang w:val="es-ES_tradnl"/>
        </w:rPr>
        <w:t xml:space="preserve">al norte de la isla. </w:t>
      </w:r>
    </w:p>
    <w:p w14:paraId="718DD20C" w14:textId="7C0A0F61" w:rsidR="00431B28" w:rsidRPr="007972C7" w:rsidRDefault="00431B28" w:rsidP="00431B28">
      <w:pPr>
        <w:pStyle w:val="Prrafodelista"/>
        <w:numPr>
          <w:ilvl w:val="0"/>
          <w:numId w:val="15"/>
        </w:numPr>
        <w:jc w:val="both"/>
        <w:rPr>
          <w:rFonts w:ascii="Arial" w:hAnsi="Arial" w:cs="Arial"/>
          <w:sz w:val="22"/>
          <w:szCs w:val="22"/>
          <w:lang w:val="es-ES_tradnl"/>
        </w:rPr>
      </w:pPr>
      <w:r w:rsidRPr="007972C7">
        <w:rPr>
          <w:rFonts w:ascii="Arial" w:hAnsi="Arial" w:cs="Arial"/>
          <w:sz w:val="22"/>
          <w:szCs w:val="22"/>
          <w:lang w:val="es-ES_tradnl"/>
        </w:rPr>
        <w:t>La zona de San Luis, cuyas casas están ubicadas sobre la vía del mismo nombre.</w:t>
      </w:r>
    </w:p>
    <w:p w14:paraId="1F6C15D1" w14:textId="1CCD7C57" w:rsidR="00431B28" w:rsidRPr="007972C7" w:rsidRDefault="00431B28" w:rsidP="00431B28">
      <w:pPr>
        <w:pStyle w:val="Prrafodelista"/>
        <w:numPr>
          <w:ilvl w:val="0"/>
          <w:numId w:val="15"/>
        </w:numPr>
        <w:jc w:val="both"/>
        <w:rPr>
          <w:rFonts w:ascii="Arial" w:hAnsi="Arial" w:cs="Arial"/>
          <w:sz w:val="22"/>
          <w:szCs w:val="22"/>
          <w:lang w:val="es-ES_tradnl"/>
        </w:rPr>
      </w:pPr>
      <w:r w:rsidRPr="007972C7">
        <w:rPr>
          <w:rFonts w:ascii="Arial" w:hAnsi="Arial" w:cs="Arial"/>
          <w:sz w:val="22"/>
          <w:szCs w:val="22"/>
          <w:lang w:val="es-ES_tradnl"/>
        </w:rPr>
        <w:t xml:space="preserve">La </w:t>
      </w:r>
      <w:r w:rsidR="00964249" w:rsidRPr="007972C7">
        <w:rPr>
          <w:rFonts w:ascii="Arial" w:hAnsi="Arial" w:cs="Arial"/>
          <w:sz w:val="22"/>
          <w:szCs w:val="22"/>
          <w:lang w:val="es-ES_tradnl"/>
        </w:rPr>
        <w:t xml:space="preserve">vía circunvalar </w:t>
      </w:r>
      <w:r w:rsidR="009052BC" w:rsidRPr="007972C7">
        <w:rPr>
          <w:rFonts w:ascii="Arial" w:hAnsi="Arial" w:cs="Arial"/>
          <w:sz w:val="22"/>
          <w:szCs w:val="22"/>
          <w:lang w:val="es-ES_tradnl"/>
        </w:rPr>
        <w:t xml:space="preserve">sobre la </w:t>
      </w:r>
      <w:r w:rsidRPr="007972C7">
        <w:rPr>
          <w:rFonts w:ascii="Arial" w:hAnsi="Arial" w:cs="Arial"/>
          <w:sz w:val="22"/>
          <w:szCs w:val="22"/>
          <w:lang w:val="es-ES_tradnl"/>
        </w:rPr>
        <w:t xml:space="preserve">línea de costa que </w:t>
      </w:r>
      <w:r w:rsidR="00964249" w:rsidRPr="007972C7">
        <w:rPr>
          <w:rFonts w:ascii="Arial" w:hAnsi="Arial" w:cs="Arial"/>
          <w:sz w:val="22"/>
          <w:szCs w:val="22"/>
          <w:lang w:val="es-ES_tradnl"/>
        </w:rPr>
        <w:t>bordea la isla</w:t>
      </w:r>
      <w:r w:rsidR="000F2A83" w:rsidRPr="007972C7">
        <w:rPr>
          <w:rFonts w:ascii="Arial" w:hAnsi="Arial" w:cs="Arial"/>
          <w:sz w:val="22"/>
          <w:szCs w:val="22"/>
          <w:lang w:val="es-ES_tradnl"/>
        </w:rPr>
        <w:t>.</w:t>
      </w:r>
    </w:p>
    <w:p w14:paraId="5D892291" w14:textId="36A78BE5" w:rsidR="00342E80" w:rsidRPr="007972C7" w:rsidRDefault="009E2537" w:rsidP="00342E80">
      <w:pPr>
        <w:jc w:val="both"/>
        <w:rPr>
          <w:rFonts w:ascii="Arial" w:hAnsi="Arial" w:cs="Arial"/>
          <w:sz w:val="22"/>
          <w:szCs w:val="22"/>
        </w:rPr>
      </w:pPr>
      <w:r w:rsidRPr="007972C7">
        <w:rPr>
          <w:rFonts w:ascii="Arial" w:hAnsi="Arial" w:cs="Arial"/>
          <w:sz w:val="22"/>
          <w:szCs w:val="22"/>
        </w:rPr>
        <w:t xml:space="preserve">En consonancia con lo manifestado en esta </w:t>
      </w:r>
      <w:r w:rsidR="00A81469" w:rsidRPr="007972C7">
        <w:rPr>
          <w:rFonts w:ascii="Arial" w:hAnsi="Arial" w:cs="Arial"/>
          <w:sz w:val="22"/>
          <w:szCs w:val="22"/>
        </w:rPr>
        <w:t>exposición</w:t>
      </w:r>
      <w:r w:rsidRPr="007972C7">
        <w:rPr>
          <w:rFonts w:ascii="Arial" w:hAnsi="Arial" w:cs="Arial"/>
          <w:sz w:val="22"/>
          <w:szCs w:val="22"/>
        </w:rPr>
        <w:t xml:space="preserve"> de motivos, es importante que se declaren como patrimonio cultural arquitectónico las áreas de estas vías que todavía conservan la arquitectura autóctona del Archipiélago. Incluso, e</w:t>
      </w:r>
      <w:r w:rsidR="00DD430C" w:rsidRPr="007972C7">
        <w:rPr>
          <w:rFonts w:ascii="Arial" w:hAnsi="Arial" w:cs="Arial"/>
          <w:sz w:val="22"/>
          <w:szCs w:val="22"/>
        </w:rPr>
        <w:t>l</w:t>
      </w:r>
      <w:r w:rsidR="00342E80" w:rsidRPr="007972C7">
        <w:rPr>
          <w:rFonts w:ascii="Arial" w:hAnsi="Arial" w:cs="Arial"/>
          <w:sz w:val="22"/>
          <w:szCs w:val="22"/>
        </w:rPr>
        <w:t xml:space="preserve"> </w:t>
      </w:r>
      <w:r w:rsidR="009A4DC0" w:rsidRPr="007972C7">
        <w:rPr>
          <w:rFonts w:ascii="Arial" w:hAnsi="Arial" w:cs="Arial"/>
          <w:sz w:val="22"/>
          <w:szCs w:val="22"/>
        </w:rPr>
        <w:t>citado</w:t>
      </w:r>
      <w:r w:rsidR="00342E80" w:rsidRPr="007972C7">
        <w:rPr>
          <w:rFonts w:ascii="Arial" w:hAnsi="Arial" w:cs="Arial"/>
          <w:sz w:val="22"/>
          <w:szCs w:val="22"/>
        </w:rPr>
        <w:t xml:space="preserve"> estudio de la Universidad Nacional sobre el patrimonio arquitectónico de las islas, </w:t>
      </w:r>
      <w:r w:rsidR="00DD430C" w:rsidRPr="007972C7">
        <w:rPr>
          <w:rFonts w:ascii="Arial" w:hAnsi="Arial" w:cs="Arial"/>
          <w:sz w:val="22"/>
          <w:szCs w:val="22"/>
        </w:rPr>
        <w:t>recomienda</w:t>
      </w:r>
      <w:r w:rsidR="00E80F7B" w:rsidRPr="007972C7">
        <w:rPr>
          <w:rFonts w:ascii="Arial" w:hAnsi="Arial" w:cs="Arial"/>
          <w:sz w:val="22"/>
          <w:szCs w:val="22"/>
        </w:rPr>
        <w:t xml:space="preserve"> </w:t>
      </w:r>
      <w:r w:rsidR="00342E80" w:rsidRPr="007972C7">
        <w:rPr>
          <w:rFonts w:ascii="Arial" w:hAnsi="Arial" w:cs="Arial"/>
          <w:sz w:val="22"/>
          <w:szCs w:val="22"/>
        </w:rPr>
        <w:t>hacer “declaratoria(s) de calle(s) patrimonial(es) y ámbitos espaciales de tratamiento especial”.</w:t>
      </w:r>
      <w:r w:rsidR="00342E80" w:rsidRPr="007972C7">
        <w:rPr>
          <w:rStyle w:val="Refdenotaalpie"/>
          <w:rFonts w:ascii="Arial" w:hAnsi="Arial" w:cs="Arial"/>
          <w:sz w:val="22"/>
          <w:szCs w:val="22"/>
        </w:rPr>
        <w:footnoteReference w:id="47"/>
      </w:r>
    </w:p>
    <w:p w14:paraId="1E74D69D" w14:textId="65E704D5" w:rsidR="007E25B8" w:rsidRDefault="007E25B8" w:rsidP="007E25B8">
      <w:pPr>
        <w:spacing w:before="28" w:after="28" w:line="240" w:lineRule="atLeast"/>
        <w:jc w:val="both"/>
        <w:rPr>
          <w:rFonts w:ascii="Arial" w:eastAsia="Times New Roman" w:hAnsi="Arial" w:cs="Arial"/>
          <w:color w:val="000000"/>
          <w:sz w:val="22"/>
          <w:szCs w:val="22"/>
          <w:lang w:val="es-ES_tradnl" w:eastAsia="es-CO"/>
        </w:rPr>
      </w:pPr>
      <w:r w:rsidRPr="007972C7">
        <w:rPr>
          <w:rFonts w:ascii="Arial" w:hAnsi="Arial" w:cs="Arial"/>
          <w:sz w:val="22"/>
          <w:szCs w:val="22"/>
        </w:rPr>
        <w:t xml:space="preserve">Finalmente, </w:t>
      </w:r>
      <w:r w:rsidR="002045D8" w:rsidRPr="007972C7">
        <w:rPr>
          <w:rFonts w:ascii="Arial" w:hAnsi="Arial" w:cs="Arial"/>
          <w:sz w:val="22"/>
          <w:szCs w:val="22"/>
        </w:rPr>
        <w:t xml:space="preserve">en </w:t>
      </w:r>
      <w:r w:rsidR="00A81469" w:rsidRPr="007972C7">
        <w:rPr>
          <w:rFonts w:ascii="Arial" w:hAnsi="Arial" w:cs="Arial"/>
          <w:sz w:val="22"/>
          <w:szCs w:val="22"/>
        </w:rPr>
        <w:t xml:space="preserve">el </w:t>
      </w:r>
      <w:r w:rsidR="00A81469" w:rsidRPr="007972C7">
        <w:rPr>
          <w:rFonts w:ascii="Arial" w:eastAsia="Times New Roman" w:hAnsi="Arial" w:cs="Arial"/>
          <w:color w:val="000000"/>
          <w:sz w:val="22"/>
          <w:szCs w:val="22"/>
          <w:lang w:val="es-ES_tradnl" w:eastAsia="es-CO"/>
        </w:rPr>
        <w:t>Artículo</w:t>
      </w:r>
      <w:r w:rsidR="002045D8" w:rsidRPr="007972C7">
        <w:rPr>
          <w:rFonts w:ascii="Arial" w:eastAsia="Times New Roman" w:hAnsi="Arial" w:cs="Arial"/>
          <w:color w:val="000000"/>
          <w:sz w:val="22"/>
          <w:szCs w:val="22"/>
          <w:lang w:val="es-ES_tradnl" w:eastAsia="es-CO"/>
        </w:rPr>
        <w:t xml:space="preserve"> 50º de la </w:t>
      </w:r>
      <w:r w:rsidRPr="007972C7">
        <w:rPr>
          <w:rFonts w:ascii="Arial" w:eastAsia="Times New Roman" w:hAnsi="Arial" w:cs="Arial"/>
          <w:color w:val="000000"/>
          <w:sz w:val="22"/>
          <w:szCs w:val="22"/>
          <w:lang w:val="es-ES_tradnl" w:eastAsia="es-CO"/>
        </w:rPr>
        <w:t>Ley 47 de 1993</w:t>
      </w:r>
      <w:r w:rsidR="002045D8" w:rsidRPr="007972C7">
        <w:rPr>
          <w:rFonts w:ascii="Arial" w:eastAsia="Times New Roman" w:hAnsi="Arial" w:cs="Arial"/>
          <w:color w:val="000000"/>
          <w:sz w:val="22"/>
          <w:szCs w:val="22"/>
          <w:lang w:val="es-ES_tradnl" w:eastAsia="es-CO"/>
        </w:rPr>
        <w:t xml:space="preserve">, el legislador concibe como un todo indivisible </w:t>
      </w:r>
      <w:r w:rsidR="00191C79" w:rsidRPr="007972C7">
        <w:rPr>
          <w:rFonts w:ascii="Arial" w:eastAsia="Times New Roman" w:hAnsi="Arial" w:cs="Arial"/>
          <w:color w:val="000000"/>
          <w:sz w:val="22"/>
          <w:szCs w:val="22"/>
          <w:lang w:val="es-ES_tradnl" w:eastAsia="es-CO"/>
        </w:rPr>
        <w:t>los monumentos u</w:t>
      </w:r>
      <w:r w:rsidR="002045D8" w:rsidRPr="007972C7">
        <w:rPr>
          <w:rFonts w:ascii="Arial" w:eastAsia="Times New Roman" w:hAnsi="Arial" w:cs="Arial"/>
          <w:color w:val="000000"/>
          <w:sz w:val="22"/>
          <w:szCs w:val="22"/>
          <w:lang w:val="es-ES_tradnl" w:eastAsia="es-CO"/>
        </w:rPr>
        <w:t xml:space="preserve"> obras arquitectónicas con las correspondientes áreas de influencia “</w:t>
      </w:r>
      <w:r w:rsidR="002045D8" w:rsidRPr="007972C7">
        <w:rPr>
          <w:rFonts w:ascii="Arial" w:eastAsia="Times New Roman" w:hAnsi="Arial" w:cs="Arial"/>
          <w:iCs/>
          <w:color w:val="000000"/>
          <w:sz w:val="22"/>
          <w:szCs w:val="22"/>
          <w:lang w:val="es-ES_tradnl" w:eastAsia="es-CO"/>
        </w:rPr>
        <w:t>sin las cuales el monumento perdería su integridad y los valores que represente”</w:t>
      </w:r>
      <w:r w:rsidR="007A5EF6" w:rsidRPr="007972C7">
        <w:rPr>
          <w:rFonts w:ascii="Arial" w:eastAsia="Times New Roman" w:hAnsi="Arial" w:cs="Arial"/>
          <w:iCs/>
          <w:color w:val="000000"/>
          <w:sz w:val="22"/>
          <w:szCs w:val="22"/>
          <w:lang w:val="es-ES_tradnl" w:eastAsia="es-CO"/>
        </w:rPr>
        <w:t xml:space="preserve">, tales como </w:t>
      </w:r>
      <w:r w:rsidR="0044783A" w:rsidRPr="007972C7">
        <w:rPr>
          <w:rFonts w:ascii="Arial" w:eastAsia="Times New Roman" w:hAnsi="Arial" w:cs="Arial"/>
          <w:iCs/>
          <w:color w:val="000000"/>
          <w:sz w:val="22"/>
          <w:szCs w:val="22"/>
          <w:lang w:val="es-ES_tradnl" w:eastAsia="es-CO"/>
        </w:rPr>
        <w:t xml:space="preserve">los </w:t>
      </w:r>
      <w:r w:rsidR="0044783A" w:rsidRPr="007972C7">
        <w:rPr>
          <w:rFonts w:ascii="Arial" w:eastAsia="Times New Roman" w:hAnsi="Arial" w:cs="Arial"/>
          <w:color w:val="000000"/>
          <w:sz w:val="22"/>
          <w:szCs w:val="22"/>
          <w:lang w:val="es-ES_tradnl" w:eastAsia="es-CO"/>
        </w:rPr>
        <w:t xml:space="preserve">“espacios abiertos o elementos topográficos, de valor </w:t>
      </w:r>
      <w:r w:rsidR="0044783A" w:rsidRPr="007972C7">
        <w:rPr>
          <w:rFonts w:ascii="Arial" w:eastAsia="Times New Roman" w:hAnsi="Arial" w:cs="Arial"/>
          <w:b/>
          <w:color w:val="000000"/>
          <w:sz w:val="22"/>
          <w:szCs w:val="22"/>
          <w:u w:val="single"/>
          <w:lang w:val="es-ES_tradnl" w:eastAsia="es-CO"/>
        </w:rPr>
        <w:t>arqueológico</w:t>
      </w:r>
      <w:r w:rsidR="0044783A" w:rsidRPr="007972C7">
        <w:rPr>
          <w:rFonts w:ascii="Arial" w:eastAsia="Times New Roman" w:hAnsi="Arial" w:cs="Arial"/>
          <w:color w:val="000000"/>
          <w:sz w:val="22"/>
          <w:szCs w:val="22"/>
          <w:lang w:val="es-ES_tradnl" w:eastAsia="es-CO"/>
        </w:rPr>
        <w:t xml:space="preserve">, etnográfico, </w:t>
      </w:r>
      <w:r w:rsidR="0044783A" w:rsidRPr="007972C7">
        <w:rPr>
          <w:rFonts w:ascii="Arial" w:eastAsia="Times New Roman" w:hAnsi="Arial" w:cs="Arial"/>
          <w:b/>
          <w:color w:val="000000"/>
          <w:sz w:val="22"/>
          <w:szCs w:val="22"/>
          <w:u w:val="single"/>
          <w:lang w:val="es-ES_tradnl" w:eastAsia="es-CO"/>
        </w:rPr>
        <w:t>histórico</w:t>
      </w:r>
      <w:r w:rsidR="0044783A" w:rsidRPr="007972C7">
        <w:rPr>
          <w:rFonts w:ascii="Arial" w:eastAsia="Times New Roman" w:hAnsi="Arial" w:cs="Arial"/>
          <w:color w:val="000000"/>
          <w:sz w:val="22"/>
          <w:szCs w:val="22"/>
          <w:lang w:val="es-ES_tradnl" w:eastAsia="es-CO"/>
        </w:rPr>
        <w:t xml:space="preserve">, artístico, científico, </w:t>
      </w:r>
      <w:r w:rsidR="0044783A" w:rsidRPr="007972C7">
        <w:rPr>
          <w:rFonts w:ascii="Arial" w:eastAsia="Times New Roman" w:hAnsi="Arial" w:cs="Arial"/>
          <w:b/>
          <w:color w:val="000000"/>
          <w:sz w:val="22"/>
          <w:szCs w:val="22"/>
          <w:u w:val="single"/>
          <w:lang w:val="es-ES_tradnl" w:eastAsia="es-CO"/>
        </w:rPr>
        <w:t>paisajístico,</w:t>
      </w:r>
      <w:r w:rsidR="0044783A" w:rsidRPr="007972C7">
        <w:rPr>
          <w:rFonts w:ascii="Arial" w:eastAsia="Times New Roman" w:hAnsi="Arial" w:cs="Arial"/>
          <w:color w:val="000000"/>
          <w:sz w:val="22"/>
          <w:szCs w:val="22"/>
          <w:lang w:val="es-ES_tradnl" w:eastAsia="es-CO"/>
        </w:rPr>
        <w:t xml:space="preserve"> literario o de leyenda.”</w:t>
      </w:r>
    </w:p>
    <w:p w14:paraId="5574F7AC" w14:textId="77777777" w:rsidR="005D5444" w:rsidRDefault="005D5444" w:rsidP="007E25B8">
      <w:pPr>
        <w:spacing w:before="28" w:after="28" w:line="240" w:lineRule="atLeast"/>
        <w:jc w:val="both"/>
        <w:rPr>
          <w:rFonts w:ascii="Arial" w:eastAsia="Times New Roman" w:hAnsi="Arial" w:cs="Arial"/>
          <w:color w:val="000000"/>
          <w:sz w:val="22"/>
          <w:szCs w:val="22"/>
          <w:lang w:val="es-ES_tradnl" w:eastAsia="es-CO"/>
        </w:rPr>
      </w:pPr>
    </w:p>
    <w:p w14:paraId="0B9A6C1D" w14:textId="77777777" w:rsidR="005D5444" w:rsidRDefault="005D5444" w:rsidP="007E25B8">
      <w:pPr>
        <w:spacing w:before="28" w:after="28" w:line="240" w:lineRule="atLeast"/>
        <w:jc w:val="both"/>
        <w:rPr>
          <w:rFonts w:ascii="Arial" w:eastAsia="Times New Roman" w:hAnsi="Arial" w:cs="Arial"/>
          <w:color w:val="000000"/>
          <w:sz w:val="22"/>
          <w:szCs w:val="22"/>
          <w:lang w:val="es-ES_tradnl" w:eastAsia="es-CO"/>
        </w:rPr>
      </w:pPr>
    </w:p>
    <w:p w14:paraId="3E323A86" w14:textId="77777777" w:rsidR="005D5444" w:rsidRDefault="005D5444" w:rsidP="007E25B8">
      <w:pPr>
        <w:spacing w:before="28" w:after="28" w:line="240" w:lineRule="atLeast"/>
        <w:jc w:val="both"/>
        <w:rPr>
          <w:rFonts w:ascii="Arial" w:eastAsia="Times New Roman" w:hAnsi="Arial" w:cs="Arial"/>
          <w:color w:val="000000"/>
          <w:sz w:val="22"/>
          <w:szCs w:val="22"/>
          <w:lang w:val="es-ES_tradnl" w:eastAsia="es-CO"/>
        </w:rPr>
      </w:pPr>
    </w:p>
    <w:p w14:paraId="27FC040B" w14:textId="77777777" w:rsidR="005D5444" w:rsidRDefault="005D5444" w:rsidP="007E25B8">
      <w:pPr>
        <w:spacing w:before="28" w:after="28" w:line="240" w:lineRule="atLeast"/>
        <w:jc w:val="both"/>
        <w:rPr>
          <w:rFonts w:ascii="Arial" w:eastAsia="Times New Roman" w:hAnsi="Arial" w:cs="Arial"/>
          <w:color w:val="000000"/>
          <w:sz w:val="22"/>
          <w:szCs w:val="22"/>
          <w:lang w:val="es-ES_tradnl" w:eastAsia="es-CO"/>
        </w:rPr>
      </w:pPr>
    </w:p>
    <w:p w14:paraId="0A33D9EA" w14:textId="77777777" w:rsidR="005D5444" w:rsidRDefault="005D5444" w:rsidP="007E25B8">
      <w:pPr>
        <w:spacing w:before="28" w:after="28" w:line="240" w:lineRule="atLeast"/>
        <w:jc w:val="both"/>
        <w:rPr>
          <w:rFonts w:ascii="Arial" w:eastAsia="Times New Roman" w:hAnsi="Arial" w:cs="Arial"/>
          <w:color w:val="000000"/>
          <w:sz w:val="22"/>
          <w:szCs w:val="22"/>
          <w:lang w:val="es-ES_tradnl" w:eastAsia="es-CO"/>
        </w:rPr>
      </w:pPr>
    </w:p>
    <w:p w14:paraId="023B972A" w14:textId="77777777" w:rsidR="005D5444" w:rsidRDefault="005D5444" w:rsidP="007E25B8">
      <w:pPr>
        <w:spacing w:before="28" w:after="28" w:line="240" w:lineRule="atLeast"/>
        <w:jc w:val="both"/>
        <w:rPr>
          <w:rFonts w:ascii="Arial" w:eastAsia="Times New Roman" w:hAnsi="Arial" w:cs="Arial"/>
          <w:color w:val="000000"/>
          <w:sz w:val="22"/>
          <w:szCs w:val="22"/>
          <w:lang w:val="es-ES_tradnl" w:eastAsia="es-CO"/>
        </w:rPr>
      </w:pPr>
    </w:p>
    <w:p w14:paraId="4322DFBA" w14:textId="77777777" w:rsidR="005D5444" w:rsidRDefault="005D5444" w:rsidP="007E25B8">
      <w:pPr>
        <w:spacing w:before="28" w:after="28" w:line="240" w:lineRule="atLeast"/>
        <w:jc w:val="both"/>
        <w:rPr>
          <w:rFonts w:ascii="Arial" w:eastAsia="Times New Roman" w:hAnsi="Arial" w:cs="Arial"/>
          <w:color w:val="000000"/>
          <w:sz w:val="22"/>
          <w:szCs w:val="22"/>
          <w:lang w:val="es-ES_tradnl" w:eastAsia="es-CO"/>
        </w:rPr>
      </w:pPr>
    </w:p>
    <w:p w14:paraId="2BEDC8A0" w14:textId="77777777" w:rsidR="005D5444" w:rsidRDefault="005D5444" w:rsidP="007E25B8">
      <w:pPr>
        <w:spacing w:before="28" w:after="28" w:line="240" w:lineRule="atLeast"/>
        <w:jc w:val="both"/>
        <w:rPr>
          <w:rFonts w:ascii="Arial" w:eastAsia="Times New Roman" w:hAnsi="Arial" w:cs="Arial"/>
          <w:color w:val="000000"/>
          <w:sz w:val="22"/>
          <w:szCs w:val="22"/>
          <w:lang w:val="es-ES_tradnl" w:eastAsia="es-CO"/>
        </w:rPr>
      </w:pPr>
    </w:p>
    <w:p w14:paraId="5C367BBD" w14:textId="77777777" w:rsidR="005D5444" w:rsidRPr="007972C7" w:rsidRDefault="005D5444" w:rsidP="007E25B8">
      <w:pPr>
        <w:spacing w:before="28" w:after="28" w:line="240" w:lineRule="atLeast"/>
        <w:jc w:val="both"/>
        <w:rPr>
          <w:rFonts w:ascii="Arial" w:eastAsia="Times New Roman" w:hAnsi="Arial" w:cs="Arial"/>
          <w:color w:val="000000"/>
          <w:sz w:val="22"/>
          <w:szCs w:val="22"/>
          <w:lang w:val="es-ES_tradnl" w:eastAsia="es-CO"/>
        </w:rPr>
      </w:pPr>
    </w:p>
    <w:p w14:paraId="1C9D286E" w14:textId="67536CF0" w:rsidR="009E2537" w:rsidRPr="007972C7" w:rsidRDefault="00984932" w:rsidP="00A47AF1">
      <w:pPr>
        <w:pStyle w:val="Prrafodelista"/>
        <w:numPr>
          <w:ilvl w:val="0"/>
          <w:numId w:val="17"/>
        </w:numPr>
        <w:jc w:val="both"/>
        <w:rPr>
          <w:rFonts w:ascii="Arial" w:hAnsi="Arial" w:cs="Arial"/>
          <w:sz w:val="22"/>
          <w:szCs w:val="22"/>
          <w:lang w:val="pt-BR"/>
        </w:rPr>
      </w:pPr>
      <w:r w:rsidRPr="007972C7">
        <w:rPr>
          <w:rFonts w:ascii="Arial" w:hAnsi="Arial" w:cs="Arial"/>
          <w:b/>
          <w:sz w:val="22"/>
          <w:szCs w:val="22"/>
          <w:lang w:val="pt-BR"/>
        </w:rPr>
        <w:lastRenderedPageBreak/>
        <w:t xml:space="preserve">Monumentos y obras </w:t>
      </w:r>
      <w:r w:rsidR="007972C7" w:rsidRPr="007972C7">
        <w:rPr>
          <w:rFonts w:ascii="Arial" w:hAnsi="Arial" w:cs="Arial"/>
          <w:b/>
          <w:sz w:val="22"/>
          <w:szCs w:val="22"/>
          <w:lang w:val="pt-BR"/>
        </w:rPr>
        <w:t>arquitetônicas</w:t>
      </w:r>
      <w:r w:rsidRPr="007972C7">
        <w:rPr>
          <w:rFonts w:ascii="Arial" w:hAnsi="Arial" w:cs="Arial"/>
          <w:b/>
          <w:sz w:val="22"/>
          <w:szCs w:val="22"/>
          <w:lang w:val="pt-BR"/>
        </w:rPr>
        <w:t xml:space="preserve"> de valor arqueológico</w:t>
      </w:r>
    </w:p>
    <w:p w14:paraId="36F83FFF" w14:textId="06871606" w:rsidR="005D5444" w:rsidRDefault="005D5444" w:rsidP="00397746">
      <w:pPr>
        <w:jc w:val="both"/>
        <w:rPr>
          <w:rFonts w:ascii="Arial" w:hAnsi="Arial" w:cs="Arial"/>
          <w:noProof/>
          <w:sz w:val="22"/>
          <w:szCs w:val="22"/>
          <w:lang w:eastAsia="es-CO"/>
        </w:rPr>
      </w:pPr>
      <w:r w:rsidRPr="007972C7">
        <w:rPr>
          <w:rFonts w:ascii="Arial" w:hAnsi="Arial" w:cs="Arial"/>
          <w:noProof/>
          <w:sz w:val="22"/>
          <w:szCs w:val="22"/>
          <w:lang w:eastAsia="es-CO"/>
        </w:rPr>
        <w:drawing>
          <wp:anchor distT="0" distB="0" distL="114300" distR="114300" simplePos="0" relativeHeight="251676160" behindDoc="1" locked="0" layoutInCell="1" allowOverlap="1" wp14:anchorId="4D5A5A3E" wp14:editId="66E0E86F">
            <wp:simplePos x="0" y="0"/>
            <wp:positionH relativeFrom="column">
              <wp:posOffset>1144905</wp:posOffset>
            </wp:positionH>
            <wp:positionV relativeFrom="paragraph">
              <wp:posOffset>78105</wp:posOffset>
            </wp:positionV>
            <wp:extent cx="4514850" cy="2824480"/>
            <wp:effectExtent l="0" t="0" r="0" b="0"/>
            <wp:wrapTight wrapText="bothSides">
              <wp:wrapPolygon edited="0">
                <wp:start x="0" y="0"/>
                <wp:lineTo x="0" y="21124"/>
                <wp:lineTo x="13397" y="21415"/>
                <wp:lineTo x="14673" y="21415"/>
                <wp:lineTo x="19595" y="20978"/>
                <wp:lineTo x="21053" y="20250"/>
                <wp:lineTo x="20962" y="0"/>
                <wp:lineTo x="0" y="0"/>
              </wp:wrapPolygon>
            </wp:wrapTight>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514850" cy="2824480"/>
                    </a:xfrm>
                    <a:prstGeom prst="rect">
                      <a:avLst/>
                    </a:prstGeom>
                    <a:noFill/>
                  </pic:spPr>
                </pic:pic>
              </a:graphicData>
            </a:graphic>
            <wp14:sizeRelH relativeFrom="margin">
              <wp14:pctWidth>0</wp14:pctWidth>
            </wp14:sizeRelH>
            <wp14:sizeRelV relativeFrom="margin">
              <wp14:pctHeight>0</wp14:pctHeight>
            </wp14:sizeRelV>
          </wp:anchor>
        </w:drawing>
      </w:r>
    </w:p>
    <w:p w14:paraId="6CBBE670" w14:textId="6DB022D7" w:rsidR="005D5444" w:rsidRDefault="005D5444" w:rsidP="00397746">
      <w:pPr>
        <w:jc w:val="both"/>
        <w:rPr>
          <w:rFonts w:ascii="Arial" w:hAnsi="Arial" w:cs="Arial"/>
          <w:noProof/>
          <w:sz w:val="22"/>
          <w:szCs w:val="22"/>
          <w:lang w:eastAsia="es-CO"/>
        </w:rPr>
      </w:pPr>
    </w:p>
    <w:p w14:paraId="7F84377E" w14:textId="478124B8" w:rsidR="005D5444" w:rsidRDefault="005D5444" w:rsidP="00397746">
      <w:pPr>
        <w:jc w:val="both"/>
        <w:rPr>
          <w:rFonts w:ascii="Arial" w:hAnsi="Arial" w:cs="Arial"/>
          <w:noProof/>
          <w:sz w:val="22"/>
          <w:szCs w:val="22"/>
          <w:lang w:eastAsia="es-CO"/>
        </w:rPr>
      </w:pPr>
    </w:p>
    <w:p w14:paraId="0E51D0B1" w14:textId="70B8A81D" w:rsidR="005D5444" w:rsidRDefault="005D5444" w:rsidP="00397746">
      <w:pPr>
        <w:jc w:val="both"/>
        <w:rPr>
          <w:rFonts w:ascii="Arial" w:hAnsi="Arial" w:cs="Arial"/>
          <w:noProof/>
          <w:sz w:val="22"/>
          <w:szCs w:val="22"/>
          <w:lang w:eastAsia="es-CO"/>
        </w:rPr>
      </w:pPr>
    </w:p>
    <w:p w14:paraId="3135E4CB" w14:textId="43241B6B" w:rsidR="005D5444" w:rsidRDefault="005D5444" w:rsidP="00397746">
      <w:pPr>
        <w:jc w:val="both"/>
        <w:rPr>
          <w:rFonts w:ascii="Arial" w:hAnsi="Arial" w:cs="Arial"/>
          <w:sz w:val="22"/>
          <w:szCs w:val="22"/>
          <w:lang w:val="pt-BR"/>
        </w:rPr>
      </w:pPr>
    </w:p>
    <w:p w14:paraId="7B96FF22" w14:textId="3557EDC7" w:rsidR="005D5444" w:rsidRDefault="005D5444" w:rsidP="00397746">
      <w:pPr>
        <w:jc w:val="both"/>
        <w:rPr>
          <w:rFonts w:ascii="Arial" w:hAnsi="Arial" w:cs="Arial"/>
          <w:sz w:val="22"/>
          <w:szCs w:val="22"/>
          <w:lang w:val="pt-BR"/>
        </w:rPr>
      </w:pPr>
    </w:p>
    <w:p w14:paraId="6AC6AED0" w14:textId="2C174BA9" w:rsidR="005D5444" w:rsidRDefault="005D5444" w:rsidP="00397746">
      <w:pPr>
        <w:jc w:val="both"/>
        <w:rPr>
          <w:rFonts w:ascii="Arial" w:hAnsi="Arial" w:cs="Arial"/>
          <w:sz w:val="22"/>
          <w:szCs w:val="22"/>
          <w:lang w:val="pt-BR"/>
        </w:rPr>
      </w:pPr>
    </w:p>
    <w:p w14:paraId="5DA5219C" w14:textId="77777777" w:rsidR="005D5444" w:rsidRDefault="005D5444" w:rsidP="00397746">
      <w:pPr>
        <w:jc w:val="both"/>
        <w:rPr>
          <w:rFonts w:ascii="Arial" w:hAnsi="Arial" w:cs="Arial"/>
          <w:sz w:val="22"/>
          <w:szCs w:val="22"/>
        </w:rPr>
      </w:pPr>
    </w:p>
    <w:p w14:paraId="23074586" w14:textId="77777777" w:rsidR="005D5444" w:rsidRDefault="005D5444" w:rsidP="00397746">
      <w:pPr>
        <w:jc w:val="both"/>
        <w:rPr>
          <w:rFonts w:ascii="Arial" w:hAnsi="Arial" w:cs="Arial"/>
          <w:sz w:val="22"/>
          <w:szCs w:val="22"/>
        </w:rPr>
      </w:pPr>
    </w:p>
    <w:p w14:paraId="6902F613" w14:textId="77777777" w:rsidR="005D5444" w:rsidRDefault="005D5444" w:rsidP="00397746">
      <w:pPr>
        <w:jc w:val="both"/>
        <w:rPr>
          <w:rFonts w:ascii="Arial" w:hAnsi="Arial" w:cs="Arial"/>
          <w:sz w:val="22"/>
          <w:szCs w:val="22"/>
        </w:rPr>
      </w:pPr>
    </w:p>
    <w:p w14:paraId="1783EAC7" w14:textId="3B9502EA" w:rsidR="00537979" w:rsidRPr="007972C7" w:rsidRDefault="00984932" w:rsidP="00397746">
      <w:pPr>
        <w:jc w:val="both"/>
        <w:rPr>
          <w:rFonts w:ascii="Arial" w:hAnsi="Arial" w:cs="Arial"/>
          <w:sz w:val="22"/>
          <w:szCs w:val="22"/>
        </w:rPr>
      </w:pPr>
      <w:r w:rsidRPr="007972C7">
        <w:rPr>
          <w:rFonts w:ascii="Arial" w:hAnsi="Arial" w:cs="Arial"/>
          <w:sz w:val="22"/>
          <w:szCs w:val="22"/>
        </w:rPr>
        <w:t xml:space="preserve">En 1630 se </w:t>
      </w:r>
      <w:r w:rsidR="0004661E" w:rsidRPr="007972C7">
        <w:rPr>
          <w:rFonts w:ascii="Arial" w:hAnsi="Arial" w:cs="Arial"/>
          <w:sz w:val="22"/>
          <w:szCs w:val="22"/>
        </w:rPr>
        <w:t>construye</w:t>
      </w:r>
      <w:r w:rsidRPr="007972C7">
        <w:rPr>
          <w:rFonts w:ascii="Arial" w:hAnsi="Arial" w:cs="Arial"/>
          <w:sz w:val="22"/>
          <w:szCs w:val="22"/>
        </w:rPr>
        <w:t xml:space="preserve"> en la isla de Santa Catalina el Fuerte Warwick, por órdenes del Conde Warwick, integrante de la primera </w:t>
      </w:r>
      <w:r w:rsidR="00653BB3" w:rsidRPr="007972C7">
        <w:rPr>
          <w:rFonts w:ascii="Arial" w:hAnsi="Arial" w:cs="Arial"/>
          <w:sz w:val="22"/>
          <w:szCs w:val="22"/>
        </w:rPr>
        <w:t>colonización</w:t>
      </w:r>
      <w:r w:rsidRPr="007972C7">
        <w:rPr>
          <w:rFonts w:ascii="Arial" w:hAnsi="Arial" w:cs="Arial"/>
          <w:sz w:val="22"/>
          <w:szCs w:val="22"/>
        </w:rPr>
        <w:t xml:space="preserve"> de ingleses puritanos en 1629</w:t>
      </w:r>
      <w:r w:rsidRPr="007972C7">
        <w:rPr>
          <w:rStyle w:val="Refdenotaalpie"/>
          <w:rFonts w:ascii="Arial" w:hAnsi="Arial" w:cs="Arial"/>
          <w:sz w:val="22"/>
          <w:szCs w:val="22"/>
        </w:rPr>
        <w:footnoteReference w:id="48"/>
      </w:r>
      <w:r w:rsidRPr="007972C7">
        <w:rPr>
          <w:rFonts w:ascii="Arial" w:hAnsi="Arial" w:cs="Arial"/>
          <w:sz w:val="22"/>
          <w:szCs w:val="22"/>
        </w:rPr>
        <w:t>.</w:t>
      </w:r>
    </w:p>
    <w:p w14:paraId="49B5C326" w14:textId="5341B23C" w:rsidR="00397746" w:rsidRPr="007972C7" w:rsidRDefault="007972C7" w:rsidP="00397746">
      <w:pPr>
        <w:jc w:val="both"/>
        <w:rPr>
          <w:rFonts w:ascii="Arial" w:hAnsi="Arial" w:cs="Arial"/>
          <w:sz w:val="22"/>
          <w:szCs w:val="22"/>
        </w:rPr>
      </w:pPr>
      <w:r w:rsidRPr="007972C7">
        <w:rPr>
          <w:rFonts w:ascii="Arial" w:hAnsi="Arial" w:cs="Arial"/>
          <w:noProof/>
          <w:sz w:val="22"/>
          <w:szCs w:val="22"/>
          <w:lang w:eastAsia="es-CO"/>
        </w:rPr>
        <w:drawing>
          <wp:anchor distT="0" distB="0" distL="114300" distR="114300" simplePos="0" relativeHeight="251679232" behindDoc="1" locked="0" layoutInCell="1" allowOverlap="1" wp14:anchorId="6EB28E72" wp14:editId="4399F5B0">
            <wp:simplePos x="0" y="0"/>
            <wp:positionH relativeFrom="margin">
              <wp:align>center</wp:align>
            </wp:positionH>
            <wp:positionV relativeFrom="paragraph">
              <wp:posOffset>652780</wp:posOffset>
            </wp:positionV>
            <wp:extent cx="2674620" cy="2174240"/>
            <wp:effectExtent l="0" t="0" r="0" b="0"/>
            <wp:wrapTight wrapText="bothSides">
              <wp:wrapPolygon edited="0">
                <wp:start x="0" y="0"/>
                <wp:lineTo x="0" y="21007"/>
                <wp:lineTo x="462" y="21196"/>
                <wp:lineTo x="6000" y="21386"/>
                <wp:lineTo x="6615" y="21386"/>
                <wp:lineTo x="6615" y="21196"/>
                <wp:lineTo x="21385" y="20439"/>
                <wp:lineTo x="21385" y="0"/>
                <wp:lineTo x="0" y="0"/>
              </wp:wrapPolygon>
            </wp:wrapTight>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674620" cy="2174240"/>
                    </a:xfrm>
                    <a:prstGeom prst="rect">
                      <a:avLst/>
                    </a:prstGeom>
                    <a:noFill/>
                  </pic:spPr>
                </pic:pic>
              </a:graphicData>
            </a:graphic>
            <wp14:sizeRelH relativeFrom="margin">
              <wp14:pctWidth>0</wp14:pctWidth>
            </wp14:sizeRelH>
            <wp14:sizeRelV relativeFrom="margin">
              <wp14:pctHeight>0</wp14:pctHeight>
            </wp14:sizeRelV>
          </wp:anchor>
        </w:drawing>
      </w:r>
      <w:r w:rsidR="00984932" w:rsidRPr="007972C7">
        <w:rPr>
          <w:rFonts w:ascii="Arial" w:hAnsi="Arial" w:cs="Arial"/>
          <w:sz w:val="22"/>
          <w:szCs w:val="22"/>
        </w:rPr>
        <w:t xml:space="preserve">En 1819, es reconstruido por el </w:t>
      </w:r>
      <w:r w:rsidR="00397746" w:rsidRPr="007972C7">
        <w:rPr>
          <w:rFonts w:ascii="Arial" w:hAnsi="Arial" w:cs="Arial"/>
          <w:sz w:val="22"/>
          <w:szCs w:val="22"/>
        </w:rPr>
        <w:t>Ingeniero A</w:t>
      </w:r>
      <w:r w:rsidR="00984932" w:rsidRPr="007972C7">
        <w:rPr>
          <w:rFonts w:ascii="Arial" w:hAnsi="Arial" w:cs="Arial"/>
          <w:sz w:val="22"/>
          <w:szCs w:val="22"/>
        </w:rPr>
        <w:t xml:space="preserve">gustín Codazzi por </w:t>
      </w:r>
      <w:r w:rsidR="00397746" w:rsidRPr="007972C7">
        <w:rPr>
          <w:rFonts w:ascii="Arial" w:hAnsi="Arial" w:cs="Arial"/>
          <w:sz w:val="22"/>
          <w:szCs w:val="22"/>
        </w:rPr>
        <w:t xml:space="preserve">órdenes del Corsario Louis </w:t>
      </w:r>
      <w:proofErr w:type="spellStart"/>
      <w:r w:rsidR="00397746" w:rsidRPr="007972C7">
        <w:rPr>
          <w:rFonts w:ascii="Arial" w:hAnsi="Arial" w:cs="Arial"/>
          <w:sz w:val="22"/>
          <w:szCs w:val="22"/>
        </w:rPr>
        <w:t>Michell</w:t>
      </w:r>
      <w:proofErr w:type="spellEnd"/>
      <w:r w:rsidR="00397746" w:rsidRPr="007972C7">
        <w:rPr>
          <w:rFonts w:ascii="Arial" w:hAnsi="Arial" w:cs="Arial"/>
          <w:sz w:val="22"/>
          <w:szCs w:val="22"/>
        </w:rPr>
        <w:t xml:space="preserve"> </w:t>
      </w:r>
      <w:proofErr w:type="spellStart"/>
      <w:r w:rsidR="00397746" w:rsidRPr="007972C7">
        <w:rPr>
          <w:rFonts w:ascii="Arial" w:hAnsi="Arial" w:cs="Arial"/>
          <w:sz w:val="22"/>
          <w:szCs w:val="22"/>
        </w:rPr>
        <w:t>Aury</w:t>
      </w:r>
      <w:proofErr w:type="spellEnd"/>
      <w:r w:rsidR="00397746" w:rsidRPr="007972C7">
        <w:rPr>
          <w:rFonts w:ascii="Arial" w:hAnsi="Arial" w:cs="Arial"/>
          <w:sz w:val="22"/>
          <w:szCs w:val="22"/>
        </w:rPr>
        <w:t>. El fuerte sería rebautizado como ‘Fuerte de la Libertad’</w:t>
      </w:r>
      <w:r w:rsidR="00397746" w:rsidRPr="007972C7">
        <w:rPr>
          <w:rStyle w:val="Refdenotaalpie"/>
          <w:rFonts w:ascii="Arial" w:hAnsi="Arial" w:cs="Arial"/>
          <w:sz w:val="22"/>
          <w:szCs w:val="22"/>
        </w:rPr>
        <w:footnoteReference w:id="49"/>
      </w:r>
      <w:r w:rsidR="00397746" w:rsidRPr="007972C7">
        <w:rPr>
          <w:rFonts w:ascii="Arial" w:hAnsi="Arial" w:cs="Arial"/>
          <w:sz w:val="22"/>
          <w:szCs w:val="22"/>
        </w:rPr>
        <w:t xml:space="preserve">. </w:t>
      </w:r>
      <w:r w:rsidR="00397746" w:rsidRPr="007972C7">
        <w:rPr>
          <w:rFonts w:ascii="Arial" w:hAnsi="Arial" w:cs="Arial"/>
          <w:sz w:val="22"/>
          <w:szCs w:val="22"/>
          <w:u w:val="single"/>
        </w:rPr>
        <w:t xml:space="preserve">Las ruinas del Fuerte fueron declaradas </w:t>
      </w:r>
      <w:bookmarkStart w:id="2" w:name="_Hlk16266856"/>
      <w:r w:rsidR="00397746" w:rsidRPr="007972C7">
        <w:rPr>
          <w:rFonts w:ascii="Arial" w:hAnsi="Arial" w:cs="Arial"/>
          <w:sz w:val="22"/>
          <w:szCs w:val="22"/>
          <w:u w:val="single"/>
        </w:rPr>
        <w:t>Bien de Interés Cultural del Ámbito Nacional mediante la Resolución 788 del 31 de julio de 1998</w:t>
      </w:r>
      <w:bookmarkEnd w:id="2"/>
      <w:r w:rsidR="00397746" w:rsidRPr="007972C7">
        <w:rPr>
          <w:rStyle w:val="Refdenotaalpie"/>
          <w:rFonts w:ascii="Arial" w:hAnsi="Arial" w:cs="Arial"/>
          <w:sz w:val="22"/>
          <w:szCs w:val="22"/>
        </w:rPr>
        <w:footnoteReference w:id="50"/>
      </w:r>
      <w:r w:rsidR="00397746" w:rsidRPr="007972C7">
        <w:rPr>
          <w:rFonts w:ascii="Arial" w:hAnsi="Arial" w:cs="Arial"/>
          <w:sz w:val="22"/>
          <w:szCs w:val="22"/>
        </w:rPr>
        <w:t xml:space="preserve">. </w:t>
      </w:r>
    </w:p>
    <w:p w14:paraId="5773B09F" w14:textId="7A0CBEA7" w:rsidR="00653BB3" w:rsidRDefault="00653BB3" w:rsidP="00397746">
      <w:pPr>
        <w:jc w:val="both"/>
        <w:rPr>
          <w:rFonts w:ascii="Arial" w:hAnsi="Arial" w:cs="Arial"/>
          <w:sz w:val="22"/>
          <w:szCs w:val="22"/>
        </w:rPr>
      </w:pPr>
    </w:p>
    <w:p w14:paraId="2335ED49" w14:textId="77777777" w:rsidR="005D5444" w:rsidRDefault="005D5444" w:rsidP="00397746">
      <w:pPr>
        <w:jc w:val="both"/>
        <w:rPr>
          <w:rFonts w:ascii="Arial" w:hAnsi="Arial" w:cs="Arial"/>
          <w:sz w:val="22"/>
          <w:szCs w:val="22"/>
        </w:rPr>
      </w:pPr>
    </w:p>
    <w:p w14:paraId="66DCD1D3" w14:textId="77777777" w:rsidR="005D5444" w:rsidRDefault="005D5444" w:rsidP="00397746">
      <w:pPr>
        <w:jc w:val="both"/>
        <w:rPr>
          <w:rFonts w:ascii="Arial" w:hAnsi="Arial" w:cs="Arial"/>
          <w:sz w:val="22"/>
          <w:szCs w:val="22"/>
        </w:rPr>
      </w:pPr>
    </w:p>
    <w:p w14:paraId="406A705B" w14:textId="77777777" w:rsidR="005D5444" w:rsidRDefault="005D5444" w:rsidP="00397746">
      <w:pPr>
        <w:jc w:val="both"/>
        <w:rPr>
          <w:rFonts w:ascii="Arial" w:hAnsi="Arial" w:cs="Arial"/>
          <w:sz w:val="22"/>
          <w:szCs w:val="22"/>
        </w:rPr>
      </w:pPr>
    </w:p>
    <w:p w14:paraId="26643B6A" w14:textId="77777777" w:rsidR="005D5444" w:rsidRDefault="005D5444" w:rsidP="00397746">
      <w:pPr>
        <w:jc w:val="both"/>
        <w:rPr>
          <w:rFonts w:ascii="Arial" w:hAnsi="Arial" w:cs="Arial"/>
          <w:sz w:val="22"/>
          <w:szCs w:val="22"/>
        </w:rPr>
      </w:pPr>
    </w:p>
    <w:p w14:paraId="6E481E4F" w14:textId="77777777" w:rsidR="005D5444" w:rsidRDefault="005D5444" w:rsidP="00397746">
      <w:pPr>
        <w:jc w:val="both"/>
        <w:rPr>
          <w:rFonts w:ascii="Arial" w:hAnsi="Arial" w:cs="Arial"/>
          <w:sz w:val="22"/>
          <w:szCs w:val="22"/>
        </w:rPr>
      </w:pPr>
    </w:p>
    <w:p w14:paraId="72124979" w14:textId="6F6365B5" w:rsidR="005E6BAA" w:rsidRPr="007972C7" w:rsidRDefault="00653BB3" w:rsidP="005E6BAA">
      <w:pPr>
        <w:jc w:val="both"/>
        <w:rPr>
          <w:rFonts w:ascii="Arial" w:hAnsi="Arial" w:cs="Arial"/>
          <w:sz w:val="22"/>
          <w:szCs w:val="22"/>
        </w:rPr>
      </w:pPr>
      <w:r w:rsidRPr="007972C7">
        <w:rPr>
          <w:rFonts w:ascii="Arial" w:hAnsi="Arial" w:cs="Arial"/>
          <w:sz w:val="22"/>
          <w:szCs w:val="22"/>
        </w:rPr>
        <w:lastRenderedPageBreak/>
        <w:t>E</w:t>
      </w:r>
      <w:r w:rsidR="00984932" w:rsidRPr="007972C7">
        <w:rPr>
          <w:rFonts w:ascii="Arial" w:hAnsi="Arial" w:cs="Arial"/>
          <w:sz w:val="22"/>
          <w:szCs w:val="22"/>
        </w:rPr>
        <w:t xml:space="preserve">n </w:t>
      </w:r>
      <w:r w:rsidR="005E6BAA" w:rsidRPr="007972C7">
        <w:rPr>
          <w:rFonts w:ascii="Arial" w:hAnsi="Arial" w:cs="Arial"/>
          <w:sz w:val="22"/>
          <w:szCs w:val="22"/>
        </w:rPr>
        <w:t xml:space="preserve">Providencia y Santa </w:t>
      </w:r>
      <w:proofErr w:type="gramStart"/>
      <w:r w:rsidR="005E6BAA" w:rsidRPr="007972C7">
        <w:rPr>
          <w:rFonts w:ascii="Arial" w:hAnsi="Arial" w:cs="Arial"/>
          <w:sz w:val="22"/>
          <w:szCs w:val="22"/>
        </w:rPr>
        <w:t xml:space="preserve">Catalina </w:t>
      </w:r>
      <w:r w:rsidR="00984932" w:rsidRPr="007972C7">
        <w:rPr>
          <w:rFonts w:ascii="Arial" w:hAnsi="Arial" w:cs="Arial"/>
          <w:sz w:val="22"/>
          <w:szCs w:val="22"/>
        </w:rPr>
        <w:t xml:space="preserve"> existen</w:t>
      </w:r>
      <w:proofErr w:type="gramEnd"/>
      <w:r w:rsidR="00984932" w:rsidRPr="007972C7">
        <w:rPr>
          <w:rFonts w:ascii="Arial" w:hAnsi="Arial" w:cs="Arial"/>
          <w:sz w:val="22"/>
          <w:szCs w:val="22"/>
        </w:rPr>
        <w:t xml:space="preserve"> muchos </w:t>
      </w:r>
      <w:r w:rsidRPr="007972C7">
        <w:rPr>
          <w:rFonts w:ascii="Arial" w:hAnsi="Arial" w:cs="Arial"/>
          <w:sz w:val="22"/>
          <w:szCs w:val="22"/>
        </w:rPr>
        <w:t>otros</w:t>
      </w:r>
      <w:r w:rsidR="00984932" w:rsidRPr="007972C7">
        <w:rPr>
          <w:rFonts w:ascii="Arial" w:hAnsi="Arial" w:cs="Arial"/>
          <w:sz w:val="22"/>
          <w:szCs w:val="22"/>
        </w:rPr>
        <w:t xml:space="preserve"> sitios</w:t>
      </w:r>
      <w:r w:rsidR="00D5595C" w:rsidRPr="007972C7">
        <w:rPr>
          <w:rFonts w:ascii="Arial" w:hAnsi="Arial" w:cs="Arial"/>
          <w:sz w:val="22"/>
          <w:szCs w:val="22"/>
        </w:rPr>
        <w:t xml:space="preserve"> marinos y terrestres</w:t>
      </w:r>
      <w:r w:rsidR="00984932" w:rsidRPr="007972C7">
        <w:rPr>
          <w:rFonts w:ascii="Arial" w:hAnsi="Arial" w:cs="Arial"/>
          <w:sz w:val="22"/>
          <w:szCs w:val="22"/>
        </w:rPr>
        <w:t xml:space="preserve"> que podrían tener </w:t>
      </w:r>
      <w:r w:rsidR="00A81469" w:rsidRPr="007972C7">
        <w:rPr>
          <w:rFonts w:ascii="Arial" w:hAnsi="Arial" w:cs="Arial"/>
          <w:sz w:val="22"/>
          <w:szCs w:val="22"/>
        </w:rPr>
        <w:t>riquezas arqueológicas</w:t>
      </w:r>
      <w:r w:rsidR="00984932" w:rsidRPr="007972C7">
        <w:rPr>
          <w:rFonts w:ascii="Arial" w:hAnsi="Arial" w:cs="Arial"/>
          <w:sz w:val="22"/>
          <w:szCs w:val="22"/>
        </w:rPr>
        <w:t xml:space="preserve">, debido a la gran actividad histórica que tuvieron estas islas durante el periodo colonial y republicano. </w:t>
      </w:r>
      <w:r w:rsidR="005E6BAA" w:rsidRPr="007972C7">
        <w:rPr>
          <w:rFonts w:ascii="Arial" w:hAnsi="Arial" w:cs="Arial"/>
          <w:sz w:val="22"/>
          <w:szCs w:val="22"/>
        </w:rPr>
        <w:t xml:space="preserve">Historiadoras como </w:t>
      </w:r>
      <w:r w:rsidR="0027345B" w:rsidRPr="007972C7">
        <w:rPr>
          <w:rFonts w:ascii="Arial" w:hAnsi="Arial" w:cs="Arial"/>
          <w:sz w:val="22"/>
          <w:szCs w:val="22"/>
        </w:rPr>
        <w:t>K</w:t>
      </w:r>
      <w:r w:rsidR="005E6BAA" w:rsidRPr="007972C7">
        <w:rPr>
          <w:rFonts w:ascii="Arial" w:hAnsi="Arial" w:cs="Arial"/>
          <w:sz w:val="22"/>
          <w:szCs w:val="22"/>
        </w:rPr>
        <w:t xml:space="preserve">aren </w:t>
      </w:r>
      <w:proofErr w:type="spellStart"/>
      <w:r w:rsidR="005E6BAA" w:rsidRPr="007972C7">
        <w:rPr>
          <w:rFonts w:ascii="Arial" w:hAnsi="Arial" w:cs="Arial"/>
          <w:sz w:val="22"/>
          <w:szCs w:val="22"/>
        </w:rPr>
        <w:t>Kupperman</w:t>
      </w:r>
      <w:proofErr w:type="spellEnd"/>
      <w:r w:rsidR="005E6BAA" w:rsidRPr="007972C7">
        <w:rPr>
          <w:rFonts w:ascii="Arial" w:hAnsi="Arial" w:cs="Arial"/>
          <w:sz w:val="22"/>
          <w:szCs w:val="22"/>
        </w:rPr>
        <w:t xml:space="preserve">  revelan que, además del Fuerte Warwick, los colonizadores puritanos del siglo XVII realizaron "la construcción de Fort Henry en la parte sur de la isla</w:t>
      </w:r>
      <w:r w:rsidR="00812901" w:rsidRPr="007972C7">
        <w:rPr>
          <w:rFonts w:ascii="Arial" w:hAnsi="Arial" w:cs="Arial"/>
          <w:sz w:val="22"/>
          <w:szCs w:val="22"/>
        </w:rPr>
        <w:t>”, “</w:t>
      </w:r>
      <w:proofErr w:type="spellStart"/>
      <w:r w:rsidR="00812901" w:rsidRPr="007972C7">
        <w:rPr>
          <w:rFonts w:ascii="Arial" w:hAnsi="Arial" w:cs="Arial"/>
          <w:sz w:val="22"/>
          <w:szCs w:val="22"/>
        </w:rPr>
        <w:t>Darley’s</w:t>
      </w:r>
      <w:proofErr w:type="spellEnd"/>
      <w:r w:rsidR="00812901" w:rsidRPr="007972C7">
        <w:rPr>
          <w:rFonts w:ascii="Arial" w:hAnsi="Arial" w:cs="Arial"/>
          <w:sz w:val="22"/>
          <w:szCs w:val="22"/>
        </w:rPr>
        <w:t xml:space="preserve"> Fort” probablemente “</w:t>
      </w:r>
      <w:r w:rsidR="005E6BAA" w:rsidRPr="007972C7">
        <w:rPr>
          <w:rFonts w:ascii="Arial" w:hAnsi="Arial" w:cs="Arial"/>
          <w:sz w:val="22"/>
          <w:szCs w:val="22"/>
        </w:rPr>
        <w:t xml:space="preserve">al este de </w:t>
      </w:r>
      <w:proofErr w:type="spellStart"/>
      <w:r w:rsidR="005E6BAA" w:rsidRPr="007972C7">
        <w:rPr>
          <w:rFonts w:ascii="Arial" w:hAnsi="Arial" w:cs="Arial"/>
          <w:sz w:val="22"/>
          <w:szCs w:val="22"/>
        </w:rPr>
        <w:t>Forth</w:t>
      </w:r>
      <w:proofErr w:type="spellEnd"/>
      <w:r w:rsidR="005E6BAA" w:rsidRPr="007972C7">
        <w:rPr>
          <w:rFonts w:ascii="Arial" w:hAnsi="Arial" w:cs="Arial"/>
          <w:sz w:val="22"/>
          <w:szCs w:val="22"/>
        </w:rPr>
        <w:t xml:space="preserve"> </w:t>
      </w:r>
      <w:proofErr w:type="spellStart"/>
      <w:r w:rsidR="005E6BAA" w:rsidRPr="007972C7">
        <w:rPr>
          <w:rFonts w:ascii="Arial" w:hAnsi="Arial" w:cs="Arial"/>
          <w:sz w:val="22"/>
          <w:szCs w:val="22"/>
        </w:rPr>
        <w:t>Warwick</w:t>
      </w:r>
      <w:proofErr w:type="spellEnd"/>
      <w:r w:rsidR="005E6BAA" w:rsidRPr="007972C7">
        <w:rPr>
          <w:rFonts w:ascii="Arial" w:hAnsi="Arial" w:cs="Arial"/>
          <w:sz w:val="22"/>
          <w:szCs w:val="22"/>
        </w:rPr>
        <w:t xml:space="preserve"> con vistas al puerto"</w:t>
      </w:r>
      <w:r w:rsidR="00812901" w:rsidRPr="007972C7">
        <w:rPr>
          <w:rFonts w:ascii="Arial" w:hAnsi="Arial" w:cs="Arial"/>
          <w:sz w:val="22"/>
          <w:szCs w:val="22"/>
        </w:rPr>
        <w:t xml:space="preserve"> y</w:t>
      </w:r>
      <w:r w:rsidR="00B53A64" w:rsidRPr="007972C7">
        <w:rPr>
          <w:rFonts w:ascii="Arial" w:hAnsi="Arial" w:cs="Arial"/>
          <w:sz w:val="22"/>
          <w:szCs w:val="22"/>
        </w:rPr>
        <w:t xml:space="preserve"> “Black Rock Fort”</w:t>
      </w:r>
      <w:r w:rsidR="00812901" w:rsidRPr="007972C7">
        <w:rPr>
          <w:rFonts w:ascii="Arial" w:hAnsi="Arial" w:cs="Arial"/>
          <w:sz w:val="22"/>
          <w:szCs w:val="22"/>
        </w:rPr>
        <w:t xml:space="preserve"> en un sitio denominado “Black Point”</w:t>
      </w:r>
      <w:r w:rsidR="0027345B" w:rsidRPr="007972C7">
        <w:rPr>
          <w:rStyle w:val="Refdenotaalpie"/>
          <w:rFonts w:ascii="Arial" w:hAnsi="Arial" w:cs="Arial"/>
          <w:sz w:val="22"/>
          <w:szCs w:val="22"/>
        </w:rPr>
        <w:footnoteReference w:id="51"/>
      </w:r>
      <w:r w:rsidR="005E6BAA" w:rsidRPr="007972C7">
        <w:rPr>
          <w:rFonts w:ascii="Arial" w:hAnsi="Arial" w:cs="Arial"/>
          <w:sz w:val="22"/>
          <w:szCs w:val="22"/>
        </w:rPr>
        <w:t>.</w:t>
      </w:r>
    </w:p>
    <w:p w14:paraId="52DDF84D" w14:textId="77777777" w:rsidR="00197E56" w:rsidRPr="007972C7" w:rsidRDefault="00984932" w:rsidP="005E6BAA">
      <w:pPr>
        <w:jc w:val="both"/>
        <w:rPr>
          <w:rFonts w:ascii="Arial" w:eastAsia="Times New Roman" w:hAnsi="Arial" w:cs="Arial"/>
          <w:bCs/>
          <w:color w:val="000000"/>
          <w:sz w:val="22"/>
          <w:szCs w:val="22"/>
          <w:lang w:val="es-ES_tradnl" w:eastAsia="es-CO"/>
        </w:rPr>
      </w:pPr>
      <w:r w:rsidRPr="007972C7">
        <w:rPr>
          <w:rFonts w:ascii="Arial" w:hAnsi="Arial" w:cs="Arial"/>
          <w:sz w:val="22"/>
          <w:szCs w:val="22"/>
        </w:rPr>
        <w:t xml:space="preserve">Por tal motivo, este Proyecto de Ley insta al Gobierno para que a través del Ministerio de Cultura </w:t>
      </w:r>
      <w:r w:rsidR="00197E56" w:rsidRPr="007972C7">
        <w:rPr>
          <w:rFonts w:ascii="Arial" w:hAnsi="Arial" w:cs="Arial"/>
          <w:sz w:val="22"/>
          <w:szCs w:val="22"/>
        </w:rPr>
        <w:t xml:space="preserve">y </w:t>
      </w:r>
      <w:r w:rsidR="00197E56" w:rsidRPr="007972C7">
        <w:rPr>
          <w:rFonts w:ascii="Arial" w:eastAsia="Times New Roman" w:hAnsi="Arial" w:cs="Arial"/>
          <w:bCs/>
          <w:color w:val="000000"/>
          <w:sz w:val="22"/>
          <w:szCs w:val="22"/>
          <w:lang w:val="es-ES_tradnl" w:eastAsia="es-CO"/>
        </w:rPr>
        <w:t xml:space="preserve">de manera articulada con la Gobernación del Departamento Archipiélago, la Alcaldía del municipio de Providencia y Santa Catalina, la Corporación para el Desarrollo Sostenible del Archipiélago (CORALINA), el Raizal Council y El Consejo Departamental de Patrimonio, </w:t>
      </w:r>
      <w:r w:rsidRPr="007972C7">
        <w:rPr>
          <w:rFonts w:ascii="Arial" w:hAnsi="Arial" w:cs="Arial"/>
          <w:sz w:val="22"/>
          <w:szCs w:val="22"/>
        </w:rPr>
        <w:t xml:space="preserve">se lleve a cabo un </w:t>
      </w:r>
      <w:r w:rsidR="00EF4B21" w:rsidRPr="007972C7">
        <w:rPr>
          <w:rFonts w:ascii="Arial" w:eastAsia="Times New Roman" w:hAnsi="Arial" w:cs="Arial"/>
          <w:bCs/>
          <w:color w:val="000000"/>
          <w:sz w:val="22"/>
          <w:szCs w:val="22"/>
          <w:lang w:val="es-ES_tradnl" w:eastAsia="es-CO"/>
        </w:rPr>
        <w:t xml:space="preserve">mapeo arqueológico </w:t>
      </w:r>
      <w:r w:rsidR="00197E56" w:rsidRPr="007972C7">
        <w:rPr>
          <w:rFonts w:ascii="Arial" w:eastAsia="Times New Roman" w:hAnsi="Arial" w:cs="Arial"/>
          <w:bCs/>
          <w:color w:val="000000"/>
          <w:sz w:val="22"/>
          <w:szCs w:val="22"/>
          <w:lang w:val="es-ES_tradnl" w:eastAsia="es-CO"/>
        </w:rPr>
        <w:t xml:space="preserve">marino y terrestre </w:t>
      </w:r>
      <w:r w:rsidR="00EF4B21" w:rsidRPr="007972C7">
        <w:rPr>
          <w:rFonts w:ascii="Arial" w:eastAsia="Times New Roman" w:hAnsi="Arial" w:cs="Arial"/>
          <w:bCs/>
          <w:color w:val="000000"/>
          <w:sz w:val="22"/>
          <w:szCs w:val="22"/>
          <w:lang w:val="es-ES_tradnl" w:eastAsia="es-CO"/>
        </w:rPr>
        <w:t>detallado del Departamento Archipiélago</w:t>
      </w:r>
      <w:r w:rsidR="00EF4B21" w:rsidRPr="007972C7">
        <w:rPr>
          <w:rFonts w:ascii="Arial" w:eastAsia="Times New Roman" w:hAnsi="Arial" w:cs="Arial"/>
          <w:color w:val="000000" w:themeColor="text1"/>
          <w:sz w:val="22"/>
          <w:szCs w:val="22"/>
          <w:lang w:val="es-ES_tradnl" w:eastAsia="es-CO"/>
        </w:rPr>
        <w:t xml:space="preserve"> </w:t>
      </w:r>
      <w:r w:rsidR="00EF4B21" w:rsidRPr="007972C7">
        <w:rPr>
          <w:rFonts w:ascii="Arial" w:eastAsia="Times New Roman" w:hAnsi="Arial" w:cs="Arial"/>
          <w:bCs/>
          <w:color w:val="000000"/>
          <w:sz w:val="22"/>
          <w:szCs w:val="22"/>
          <w:lang w:val="es-ES_tradnl" w:eastAsia="es-CO"/>
        </w:rPr>
        <w:t>para que</w:t>
      </w:r>
      <w:r w:rsidR="00197E56" w:rsidRPr="007972C7">
        <w:rPr>
          <w:rFonts w:ascii="Arial" w:eastAsia="Times New Roman" w:hAnsi="Arial" w:cs="Arial"/>
          <w:bCs/>
          <w:color w:val="000000"/>
          <w:sz w:val="22"/>
          <w:szCs w:val="22"/>
          <w:lang w:val="es-ES_tradnl" w:eastAsia="es-CO"/>
        </w:rPr>
        <w:t>:</w:t>
      </w:r>
      <w:r w:rsidR="00EF4B21" w:rsidRPr="007972C7">
        <w:rPr>
          <w:rFonts w:ascii="Arial" w:eastAsia="Times New Roman" w:hAnsi="Arial" w:cs="Arial"/>
          <w:bCs/>
          <w:color w:val="000000"/>
          <w:sz w:val="22"/>
          <w:szCs w:val="22"/>
          <w:lang w:val="es-ES_tradnl" w:eastAsia="es-CO"/>
        </w:rPr>
        <w:t xml:space="preserve"> </w:t>
      </w:r>
    </w:p>
    <w:p w14:paraId="38ED8159" w14:textId="79D2508A" w:rsidR="00197E56" w:rsidRPr="007972C7" w:rsidRDefault="00EF4B21" w:rsidP="00197E56">
      <w:pPr>
        <w:pStyle w:val="Prrafodelista"/>
        <w:numPr>
          <w:ilvl w:val="0"/>
          <w:numId w:val="20"/>
        </w:numPr>
        <w:jc w:val="both"/>
        <w:rPr>
          <w:rFonts w:ascii="Arial" w:eastAsia="Times New Roman" w:hAnsi="Arial" w:cs="Arial"/>
          <w:bCs/>
          <w:color w:val="000000"/>
          <w:sz w:val="22"/>
          <w:szCs w:val="22"/>
          <w:lang w:val="es-ES_tradnl" w:eastAsia="es-CO"/>
        </w:rPr>
      </w:pPr>
      <w:r w:rsidRPr="007972C7">
        <w:rPr>
          <w:rFonts w:ascii="Arial" w:eastAsia="Times New Roman" w:hAnsi="Arial" w:cs="Arial"/>
          <w:bCs/>
          <w:color w:val="000000"/>
          <w:sz w:val="22"/>
          <w:szCs w:val="22"/>
          <w:lang w:val="es-ES_tradnl" w:eastAsia="es-CO"/>
        </w:rPr>
        <w:t>se identifiquen otros sitios de interés arqueológico de las islas</w:t>
      </w:r>
      <w:r w:rsidR="00CF0CE3" w:rsidRPr="007972C7">
        <w:rPr>
          <w:rFonts w:ascii="Arial" w:eastAsia="Times New Roman" w:hAnsi="Arial" w:cs="Arial"/>
          <w:bCs/>
          <w:color w:val="000000"/>
          <w:sz w:val="22"/>
          <w:szCs w:val="22"/>
          <w:lang w:val="es-ES_tradnl" w:eastAsia="es-CO"/>
        </w:rPr>
        <w:t>, como asentamientos humanos naufragios</w:t>
      </w:r>
      <w:r w:rsidRPr="007972C7">
        <w:rPr>
          <w:rFonts w:ascii="Arial" w:eastAsia="Times New Roman" w:hAnsi="Arial" w:cs="Arial"/>
          <w:bCs/>
          <w:color w:val="000000"/>
          <w:sz w:val="22"/>
          <w:szCs w:val="22"/>
          <w:lang w:val="es-ES_tradnl" w:eastAsia="es-CO"/>
        </w:rPr>
        <w:t xml:space="preserve">; </w:t>
      </w:r>
    </w:p>
    <w:p w14:paraId="20710287" w14:textId="77777777" w:rsidR="00197E56" w:rsidRPr="007972C7" w:rsidRDefault="00EF4B21" w:rsidP="00197E56">
      <w:pPr>
        <w:pStyle w:val="Prrafodelista"/>
        <w:numPr>
          <w:ilvl w:val="0"/>
          <w:numId w:val="20"/>
        </w:numPr>
        <w:jc w:val="both"/>
        <w:rPr>
          <w:rFonts w:ascii="Arial" w:eastAsia="Times New Roman" w:hAnsi="Arial" w:cs="Arial"/>
          <w:bCs/>
          <w:color w:val="000000"/>
          <w:sz w:val="22"/>
          <w:szCs w:val="22"/>
          <w:lang w:val="es-ES_tradnl" w:eastAsia="es-CO"/>
        </w:rPr>
      </w:pPr>
      <w:r w:rsidRPr="007972C7">
        <w:rPr>
          <w:rFonts w:ascii="Arial" w:eastAsia="Times New Roman" w:hAnsi="Arial" w:cs="Arial"/>
          <w:bCs/>
          <w:color w:val="000000"/>
          <w:sz w:val="22"/>
          <w:szCs w:val="22"/>
          <w:lang w:val="es-ES_tradnl" w:eastAsia="es-CO"/>
        </w:rPr>
        <w:t xml:space="preserve">se indiquen las características de tales sitios y sus áreas de influencia; </w:t>
      </w:r>
    </w:p>
    <w:p w14:paraId="43B02DAA" w14:textId="77777777" w:rsidR="00197E56" w:rsidRPr="007972C7" w:rsidRDefault="00EF4B21" w:rsidP="00197E56">
      <w:pPr>
        <w:pStyle w:val="Prrafodelista"/>
        <w:numPr>
          <w:ilvl w:val="0"/>
          <w:numId w:val="20"/>
        </w:numPr>
        <w:jc w:val="both"/>
        <w:rPr>
          <w:rFonts w:ascii="Arial" w:eastAsia="Times New Roman" w:hAnsi="Arial" w:cs="Arial"/>
          <w:bCs/>
          <w:color w:val="000000"/>
          <w:sz w:val="22"/>
          <w:szCs w:val="22"/>
          <w:lang w:val="es-ES_tradnl" w:eastAsia="es-CO"/>
        </w:rPr>
      </w:pPr>
      <w:r w:rsidRPr="007972C7">
        <w:rPr>
          <w:rFonts w:ascii="Arial" w:eastAsia="Times New Roman" w:hAnsi="Arial" w:cs="Arial"/>
          <w:bCs/>
          <w:color w:val="000000"/>
          <w:sz w:val="22"/>
          <w:szCs w:val="22"/>
          <w:lang w:val="es-ES_tradnl" w:eastAsia="es-CO"/>
        </w:rPr>
        <w:t xml:space="preserve">se defina cuáles requieren un Plan de Manejo Arqueológico; y </w:t>
      </w:r>
    </w:p>
    <w:p w14:paraId="41CD1A88" w14:textId="58D49AFD" w:rsidR="00EF4B21" w:rsidRPr="007972C7" w:rsidRDefault="00EF4B21" w:rsidP="00197E56">
      <w:pPr>
        <w:pStyle w:val="Prrafodelista"/>
        <w:numPr>
          <w:ilvl w:val="0"/>
          <w:numId w:val="20"/>
        </w:numPr>
        <w:jc w:val="both"/>
        <w:rPr>
          <w:rFonts w:ascii="Arial" w:eastAsia="Times New Roman" w:hAnsi="Arial" w:cs="Arial"/>
          <w:bCs/>
          <w:color w:val="000000"/>
          <w:sz w:val="22"/>
          <w:szCs w:val="22"/>
          <w:lang w:val="es-ES_tradnl" w:eastAsia="es-CO"/>
        </w:rPr>
      </w:pPr>
      <w:r w:rsidRPr="007972C7">
        <w:rPr>
          <w:rFonts w:ascii="Arial" w:eastAsia="Times New Roman" w:hAnsi="Arial" w:cs="Arial"/>
          <w:bCs/>
          <w:color w:val="000000"/>
          <w:sz w:val="22"/>
          <w:szCs w:val="22"/>
          <w:lang w:val="es-ES_tradnl" w:eastAsia="es-CO"/>
        </w:rPr>
        <w:t>se determinar los lineamientos de protección, gestión, divulgación y sostenibilidad de los mismos.</w:t>
      </w:r>
    </w:p>
    <w:p w14:paraId="625F6D76" w14:textId="1E6A46A9" w:rsidR="00EF4B21" w:rsidRPr="007972C7" w:rsidRDefault="00EF4B21" w:rsidP="00EF4B21">
      <w:pPr>
        <w:spacing w:after="0" w:line="240" w:lineRule="auto"/>
        <w:jc w:val="both"/>
        <w:textAlignment w:val="center"/>
        <w:rPr>
          <w:rFonts w:ascii="Arial" w:eastAsia="Times New Roman" w:hAnsi="Arial" w:cs="Arial"/>
          <w:bCs/>
          <w:color w:val="000000"/>
          <w:sz w:val="22"/>
          <w:szCs w:val="22"/>
          <w:lang w:val="es-ES_tradnl" w:eastAsia="es-CO"/>
        </w:rPr>
      </w:pPr>
      <w:r w:rsidRPr="007972C7">
        <w:rPr>
          <w:rFonts w:ascii="Arial" w:eastAsia="Times New Roman" w:hAnsi="Arial" w:cs="Arial"/>
          <w:bCs/>
          <w:color w:val="000000"/>
          <w:sz w:val="22"/>
          <w:szCs w:val="22"/>
          <w:lang w:val="es-ES_tradnl" w:eastAsia="es-CO"/>
        </w:rPr>
        <w:t>Asimismo, en virtud del mismo contexto histórico en que se dieron los acontecimientos, este Proyecto de Ley exhorta al Estado a establecer estrategias de cooperación interinstitucional e internacional para la protección, gestión, divulgación y sostenibilidad del Patrimonio Arqueológico</w:t>
      </w:r>
      <w:r w:rsidR="00197E56" w:rsidRPr="007972C7">
        <w:rPr>
          <w:rFonts w:ascii="Arial" w:eastAsia="Times New Roman" w:hAnsi="Arial" w:cs="Arial"/>
          <w:bCs/>
          <w:color w:val="000000"/>
          <w:sz w:val="22"/>
          <w:szCs w:val="22"/>
          <w:lang w:val="es-ES_tradnl" w:eastAsia="es-CO"/>
        </w:rPr>
        <w:t xml:space="preserve"> y </w:t>
      </w:r>
      <w:r w:rsidRPr="007972C7">
        <w:rPr>
          <w:rFonts w:ascii="Arial" w:eastAsia="Times New Roman" w:hAnsi="Arial" w:cs="Arial"/>
          <w:bCs/>
          <w:color w:val="000000"/>
          <w:sz w:val="22"/>
          <w:szCs w:val="22"/>
          <w:lang w:val="es-ES_tradnl" w:eastAsia="es-CO"/>
        </w:rPr>
        <w:t xml:space="preserve">los sitios de interés arqueológico </w:t>
      </w:r>
      <w:r w:rsidR="00197E56" w:rsidRPr="007972C7">
        <w:rPr>
          <w:rFonts w:ascii="Arial" w:eastAsia="Times New Roman" w:hAnsi="Arial" w:cs="Arial"/>
          <w:bCs/>
          <w:color w:val="000000"/>
          <w:sz w:val="22"/>
          <w:szCs w:val="22"/>
          <w:lang w:val="es-ES_tradnl" w:eastAsia="es-CO"/>
        </w:rPr>
        <w:t xml:space="preserve">marino y terrestre </w:t>
      </w:r>
      <w:r w:rsidRPr="007972C7">
        <w:rPr>
          <w:rFonts w:ascii="Arial" w:eastAsia="Times New Roman" w:hAnsi="Arial" w:cs="Arial"/>
          <w:bCs/>
          <w:color w:val="000000"/>
          <w:sz w:val="22"/>
          <w:szCs w:val="22"/>
          <w:lang w:val="es-ES_tradnl" w:eastAsia="es-CO"/>
        </w:rPr>
        <w:t>identificados en el Departamento Archipiélago.</w:t>
      </w:r>
    </w:p>
    <w:p w14:paraId="12872377" w14:textId="77777777" w:rsidR="00D5595C" w:rsidRPr="007972C7" w:rsidRDefault="00D5595C" w:rsidP="00EF4B21">
      <w:pPr>
        <w:spacing w:after="0" w:line="240" w:lineRule="auto"/>
        <w:jc w:val="both"/>
        <w:textAlignment w:val="center"/>
        <w:rPr>
          <w:rFonts w:ascii="Arial" w:eastAsia="Times New Roman" w:hAnsi="Arial" w:cs="Arial"/>
          <w:bCs/>
          <w:color w:val="000000"/>
          <w:sz w:val="22"/>
          <w:szCs w:val="22"/>
          <w:lang w:val="es-ES_tradnl" w:eastAsia="es-CO"/>
        </w:rPr>
      </w:pPr>
    </w:p>
    <w:p w14:paraId="656856A2" w14:textId="77777777" w:rsidR="00D5595C" w:rsidRPr="007972C7" w:rsidRDefault="00D5595C" w:rsidP="00EF4B21">
      <w:pPr>
        <w:spacing w:after="0" w:line="240" w:lineRule="auto"/>
        <w:jc w:val="both"/>
        <w:textAlignment w:val="center"/>
        <w:rPr>
          <w:rFonts w:ascii="Arial" w:eastAsia="Times New Roman" w:hAnsi="Arial" w:cs="Arial"/>
          <w:bCs/>
          <w:color w:val="000000"/>
          <w:sz w:val="22"/>
          <w:szCs w:val="22"/>
          <w:lang w:val="es-ES_tradnl" w:eastAsia="es-CO"/>
        </w:rPr>
      </w:pPr>
    </w:p>
    <w:p w14:paraId="11767341" w14:textId="77777777" w:rsidR="00D5595C" w:rsidRPr="007972C7" w:rsidRDefault="00D5595C" w:rsidP="00EF4B21">
      <w:pPr>
        <w:spacing w:after="0" w:line="240" w:lineRule="auto"/>
        <w:jc w:val="both"/>
        <w:textAlignment w:val="center"/>
        <w:rPr>
          <w:rFonts w:ascii="Arial" w:eastAsia="Times New Roman" w:hAnsi="Arial" w:cs="Arial"/>
          <w:bCs/>
          <w:color w:val="000000"/>
          <w:sz w:val="22"/>
          <w:szCs w:val="22"/>
          <w:lang w:val="es-ES_tradnl" w:eastAsia="es-CO"/>
        </w:rPr>
      </w:pPr>
    </w:p>
    <w:p w14:paraId="672E383E" w14:textId="525A54C1" w:rsidR="008F79F3" w:rsidRPr="007972C7" w:rsidRDefault="00EF4B21" w:rsidP="00EF4B21">
      <w:pPr>
        <w:pStyle w:val="Prrafodelista"/>
        <w:numPr>
          <w:ilvl w:val="0"/>
          <w:numId w:val="17"/>
        </w:numPr>
        <w:jc w:val="both"/>
        <w:rPr>
          <w:rFonts w:ascii="Arial" w:hAnsi="Arial" w:cs="Arial"/>
          <w:sz w:val="22"/>
          <w:szCs w:val="22"/>
        </w:rPr>
      </w:pPr>
      <w:r w:rsidRPr="007972C7">
        <w:rPr>
          <w:rFonts w:ascii="Arial" w:hAnsi="Arial" w:cs="Arial"/>
          <w:b/>
          <w:sz w:val="22"/>
          <w:szCs w:val="22"/>
        </w:rPr>
        <w:t xml:space="preserve">Embarcaciones </w:t>
      </w:r>
    </w:p>
    <w:p w14:paraId="04733F34" w14:textId="6E726274" w:rsidR="005D5444" w:rsidRDefault="005D5444" w:rsidP="007D613A">
      <w:pPr>
        <w:jc w:val="both"/>
        <w:rPr>
          <w:rFonts w:ascii="Arial" w:hAnsi="Arial" w:cs="Arial"/>
          <w:sz w:val="22"/>
          <w:szCs w:val="22"/>
        </w:rPr>
      </w:pPr>
      <w:r w:rsidRPr="007972C7">
        <w:rPr>
          <w:rFonts w:ascii="Arial" w:hAnsi="Arial" w:cs="Arial"/>
          <w:noProof/>
          <w:sz w:val="22"/>
          <w:szCs w:val="22"/>
          <w:lang w:eastAsia="es-CO"/>
        </w:rPr>
        <w:drawing>
          <wp:anchor distT="0" distB="0" distL="114300" distR="114300" simplePos="0" relativeHeight="251742720" behindDoc="0" locked="0" layoutInCell="1" allowOverlap="1" wp14:anchorId="7BAC33A9" wp14:editId="3B2703C6">
            <wp:simplePos x="0" y="0"/>
            <wp:positionH relativeFrom="margin">
              <wp:posOffset>1484630</wp:posOffset>
            </wp:positionH>
            <wp:positionV relativeFrom="paragraph">
              <wp:posOffset>8890</wp:posOffset>
            </wp:positionV>
            <wp:extent cx="3521075" cy="2490470"/>
            <wp:effectExtent l="0" t="0" r="3175" b="5080"/>
            <wp:wrapThrough wrapText="bothSides">
              <wp:wrapPolygon edited="0">
                <wp:start x="0" y="0"/>
                <wp:lineTo x="0" y="21148"/>
                <wp:lineTo x="1753" y="21479"/>
                <wp:lineTo x="14958" y="21479"/>
                <wp:lineTo x="21503" y="20653"/>
                <wp:lineTo x="21503" y="0"/>
                <wp:lineTo x="0" y="0"/>
              </wp:wrapPolygon>
            </wp:wrapThrough>
            <wp:docPr id="27"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pic:cNvPicPr>
                      <a:picLocks noChangeAspect="1"/>
                    </pic:cNvPicPr>
                  </pic:nvPicPr>
                  <pic:blipFill>
                    <a:blip r:embed="rId27" cstate="print">
                      <a:extLst>
                        <a:ext uri="{28A0092B-C50C-407E-A947-70E740481C1C}">
                          <a14:useLocalDpi xmlns:a14="http://schemas.microsoft.com/office/drawing/2010/main" val="0"/>
                        </a:ext>
                      </a:extLst>
                    </a:blip>
                    <a:stretch>
                      <a:fillRect/>
                    </a:stretch>
                  </pic:blipFill>
                  <pic:spPr>
                    <a:xfrm>
                      <a:off x="0" y="0"/>
                      <a:ext cx="3521075" cy="2490470"/>
                    </a:xfrm>
                    <a:prstGeom prst="rect">
                      <a:avLst/>
                    </a:prstGeom>
                  </pic:spPr>
                </pic:pic>
              </a:graphicData>
            </a:graphic>
            <wp14:sizeRelH relativeFrom="margin">
              <wp14:pctWidth>0</wp14:pctWidth>
            </wp14:sizeRelH>
            <wp14:sizeRelV relativeFrom="margin">
              <wp14:pctHeight>0</wp14:pctHeight>
            </wp14:sizeRelV>
          </wp:anchor>
        </w:drawing>
      </w:r>
    </w:p>
    <w:p w14:paraId="544C4E55" w14:textId="77777777" w:rsidR="005D5444" w:rsidRDefault="005D5444" w:rsidP="007D613A">
      <w:pPr>
        <w:jc w:val="both"/>
        <w:rPr>
          <w:rFonts w:ascii="Arial" w:hAnsi="Arial" w:cs="Arial"/>
          <w:sz w:val="22"/>
          <w:szCs w:val="22"/>
        </w:rPr>
      </w:pPr>
    </w:p>
    <w:p w14:paraId="0E6605AC" w14:textId="77777777" w:rsidR="005D5444" w:rsidRDefault="005D5444" w:rsidP="007D613A">
      <w:pPr>
        <w:jc w:val="both"/>
        <w:rPr>
          <w:rFonts w:ascii="Arial" w:hAnsi="Arial" w:cs="Arial"/>
          <w:sz w:val="22"/>
          <w:szCs w:val="22"/>
        </w:rPr>
      </w:pPr>
    </w:p>
    <w:p w14:paraId="7AF45572" w14:textId="77777777" w:rsidR="005D5444" w:rsidRDefault="005D5444" w:rsidP="007D613A">
      <w:pPr>
        <w:jc w:val="both"/>
        <w:rPr>
          <w:rFonts w:ascii="Arial" w:hAnsi="Arial" w:cs="Arial"/>
          <w:sz w:val="22"/>
          <w:szCs w:val="22"/>
        </w:rPr>
      </w:pPr>
    </w:p>
    <w:p w14:paraId="0A7EFEF0" w14:textId="77777777" w:rsidR="005D5444" w:rsidRDefault="005D5444" w:rsidP="007D613A">
      <w:pPr>
        <w:jc w:val="both"/>
        <w:rPr>
          <w:rFonts w:ascii="Arial" w:hAnsi="Arial" w:cs="Arial"/>
          <w:sz w:val="22"/>
          <w:szCs w:val="22"/>
        </w:rPr>
      </w:pPr>
    </w:p>
    <w:p w14:paraId="4506EEDD" w14:textId="77777777" w:rsidR="005D5444" w:rsidRDefault="005D5444" w:rsidP="007D613A">
      <w:pPr>
        <w:jc w:val="both"/>
        <w:rPr>
          <w:rFonts w:ascii="Arial" w:hAnsi="Arial" w:cs="Arial"/>
          <w:sz w:val="22"/>
          <w:szCs w:val="22"/>
        </w:rPr>
      </w:pPr>
    </w:p>
    <w:p w14:paraId="36067E89" w14:textId="77777777" w:rsidR="005D5444" w:rsidRDefault="005D5444" w:rsidP="007D613A">
      <w:pPr>
        <w:jc w:val="both"/>
        <w:rPr>
          <w:rFonts w:ascii="Arial" w:hAnsi="Arial" w:cs="Arial"/>
          <w:sz w:val="22"/>
          <w:szCs w:val="22"/>
        </w:rPr>
      </w:pPr>
    </w:p>
    <w:p w14:paraId="323116FA" w14:textId="77777777" w:rsidR="005D5444" w:rsidRDefault="005D5444" w:rsidP="007D613A">
      <w:pPr>
        <w:jc w:val="both"/>
        <w:rPr>
          <w:rFonts w:ascii="Arial" w:hAnsi="Arial" w:cs="Arial"/>
          <w:sz w:val="22"/>
          <w:szCs w:val="22"/>
        </w:rPr>
      </w:pPr>
    </w:p>
    <w:p w14:paraId="4EB04E28" w14:textId="3B9350B5" w:rsidR="00F90DCE" w:rsidRPr="007972C7" w:rsidRDefault="00F90DCE" w:rsidP="007D613A">
      <w:pPr>
        <w:jc w:val="both"/>
        <w:rPr>
          <w:rFonts w:ascii="Arial" w:hAnsi="Arial" w:cs="Arial"/>
          <w:sz w:val="22"/>
          <w:szCs w:val="22"/>
        </w:rPr>
      </w:pPr>
      <w:r w:rsidRPr="007972C7">
        <w:rPr>
          <w:rFonts w:ascii="Arial" w:hAnsi="Arial" w:cs="Arial"/>
          <w:sz w:val="22"/>
          <w:szCs w:val="22"/>
        </w:rPr>
        <w:lastRenderedPageBreak/>
        <w:t xml:space="preserve">El pueblo Raizal también elaboró una arquitectura naval producto de adaptaciones hechas a modelos existentes en otras islas del Caribe como Gran </w:t>
      </w:r>
      <w:proofErr w:type="spellStart"/>
      <w:r w:rsidRPr="007972C7">
        <w:rPr>
          <w:rFonts w:ascii="Arial" w:hAnsi="Arial" w:cs="Arial"/>
          <w:sz w:val="22"/>
          <w:szCs w:val="22"/>
        </w:rPr>
        <w:t>Caymán</w:t>
      </w:r>
      <w:proofErr w:type="spellEnd"/>
      <w:r w:rsidRPr="007972C7">
        <w:rPr>
          <w:rFonts w:ascii="Arial" w:hAnsi="Arial" w:cs="Arial"/>
          <w:sz w:val="22"/>
          <w:szCs w:val="22"/>
        </w:rPr>
        <w:t>, para navegar el Mar y afianzar sus relaciones con el Caribe centroamericano e insular y para apropiarse del territorio marítimo del Archipiélago.</w:t>
      </w:r>
    </w:p>
    <w:p w14:paraId="5CB33E8E" w14:textId="77777777" w:rsidR="00F90DCE" w:rsidRPr="007972C7" w:rsidRDefault="00F90DCE" w:rsidP="007D613A">
      <w:pPr>
        <w:jc w:val="both"/>
        <w:rPr>
          <w:rFonts w:ascii="Arial" w:hAnsi="Arial" w:cs="Arial"/>
          <w:sz w:val="22"/>
          <w:szCs w:val="22"/>
        </w:rPr>
      </w:pPr>
      <w:r w:rsidRPr="007972C7">
        <w:rPr>
          <w:rFonts w:ascii="Arial" w:hAnsi="Arial" w:cs="Arial"/>
          <w:sz w:val="22"/>
          <w:szCs w:val="22"/>
        </w:rPr>
        <w:t xml:space="preserve">“La construcción y el uso de embarcaciones de madera de menor calado en las islas de Providencia y Santa Catalina, Caribe insular colombiano, engloba una historia particular, poco documentada y desconocida para el país. Originalmente, éstas fueron utilizadas en todos los contextos de la vida diaria, para transporte de pasajeros y carga, actividades de pesca y recreación. Sin embargo, hoy sólo quedan en las islas algunas embarcaciones de pesca aún en uso, cuyos fabricantes han muerto o se han retirado, y las regatas de </w:t>
      </w:r>
      <w:proofErr w:type="spellStart"/>
      <w:r w:rsidRPr="007972C7">
        <w:rPr>
          <w:rFonts w:ascii="Arial" w:hAnsi="Arial" w:cs="Arial"/>
          <w:sz w:val="22"/>
          <w:szCs w:val="22"/>
        </w:rPr>
        <w:t>catboats</w:t>
      </w:r>
      <w:proofErr w:type="spellEnd"/>
      <w:r w:rsidRPr="007972C7">
        <w:rPr>
          <w:rFonts w:ascii="Arial" w:hAnsi="Arial" w:cs="Arial"/>
          <w:sz w:val="22"/>
          <w:szCs w:val="22"/>
        </w:rPr>
        <w:t>, un deporte local donde compiten veleros tradicionales hechos por artesanos isleños (de todas las edades), los últimos herederos de un conocimiento hoy en riesgo de desaparecer.”</w:t>
      </w:r>
      <w:r w:rsidRPr="007972C7">
        <w:rPr>
          <w:rStyle w:val="Refdenotaalpie"/>
          <w:rFonts w:ascii="Arial" w:hAnsi="Arial" w:cs="Arial"/>
          <w:sz w:val="22"/>
          <w:szCs w:val="22"/>
        </w:rPr>
        <w:t xml:space="preserve"> </w:t>
      </w:r>
      <w:r w:rsidRPr="007972C7">
        <w:rPr>
          <w:rStyle w:val="Refdenotaalpie"/>
          <w:rFonts w:ascii="Arial" w:hAnsi="Arial" w:cs="Arial"/>
          <w:sz w:val="22"/>
          <w:szCs w:val="22"/>
        </w:rPr>
        <w:footnoteReference w:id="52"/>
      </w:r>
    </w:p>
    <w:p w14:paraId="6373A83F" w14:textId="2088358D" w:rsidR="00F90DCE" w:rsidRPr="007972C7" w:rsidRDefault="00F90DCE" w:rsidP="007D613A">
      <w:pPr>
        <w:jc w:val="both"/>
        <w:rPr>
          <w:rFonts w:ascii="Arial" w:hAnsi="Arial" w:cs="Arial"/>
          <w:sz w:val="22"/>
          <w:szCs w:val="22"/>
        </w:rPr>
      </w:pPr>
      <w:proofErr w:type="gramStart"/>
      <w:r w:rsidRPr="007972C7">
        <w:rPr>
          <w:rFonts w:ascii="Arial" w:hAnsi="Arial" w:cs="Arial"/>
          <w:sz w:val="22"/>
          <w:szCs w:val="22"/>
        </w:rPr>
        <w:t xml:space="preserve">El  </w:t>
      </w:r>
      <w:proofErr w:type="spellStart"/>
      <w:r w:rsidRPr="007972C7">
        <w:rPr>
          <w:rFonts w:ascii="Arial" w:hAnsi="Arial" w:cs="Arial"/>
          <w:sz w:val="22"/>
          <w:szCs w:val="22"/>
        </w:rPr>
        <w:t>catboat</w:t>
      </w:r>
      <w:proofErr w:type="spellEnd"/>
      <w:proofErr w:type="gramEnd"/>
      <w:r w:rsidRPr="007972C7">
        <w:rPr>
          <w:rFonts w:ascii="Arial" w:hAnsi="Arial" w:cs="Arial"/>
          <w:sz w:val="22"/>
          <w:szCs w:val="22"/>
        </w:rPr>
        <w:t>, es un modelo de embarcación caracterizado por tener la proa y la popa con un diseño similar (</w:t>
      </w:r>
      <w:proofErr w:type="spellStart"/>
      <w:r w:rsidRPr="007972C7">
        <w:rPr>
          <w:rFonts w:ascii="Arial" w:hAnsi="Arial" w:cs="Arial"/>
          <w:sz w:val="22"/>
          <w:szCs w:val="22"/>
        </w:rPr>
        <w:t>double</w:t>
      </w:r>
      <w:proofErr w:type="spellEnd"/>
      <w:r w:rsidRPr="007972C7">
        <w:rPr>
          <w:rFonts w:ascii="Arial" w:hAnsi="Arial" w:cs="Arial"/>
          <w:sz w:val="22"/>
          <w:szCs w:val="22"/>
        </w:rPr>
        <w:t xml:space="preserve"> </w:t>
      </w:r>
      <w:proofErr w:type="spellStart"/>
      <w:r w:rsidRPr="007972C7">
        <w:rPr>
          <w:rFonts w:ascii="Arial" w:hAnsi="Arial" w:cs="Arial"/>
          <w:sz w:val="22"/>
          <w:szCs w:val="22"/>
        </w:rPr>
        <w:t>end</w:t>
      </w:r>
      <w:proofErr w:type="spellEnd"/>
      <w:r w:rsidRPr="007972C7">
        <w:rPr>
          <w:rFonts w:ascii="Arial" w:hAnsi="Arial" w:cs="Arial"/>
          <w:sz w:val="22"/>
          <w:szCs w:val="22"/>
        </w:rPr>
        <w:t xml:space="preserve"> </w:t>
      </w:r>
      <w:proofErr w:type="spellStart"/>
      <w:r w:rsidRPr="007972C7">
        <w:rPr>
          <w:rFonts w:ascii="Arial" w:hAnsi="Arial" w:cs="Arial"/>
          <w:sz w:val="22"/>
          <w:szCs w:val="22"/>
        </w:rPr>
        <w:t>boat</w:t>
      </w:r>
      <w:proofErr w:type="spellEnd"/>
      <w:r w:rsidRPr="007972C7">
        <w:rPr>
          <w:rFonts w:ascii="Arial" w:hAnsi="Arial" w:cs="Arial"/>
          <w:sz w:val="22"/>
          <w:szCs w:val="22"/>
        </w:rPr>
        <w:t>) y un único mástil removible bien adelantado en la punta de la proa. Fue especialmente rediseñado por los habitantes de las Islas Caimán para la caza de tortugas.</w:t>
      </w:r>
    </w:p>
    <w:p w14:paraId="62C89F8A" w14:textId="247B3073" w:rsidR="005D5444" w:rsidRDefault="005D5444" w:rsidP="007D613A">
      <w:pPr>
        <w:jc w:val="both"/>
        <w:rPr>
          <w:rFonts w:ascii="Arial" w:hAnsi="Arial" w:cs="Arial"/>
          <w:sz w:val="22"/>
          <w:szCs w:val="22"/>
        </w:rPr>
      </w:pPr>
      <w:r w:rsidRPr="007972C7">
        <w:rPr>
          <w:rFonts w:ascii="Arial" w:hAnsi="Arial" w:cs="Arial"/>
          <w:noProof/>
          <w:sz w:val="22"/>
          <w:szCs w:val="22"/>
          <w:lang w:eastAsia="es-CO"/>
        </w:rPr>
        <w:drawing>
          <wp:anchor distT="0" distB="0" distL="114300" distR="114300" simplePos="0" relativeHeight="251741696" behindDoc="0" locked="0" layoutInCell="1" allowOverlap="1" wp14:anchorId="71373196" wp14:editId="1D4CDF84">
            <wp:simplePos x="0" y="0"/>
            <wp:positionH relativeFrom="margin">
              <wp:posOffset>1840865</wp:posOffset>
            </wp:positionH>
            <wp:positionV relativeFrom="paragraph">
              <wp:posOffset>10795</wp:posOffset>
            </wp:positionV>
            <wp:extent cx="2876550" cy="2349500"/>
            <wp:effectExtent l="0" t="0" r="0" b="0"/>
            <wp:wrapThrough wrapText="bothSides">
              <wp:wrapPolygon edited="0">
                <wp:start x="0" y="0"/>
                <wp:lineTo x="0" y="18739"/>
                <wp:lineTo x="143" y="21191"/>
                <wp:lineTo x="6008" y="21191"/>
                <wp:lineTo x="18453" y="20141"/>
                <wp:lineTo x="20026" y="19615"/>
                <wp:lineTo x="21314" y="18389"/>
                <wp:lineTo x="21171" y="0"/>
                <wp:lineTo x="0" y="0"/>
              </wp:wrapPolygon>
            </wp:wrapThrough>
            <wp:docPr id="28"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 7"/>
                    <pic:cNvPicPr>
                      <a:picLocks noChangeAspect="1"/>
                    </pic:cNvPicPr>
                  </pic:nvPicPr>
                  <pic:blipFill>
                    <a:blip r:embed="rId28">
                      <a:extLst>
                        <a:ext uri="{28A0092B-C50C-407E-A947-70E740481C1C}">
                          <a14:useLocalDpi xmlns:a14="http://schemas.microsoft.com/office/drawing/2010/main" val="0"/>
                        </a:ext>
                      </a:extLst>
                    </a:blip>
                    <a:stretch>
                      <a:fillRect/>
                    </a:stretch>
                  </pic:blipFill>
                  <pic:spPr>
                    <a:xfrm>
                      <a:off x="0" y="0"/>
                      <a:ext cx="2876550" cy="2349500"/>
                    </a:xfrm>
                    <a:prstGeom prst="rect">
                      <a:avLst/>
                    </a:prstGeom>
                  </pic:spPr>
                </pic:pic>
              </a:graphicData>
            </a:graphic>
            <wp14:sizeRelH relativeFrom="margin">
              <wp14:pctWidth>0</wp14:pctWidth>
            </wp14:sizeRelH>
            <wp14:sizeRelV relativeFrom="margin">
              <wp14:pctHeight>0</wp14:pctHeight>
            </wp14:sizeRelV>
          </wp:anchor>
        </w:drawing>
      </w:r>
    </w:p>
    <w:p w14:paraId="459D5E74" w14:textId="77777777" w:rsidR="005D5444" w:rsidRDefault="005D5444" w:rsidP="007D613A">
      <w:pPr>
        <w:jc w:val="both"/>
        <w:rPr>
          <w:rFonts w:ascii="Arial" w:hAnsi="Arial" w:cs="Arial"/>
          <w:sz w:val="22"/>
          <w:szCs w:val="22"/>
        </w:rPr>
      </w:pPr>
    </w:p>
    <w:p w14:paraId="413D6281" w14:textId="77777777" w:rsidR="005D5444" w:rsidRDefault="005D5444" w:rsidP="007D613A">
      <w:pPr>
        <w:jc w:val="both"/>
        <w:rPr>
          <w:rFonts w:ascii="Arial" w:hAnsi="Arial" w:cs="Arial"/>
          <w:sz w:val="22"/>
          <w:szCs w:val="22"/>
        </w:rPr>
      </w:pPr>
    </w:p>
    <w:p w14:paraId="6AF8CAF3" w14:textId="77777777" w:rsidR="005D5444" w:rsidRDefault="005D5444" w:rsidP="007D613A">
      <w:pPr>
        <w:jc w:val="both"/>
        <w:rPr>
          <w:rFonts w:ascii="Arial" w:hAnsi="Arial" w:cs="Arial"/>
          <w:sz w:val="22"/>
          <w:szCs w:val="22"/>
        </w:rPr>
      </w:pPr>
    </w:p>
    <w:p w14:paraId="658EAF2E" w14:textId="77777777" w:rsidR="005D5444" w:rsidRDefault="005D5444" w:rsidP="007D613A">
      <w:pPr>
        <w:jc w:val="both"/>
        <w:rPr>
          <w:rFonts w:ascii="Arial" w:hAnsi="Arial" w:cs="Arial"/>
          <w:sz w:val="22"/>
          <w:szCs w:val="22"/>
        </w:rPr>
      </w:pPr>
    </w:p>
    <w:p w14:paraId="2DE36EEC" w14:textId="77777777" w:rsidR="005D5444" w:rsidRDefault="005D5444" w:rsidP="007D613A">
      <w:pPr>
        <w:jc w:val="both"/>
        <w:rPr>
          <w:rFonts w:ascii="Arial" w:hAnsi="Arial" w:cs="Arial"/>
          <w:sz w:val="22"/>
          <w:szCs w:val="22"/>
        </w:rPr>
      </w:pPr>
    </w:p>
    <w:p w14:paraId="73A01CF0" w14:textId="77777777" w:rsidR="005D5444" w:rsidRDefault="005D5444" w:rsidP="007D613A">
      <w:pPr>
        <w:jc w:val="both"/>
        <w:rPr>
          <w:rFonts w:ascii="Arial" w:hAnsi="Arial" w:cs="Arial"/>
          <w:sz w:val="22"/>
          <w:szCs w:val="22"/>
        </w:rPr>
      </w:pPr>
    </w:p>
    <w:p w14:paraId="60831381" w14:textId="77777777" w:rsidR="005D5444" w:rsidRDefault="005D5444" w:rsidP="007D613A">
      <w:pPr>
        <w:jc w:val="both"/>
        <w:rPr>
          <w:rFonts w:ascii="Arial" w:hAnsi="Arial" w:cs="Arial"/>
          <w:sz w:val="22"/>
          <w:szCs w:val="22"/>
        </w:rPr>
      </w:pPr>
    </w:p>
    <w:p w14:paraId="670A70D8" w14:textId="77777777" w:rsidR="00F90DCE" w:rsidRPr="007972C7" w:rsidRDefault="00F90DCE" w:rsidP="007D613A">
      <w:pPr>
        <w:jc w:val="both"/>
        <w:rPr>
          <w:rFonts w:ascii="Arial" w:hAnsi="Arial" w:cs="Arial"/>
          <w:sz w:val="22"/>
          <w:szCs w:val="22"/>
        </w:rPr>
      </w:pPr>
      <w:r w:rsidRPr="007972C7">
        <w:rPr>
          <w:rFonts w:ascii="Arial" w:hAnsi="Arial" w:cs="Arial"/>
          <w:sz w:val="22"/>
          <w:szCs w:val="22"/>
        </w:rPr>
        <w:t xml:space="preserve">No se conoce una fecha definida para la llegada de los </w:t>
      </w:r>
      <w:proofErr w:type="spellStart"/>
      <w:r w:rsidRPr="007972C7">
        <w:rPr>
          <w:rFonts w:ascii="Arial" w:hAnsi="Arial" w:cs="Arial"/>
          <w:sz w:val="22"/>
          <w:szCs w:val="22"/>
        </w:rPr>
        <w:t>catboats</w:t>
      </w:r>
      <w:proofErr w:type="spellEnd"/>
      <w:r w:rsidRPr="007972C7">
        <w:rPr>
          <w:rFonts w:ascii="Arial" w:hAnsi="Arial" w:cs="Arial"/>
          <w:sz w:val="22"/>
          <w:szCs w:val="22"/>
        </w:rPr>
        <w:t xml:space="preserve"> a las islas de Providencia y Santa Catalina, pero el cálculo hecho a partir de los testimonios orales señala que debió ser durante las primeras décadas del siglo XX.</w:t>
      </w:r>
      <w:r w:rsidRPr="007972C7">
        <w:rPr>
          <w:rStyle w:val="Refdenotaalpie"/>
          <w:rFonts w:ascii="Arial" w:hAnsi="Arial" w:cs="Arial"/>
          <w:sz w:val="22"/>
          <w:szCs w:val="22"/>
        </w:rPr>
        <w:footnoteReference w:id="53"/>
      </w:r>
    </w:p>
    <w:p w14:paraId="16980742" w14:textId="7EB67BB0" w:rsidR="00F90DCE" w:rsidRPr="007972C7" w:rsidRDefault="00F90DCE" w:rsidP="007D613A">
      <w:pPr>
        <w:jc w:val="both"/>
        <w:rPr>
          <w:rFonts w:ascii="Arial" w:hAnsi="Arial" w:cs="Arial"/>
          <w:sz w:val="22"/>
          <w:szCs w:val="22"/>
        </w:rPr>
      </w:pPr>
      <w:r w:rsidRPr="007972C7">
        <w:rPr>
          <w:rFonts w:ascii="Arial" w:hAnsi="Arial" w:cs="Arial"/>
          <w:sz w:val="22"/>
          <w:szCs w:val="22"/>
        </w:rPr>
        <w:t xml:space="preserve">El Diseño original </w:t>
      </w:r>
      <w:proofErr w:type="spellStart"/>
      <w:r w:rsidRPr="007972C7">
        <w:rPr>
          <w:rFonts w:ascii="Arial" w:hAnsi="Arial" w:cs="Arial"/>
          <w:sz w:val="22"/>
          <w:szCs w:val="22"/>
        </w:rPr>
        <w:t>caimanero</w:t>
      </w:r>
      <w:proofErr w:type="spellEnd"/>
      <w:r w:rsidRPr="007972C7">
        <w:rPr>
          <w:rFonts w:ascii="Arial" w:hAnsi="Arial" w:cs="Arial"/>
          <w:sz w:val="22"/>
          <w:szCs w:val="22"/>
        </w:rPr>
        <w:t xml:space="preserve"> consistía en una </w:t>
      </w:r>
      <w:proofErr w:type="spellStart"/>
      <w:r w:rsidRPr="007972C7">
        <w:rPr>
          <w:rFonts w:ascii="Arial" w:hAnsi="Arial" w:cs="Arial"/>
          <w:sz w:val="22"/>
          <w:szCs w:val="22"/>
        </w:rPr>
        <w:t>una</w:t>
      </w:r>
      <w:proofErr w:type="spellEnd"/>
      <w:r w:rsidRPr="007972C7">
        <w:rPr>
          <w:rFonts w:ascii="Arial" w:hAnsi="Arial" w:cs="Arial"/>
          <w:sz w:val="22"/>
          <w:szCs w:val="22"/>
        </w:rPr>
        <w:t xml:space="preserve"> mezcla de las chalupas europeas con las canoas indígenas, creando un diseño exclusivo, por su fácil transporte en embarcaciones mayores, rapidez, estabilidad y maniobrabilidad, para la caza de tortugas. </w:t>
      </w:r>
    </w:p>
    <w:p w14:paraId="615B1AF5" w14:textId="2C687A85" w:rsidR="00F90DCE" w:rsidRPr="007972C7" w:rsidRDefault="00F90DCE" w:rsidP="007D613A">
      <w:pPr>
        <w:jc w:val="both"/>
        <w:rPr>
          <w:rFonts w:ascii="Arial" w:hAnsi="Arial" w:cs="Arial"/>
          <w:sz w:val="22"/>
          <w:szCs w:val="22"/>
        </w:rPr>
      </w:pPr>
      <w:r w:rsidRPr="007972C7">
        <w:rPr>
          <w:rFonts w:ascii="Arial" w:hAnsi="Arial" w:cs="Arial"/>
          <w:sz w:val="22"/>
          <w:szCs w:val="22"/>
        </w:rPr>
        <w:lastRenderedPageBreak/>
        <w:t>Además de las funciones de caza de tortugas y pesca en general, estos cumplieron otras funciones, propias de la vida en una isla; así, sirvieron para transportar carga y pasajeros, y también para recreación. Su diseño pequeño, estable y resistente, los hacía apropiados para el desplazamiento alrededor de las islas, permitiendo que llevaran una carga completa y fueran arrastrados sobre superficies ásperas, como los fondos de arena poco profundos.</w:t>
      </w:r>
    </w:p>
    <w:p w14:paraId="7F261ABE" w14:textId="4090BE0E" w:rsidR="00F90DCE" w:rsidRPr="007972C7" w:rsidRDefault="00F90DCE" w:rsidP="007D613A">
      <w:pPr>
        <w:jc w:val="both"/>
        <w:rPr>
          <w:rFonts w:ascii="Arial" w:hAnsi="Arial" w:cs="Arial"/>
          <w:sz w:val="22"/>
          <w:szCs w:val="22"/>
        </w:rPr>
      </w:pPr>
      <w:r w:rsidRPr="007972C7">
        <w:rPr>
          <w:rFonts w:ascii="Arial" w:hAnsi="Arial" w:cs="Arial"/>
          <w:sz w:val="22"/>
          <w:szCs w:val="22"/>
        </w:rPr>
        <w:t xml:space="preserve">En las islas de San Andrés y Providencia, los Raizales con el tiempo aprendieron a construir los </w:t>
      </w:r>
      <w:proofErr w:type="spellStart"/>
      <w:r w:rsidRPr="007972C7">
        <w:rPr>
          <w:rFonts w:ascii="Arial" w:hAnsi="Arial" w:cs="Arial"/>
          <w:sz w:val="22"/>
          <w:szCs w:val="22"/>
        </w:rPr>
        <w:t>Catboats</w:t>
      </w:r>
      <w:proofErr w:type="spellEnd"/>
      <w:r w:rsidRPr="007972C7">
        <w:rPr>
          <w:rFonts w:ascii="Arial" w:hAnsi="Arial" w:cs="Arial"/>
          <w:sz w:val="22"/>
          <w:szCs w:val="22"/>
        </w:rPr>
        <w:t xml:space="preserve"> localmente, “consolidando lo que sería una tradición de construcción de embarcaciones de madera en las islas, que derivaría en dos evoluciones diferentes: primero, un diseño nuevo de los y, segundo, un tipo de embarcación </w:t>
      </w:r>
      <w:proofErr w:type="spellStart"/>
      <w:r w:rsidRPr="007972C7">
        <w:rPr>
          <w:rFonts w:ascii="Arial" w:hAnsi="Arial" w:cs="Arial"/>
          <w:sz w:val="22"/>
          <w:szCs w:val="22"/>
        </w:rPr>
        <w:t>catboats</w:t>
      </w:r>
      <w:proofErr w:type="spellEnd"/>
      <w:r w:rsidRPr="007972C7">
        <w:rPr>
          <w:rFonts w:ascii="Arial" w:hAnsi="Arial" w:cs="Arial"/>
          <w:sz w:val="22"/>
          <w:szCs w:val="22"/>
        </w:rPr>
        <w:t xml:space="preserve"> adaptada al uso de motores fuera de borda, innovación tecnológica que llegó a las isla en la década de 1970 y que poco a poco desplazó a las embarcaciones de vela.</w:t>
      </w:r>
      <w:r w:rsidRPr="007972C7">
        <w:rPr>
          <w:rStyle w:val="Refdenotaalpie"/>
          <w:rFonts w:ascii="Arial" w:hAnsi="Arial" w:cs="Arial"/>
          <w:sz w:val="22"/>
          <w:szCs w:val="22"/>
        </w:rPr>
        <w:footnoteReference w:id="54"/>
      </w:r>
    </w:p>
    <w:p w14:paraId="29279CDA" w14:textId="12BE5334" w:rsidR="005D5444" w:rsidRDefault="005D5444" w:rsidP="007D613A">
      <w:pPr>
        <w:jc w:val="both"/>
        <w:rPr>
          <w:rFonts w:ascii="Arial" w:hAnsi="Arial" w:cs="Arial"/>
          <w:sz w:val="22"/>
          <w:szCs w:val="22"/>
        </w:rPr>
      </w:pPr>
      <w:r w:rsidRPr="007972C7">
        <w:rPr>
          <w:rFonts w:ascii="Arial" w:hAnsi="Arial" w:cs="Arial"/>
          <w:noProof/>
          <w:sz w:val="22"/>
          <w:szCs w:val="22"/>
          <w:lang w:eastAsia="es-CO"/>
        </w:rPr>
        <w:drawing>
          <wp:anchor distT="0" distB="0" distL="114300" distR="114300" simplePos="0" relativeHeight="251743744" behindDoc="0" locked="0" layoutInCell="1" allowOverlap="1" wp14:anchorId="6A1FD212" wp14:editId="56202226">
            <wp:simplePos x="0" y="0"/>
            <wp:positionH relativeFrom="margin">
              <wp:posOffset>1617980</wp:posOffset>
            </wp:positionH>
            <wp:positionV relativeFrom="paragraph">
              <wp:posOffset>3175</wp:posOffset>
            </wp:positionV>
            <wp:extent cx="3943350" cy="2743200"/>
            <wp:effectExtent l="0" t="0" r="0" b="0"/>
            <wp:wrapThrough wrapText="bothSides">
              <wp:wrapPolygon edited="0">
                <wp:start x="0" y="0"/>
                <wp:lineTo x="0" y="17850"/>
                <wp:lineTo x="209" y="21300"/>
                <wp:lineTo x="8035" y="21300"/>
                <wp:lineTo x="18783" y="20250"/>
                <wp:lineTo x="19096" y="19350"/>
                <wp:lineTo x="21496" y="18900"/>
                <wp:lineTo x="21496" y="0"/>
                <wp:lineTo x="0" y="0"/>
              </wp:wrapPolygon>
            </wp:wrapThrough>
            <wp:docPr id="31"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 7"/>
                    <pic:cNvPicPr>
                      <a:picLocks noChangeAspect="1"/>
                    </pic:cNvPicPr>
                  </pic:nvPicPr>
                  <pic:blipFill>
                    <a:blip r:embed="rId29">
                      <a:extLst>
                        <a:ext uri="{28A0092B-C50C-407E-A947-70E740481C1C}">
                          <a14:useLocalDpi xmlns:a14="http://schemas.microsoft.com/office/drawing/2010/main" val="0"/>
                        </a:ext>
                      </a:extLst>
                    </a:blip>
                    <a:stretch>
                      <a:fillRect/>
                    </a:stretch>
                  </pic:blipFill>
                  <pic:spPr>
                    <a:xfrm>
                      <a:off x="0" y="0"/>
                      <a:ext cx="3943350" cy="2743200"/>
                    </a:xfrm>
                    <a:prstGeom prst="rect">
                      <a:avLst/>
                    </a:prstGeom>
                  </pic:spPr>
                </pic:pic>
              </a:graphicData>
            </a:graphic>
            <wp14:sizeRelH relativeFrom="margin">
              <wp14:pctWidth>0</wp14:pctWidth>
            </wp14:sizeRelH>
            <wp14:sizeRelV relativeFrom="margin">
              <wp14:pctHeight>0</wp14:pctHeight>
            </wp14:sizeRelV>
          </wp:anchor>
        </w:drawing>
      </w:r>
    </w:p>
    <w:p w14:paraId="6FB91F20" w14:textId="21609EF1" w:rsidR="005D5444" w:rsidRDefault="005D5444" w:rsidP="007D613A">
      <w:pPr>
        <w:jc w:val="both"/>
        <w:rPr>
          <w:rFonts w:ascii="Arial" w:hAnsi="Arial" w:cs="Arial"/>
          <w:sz w:val="22"/>
          <w:szCs w:val="22"/>
        </w:rPr>
      </w:pPr>
    </w:p>
    <w:p w14:paraId="2BEBF6DA" w14:textId="4432C823" w:rsidR="005D5444" w:rsidRDefault="005D5444" w:rsidP="007D613A">
      <w:pPr>
        <w:jc w:val="both"/>
        <w:rPr>
          <w:rFonts w:ascii="Arial" w:hAnsi="Arial" w:cs="Arial"/>
          <w:sz w:val="22"/>
          <w:szCs w:val="22"/>
        </w:rPr>
      </w:pPr>
    </w:p>
    <w:p w14:paraId="1669D626" w14:textId="77777777" w:rsidR="005D5444" w:rsidRDefault="005D5444" w:rsidP="007D613A">
      <w:pPr>
        <w:jc w:val="both"/>
        <w:rPr>
          <w:rFonts w:ascii="Arial" w:hAnsi="Arial" w:cs="Arial"/>
          <w:sz w:val="22"/>
          <w:szCs w:val="22"/>
        </w:rPr>
      </w:pPr>
    </w:p>
    <w:p w14:paraId="7549382F" w14:textId="77777777" w:rsidR="005D5444" w:rsidRDefault="005D5444" w:rsidP="007D613A">
      <w:pPr>
        <w:jc w:val="both"/>
        <w:rPr>
          <w:rFonts w:ascii="Arial" w:hAnsi="Arial" w:cs="Arial"/>
          <w:sz w:val="22"/>
          <w:szCs w:val="22"/>
        </w:rPr>
      </w:pPr>
    </w:p>
    <w:p w14:paraId="14FD4EC0" w14:textId="77777777" w:rsidR="005D5444" w:rsidRDefault="005D5444" w:rsidP="007D613A">
      <w:pPr>
        <w:jc w:val="both"/>
        <w:rPr>
          <w:rFonts w:ascii="Arial" w:hAnsi="Arial" w:cs="Arial"/>
          <w:sz w:val="22"/>
          <w:szCs w:val="22"/>
        </w:rPr>
      </w:pPr>
    </w:p>
    <w:p w14:paraId="54C2CFF9" w14:textId="77777777" w:rsidR="005D5444" w:rsidRDefault="005D5444" w:rsidP="007D613A">
      <w:pPr>
        <w:jc w:val="both"/>
        <w:rPr>
          <w:rFonts w:ascii="Arial" w:hAnsi="Arial" w:cs="Arial"/>
          <w:sz w:val="22"/>
          <w:szCs w:val="22"/>
        </w:rPr>
      </w:pPr>
    </w:p>
    <w:p w14:paraId="50B17473" w14:textId="77777777" w:rsidR="005D5444" w:rsidRDefault="005D5444" w:rsidP="007D613A">
      <w:pPr>
        <w:jc w:val="both"/>
        <w:rPr>
          <w:rFonts w:ascii="Arial" w:hAnsi="Arial" w:cs="Arial"/>
          <w:sz w:val="22"/>
          <w:szCs w:val="22"/>
        </w:rPr>
      </w:pPr>
    </w:p>
    <w:p w14:paraId="29CAE4AC" w14:textId="77777777" w:rsidR="005D5444" w:rsidRDefault="005D5444" w:rsidP="007D613A">
      <w:pPr>
        <w:jc w:val="both"/>
        <w:rPr>
          <w:rFonts w:ascii="Arial" w:hAnsi="Arial" w:cs="Arial"/>
          <w:sz w:val="22"/>
          <w:szCs w:val="22"/>
        </w:rPr>
      </w:pPr>
    </w:p>
    <w:p w14:paraId="10DC6900" w14:textId="19945C9C" w:rsidR="00584929" w:rsidRPr="007972C7" w:rsidRDefault="00584929" w:rsidP="007D613A">
      <w:pPr>
        <w:jc w:val="both"/>
        <w:rPr>
          <w:rFonts w:ascii="Arial" w:hAnsi="Arial" w:cs="Arial"/>
          <w:sz w:val="22"/>
          <w:szCs w:val="22"/>
        </w:rPr>
      </w:pPr>
      <w:r w:rsidRPr="007972C7">
        <w:rPr>
          <w:rFonts w:ascii="Arial" w:hAnsi="Arial" w:cs="Arial"/>
          <w:sz w:val="22"/>
          <w:szCs w:val="22"/>
        </w:rPr>
        <w:t xml:space="preserve">Además de los </w:t>
      </w:r>
      <w:proofErr w:type="spellStart"/>
      <w:r w:rsidRPr="007972C7">
        <w:rPr>
          <w:rFonts w:ascii="Arial" w:hAnsi="Arial" w:cs="Arial"/>
          <w:sz w:val="22"/>
          <w:szCs w:val="22"/>
        </w:rPr>
        <w:t>Catboats</w:t>
      </w:r>
      <w:proofErr w:type="spellEnd"/>
      <w:r w:rsidRPr="007972C7">
        <w:rPr>
          <w:rFonts w:ascii="Arial" w:hAnsi="Arial" w:cs="Arial"/>
          <w:sz w:val="22"/>
          <w:szCs w:val="22"/>
        </w:rPr>
        <w:t xml:space="preserve"> existen los </w:t>
      </w:r>
      <w:proofErr w:type="spellStart"/>
      <w:r w:rsidRPr="007972C7">
        <w:rPr>
          <w:rFonts w:ascii="Arial" w:hAnsi="Arial" w:cs="Arial"/>
          <w:sz w:val="22"/>
          <w:szCs w:val="22"/>
        </w:rPr>
        <w:t>cotton</w:t>
      </w:r>
      <w:proofErr w:type="spellEnd"/>
      <w:r w:rsidRPr="007972C7">
        <w:rPr>
          <w:rFonts w:ascii="Arial" w:hAnsi="Arial" w:cs="Arial"/>
          <w:sz w:val="22"/>
          <w:szCs w:val="22"/>
        </w:rPr>
        <w:t xml:space="preserve"> </w:t>
      </w:r>
      <w:proofErr w:type="spellStart"/>
      <w:r w:rsidRPr="007972C7">
        <w:rPr>
          <w:rFonts w:ascii="Arial" w:hAnsi="Arial" w:cs="Arial"/>
          <w:sz w:val="22"/>
          <w:szCs w:val="22"/>
        </w:rPr>
        <w:t>boats</w:t>
      </w:r>
      <w:proofErr w:type="spellEnd"/>
      <w:r w:rsidRPr="007972C7">
        <w:rPr>
          <w:rFonts w:ascii="Arial" w:hAnsi="Arial" w:cs="Arial"/>
          <w:sz w:val="22"/>
          <w:szCs w:val="22"/>
        </w:rPr>
        <w:t xml:space="preserve"> (modelos que se siguen construyendo) y las lanchas de madera (estas en vías de desaparición).  </w:t>
      </w:r>
    </w:p>
    <w:p w14:paraId="5604CCB2" w14:textId="1551D40E" w:rsidR="00704D5E" w:rsidRDefault="00F90DCE" w:rsidP="00DD185B">
      <w:pPr>
        <w:jc w:val="both"/>
        <w:rPr>
          <w:rFonts w:ascii="Arial" w:hAnsi="Arial" w:cs="Arial"/>
          <w:sz w:val="22"/>
          <w:szCs w:val="22"/>
        </w:rPr>
      </w:pPr>
      <w:r w:rsidRPr="007972C7">
        <w:rPr>
          <w:rFonts w:ascii="Arial" w:hAnsi="Arial" w:cs="Arial"/>
          <w:sz w:val="22"/>
          <w:szCs w:val="22"/>
        </w:rPr>
        <w:t>La transformación se da con la desaparición de su uso en la pesca, y su continuidad en las regatas, que genera cambios considerables como resultado de la competencia entre constructores por crear modelos más rápidos.  Es un deporte tradicional y señalar que existen algunos pescadores mayores en Providencia que aun los usan. Es interesante que el conocimiento sobrevive en gente más o menos joven que lo está aplicando con nuevas técnicas, pero que conserva una parte de este conocimiento tradicional. Por tal motivo es necesario brindarle protección para que su conocimiento y uso perdure a través del tiempo y las generac</w:t>
      </w:r>
      <w:r w:rsidR="00AB3B52">
        <w:rPr>
          <w:rFonts w:ascii="Arial" w:hAnsi="Arial" w:cs="Arial"/>
          <w:sz w:val="22"/>
          <w:szCs w:val="22"/>
        </w:rPr>
        <w:t xml:space="preserve">iones en las islas. </w:t>
      </w:r>
    </w:p>
    <w:p w14:paraId="67B35E4B" w14:textId="77777777" w:rsidR="005D5444" w:rsidRDefault="005D5444" w:rsidP="00DD185B">
      <w:pPr>
        <w:jc w:val="both"/>
        <w:rPr>
          <w:rFonts w:ascii="Arial" w:hAnsi="Arial" w:cs="Arial"/>
          <w:sz w:val="22"/>
          <w:szCs w:val="22"/>
        </w:rPr>
      </w:pPr>
    </w:p>
    <w:p w14:paraId="5CCC54FA" w14:textId="77777777" w:rsidR="005D5444" w:rsidRDefault="005D5444" w:rsidP="00DD185B">
      <w:pPr>
        <w:jc w:val="both"/>
        <w:rPr>
          <w:rFonts w:ascii="Arial" w:hAnsi="Arial" w:cs="Arial"/>
          <w:sz w:val="22"/>
          <w:szCs w:val="22"/>
        </w:rPr>
      </w:pPr>
    </w:p>
    <w:p w14:paraId="5C941FB9" w14:textId="1032564A" w:rsidR="00DD185B" w:rsidRPr="00DD185B" w:rsidRDefault="00DD185B" w:rsidP="00DD185B">
      <w:pPr>
        <w:numPr>
          <w:ilvl w:val="0"/>
          <w:numId w:val="22"/>
        </w:numPr>
        <w:jc w:val="both"/>
        <w:rPr>
          <w:rFonts w:ascii="Arial" w:hAnsi="Arial" w:cs="Arial"/>
          <w:b/>
          <w:sz w:val="22"/>
          <w:szCs w:val="22"/>
        </w:rPr>
      </w:pPr>
      <w:r w:rsidRPr="00DD185B">
        <w:rPr>
          <w:rFonts w:ascii="Arial" w:hAnsi="Arial" w:cs="Arial"/>
          <w:b/>
          <w:sz w:val="22"/>
          <w:szCs w:val="22"/>
        </w:rPr>
        <w:lastRenderedPageBreak/>
        <w:t>Conclusiones</w:t>
      </w:r>
    </w:p>
    <w:p w14:paraId="2F3976F6" w14:textId="6DE65B24" w:rsidR="00DD185B" w:rsidRPr="00DD185B" w:rsidRDefault="00DD185B" w:rsidP="00DD185B">
      <w:pPr>
        <w:jc w:val="both"/>
        <w:rPr>
          <w:rFonts w:ascii="Arial" w:hAnsi="Arial" w:cs="Arial"/>
          <w:sz w:val="22"/>
          <w:szCs w:val="22"/>
          <w:lang w:val="es-ES_tradnl"/>
        </w:rPr>
      </w:pPr>
      <w:r w:rsidRPr="00DD185B">
        <w:rPr>
          <w:rFonts w:ascii="Arial" w:hAnsi="Arial" w:cs="Arial"/>
          <w:sz w:val="22"/>
          <w:szCs w:val="22"/>
        </w:rPr>
        <w:t>Basado en la anterior exposición de motivos, convocamos al Honorable Congreso de la República a darle trámite a tan importante iniciativa legislativa que tiene</w:t>
      </w:r>
      <w:r>
        <w:rPr>
          <w:rFonts w:ascii="Arial" w:hAnsi="Arial" w:cs="Arial"/>
          <w:sz w:val="22"/>
          <w:szCs w:val="22"/>
        </w:rPr>
        <w:t xml:space="preserve"> por objeto declarar el </w:t>
      </w:r>
      <w:r w:rsidRPr="00DD185B">
        <w:rPr>
          <w:rFonts w:ascii="Arial" w:hAnsi="Arial" w:cs="Arial"/>
          <w:sz w:val="22"/>
          <w:szCs w:val="22"/>
          <w:lang w:val="es-ES_tradnl"/>
        </w:rPr>
        <w:t>Patrimonio Cultural Inmaterial de la Nación la arquitectura tradicional del Pueblo Raizal del Archipiélago de San Andrés, Providencia y Santa Catalina</w:t>
      </w:r>
      <w:r>
        <w:rPr>
          <w:rFonts w:ascii="Arial" w:hAnsi="Arial" w:cs="Arial"/>
          <w:sz w:val="22"/>
          <w:szCs w:val="22"/>
          <w:lang w:val="es-ES_tradnl"/>
        </w:rPr>
        <w:t xml:space="preserve"> y dictar otras disposiciones relacionadas con el patrimonio cultural del Archipiélago.</w:t>
      </w:r>
    </w:p>
    <w:p w14:paraId="605F80E4" w14:textId="7DF8DEB1" w:rsidR="00FC1FA4" w:rsidRPr="007972C7" w:rsidRDefault="00FC1FA4" w:rsidP="00D21C24">
      <w:pPr>
        <w:jc w:val="both"/>
        <w:rPr>
          <w:rFonts w:ascii="Arial" w:hAnsi="Arial" w:cs="Arial"/>
          <w:color w:val="000000" w:themeColor="text1"/>
          <w:sz w:val="22"/>
          <w:szCs w:val="22"/>
        </w:rPr>
      </w:pPr>
    </w:p>
    <w:p w14:paraId="4AE0A291" w14:textId="37514D92" w:rsidR="005C4273" w:rsidRPr="007972C7" w:rsidRDefault="00E2447E" w:rsidP="002B0A00">
      <w:pPr>
        <w:jc w:val="both"/>
        <w:rPr>
          <w:rFonts w:ascii="Arial" w:hAnsi="Arial" w:cs="Arial"/>
          <w:sz w:val="22"/>
          <w:szCs w:val="22"/>
        </w:rPr>
      </w:pPr>
      <w:r w:rsidRPr="007972C7">
        <w:rPr>
          <w:rFonts w:ascii="Arial" w:hAnsi="Arial" w:cs="Arial"/>
          <w:sz w:val="22"/>
          <w:szCs w:val="22"/>
        </w:rPr>
        <w:t xml:space="preserve">De los Honorables Congresistas, </w:t>
      </w:r>
    </w:p>
    <w:p w14:paraId="26C96932" w14:textId="009605B5" w:rsidR="00EE3E1B" w:rsidRPr="007972C7" w:rsidRDefault="00EE3E1B" w:rsidP="00EE3E1B">
      <w:pPr>
        <w:jc w:val="center"/>
        <w:rPr>
          <w:rFonts w:ascii="Arial" w:hAnsi="Arial" w:cs="Arial"/>
          <w:b/>
          <w:sz w:val="22"/>
          <w:szCs w:val="22"/>
        </w:rPr>
      </w:pPr>
    </w:p>
    <w:p w14:paraId="17D578CF" w14:textId="59028E0B" w:rsidR="00FC1FA4" w:rsidRPr="007972C7" w:rsidRDefault="00FC1FA4" w:rsidP="00EE3E1B">
      <w:pPr>
        <w:jc w:val="center"/>
        <w:rPr>
          <w:rFonts w:ascii="Arial" w:hAnsi="Arial" w:cs="Arial"/>
          <w:b/>
          <w:sz w:val="22"/>
          <w:szCs w:val="22"/>
        </w:rPr>
      </w:pPr>
      <w:r w:rsidRPr="007972C7">
        <w:rPr>
          <w:rFonts w:ascii="Arial" w:hAnsi="Arial" w:cs="Arial"/>
          <w:b/>
          <w:sz w:val="22"/>
          <w:szCs w:val="22"/>
        </w:rPr>
        <w:t>ELIZABETH JAY–PANG DÍAZ</w:t>
      </w:r>
    </w:p>
    <w:p w14:paraId="73886846" w14:textId="38D88B1F" w:rsidR="00FC1FA4" w:rsidRPr="007972C7" w:rsidRDefault="00FC1FA4" w:rsidP="00FC1FA4">
      <w:pPr>
        <w:pStyle w:val="Sinespaciado"/>
        <w:jc w:val="center"/>
        <w:rPr>
          <w:rFonts w:ascii="Arial" w:hAnsi="Arial" w:cs="Arial"/>
          <w:sz w:val="22"/>
          <w:szCs w:val="22"/>
        </w:rPr>
      </w:pPr>
      <w:r w:rsidRPr="007972C7">
        <w:rPr>
          <w:rFonts w:ascii="Arial" w:hAnsi="Arial" w:cs="Arial"/>
          <w:sz w:val="22"/>
          <w:szCs w:val="22"/>
        </w:rPr>
        <w:t>Representante a la Cámara</w:t>
      </w:r>
    </w:p>
    <w:p w14:paraId="531545C8" w14:textId="1B43A568" w:rsidR="00FC1FA4" w:rsidRPr="007972C7" w:rsidRDefault="00FC1FA4" w:rsidP="00FC1FA4">
      <w:pPr>
        <w:pStyle w:val="Sinespaciado"/>
        <w:jc w:val="center"/>
        <w:rPr>
          <w:rFonts w:ascii="Arial" w:hAnsi="Arial" w:cs="Arial"/>
          <w:sz w:val="22"/>
          <w:szCs w:val="22"/>
        </w:rPr>
      </w:pPr>
      <w:r w:rsidRPr="007972C7">
        <w:rPr>
          <w:rFonts w:ascii="Arial" w:hAnsi="Arial" w:cs="Arial"/>
          <w:sz w:val="22"/>
          <w:szCs w:val="22"/>
        </w:rPr>
        <w:t>Departamento Archipiélago de San Andrés, Providencia y Santa Catalina</w:t>
      </w:r>
    </w:p>
    <w:p w14:paraId="7222E956" w14:textId="57266E1A" w:rsidR="005000B8" w:rsidRPr="007972C7" w:rsidRDefault="005000B8" w:rsidP="00FC1FA4">
      <w:pPr>
        <w:spacing w:after="0" w:line="240" w:lineRule="auto"/>
        <w:jc w:val="center"/>
        <w:rPr>
          <w:rFonts w:ascii="Arial" w:hAnsi="Arial" w:cs="Arial"/>
          <w:sz w:val="22"/>
          <w:szCs w:val="22"/>
        </w:rPr>
      </w:pPr>
    </w:p>
    <w:p w14:paraId="6946E257" w14:textId="4077EEBE" w:rsidR="008A7A89" w:rsidRPr="007972C7" w:rsidRDefault="008A7A89" w:rsidP="008A7A89">
      <w:pPr>
        <w:spacing w:after="0" w:line="240" w:lineRule="auto"/>
        <w:jc w:val="both"/>
        <w:rPr>
          <w:rFonts w:ascii="Arial" w:hAnsi="Arial" w:cs="Arial"/>
          <w:sz w:val="22"/>
          <w:szCs w:val="22"/>
        </w:rPr>
      </w:pPr>
    </w:p>
    <w:sectPr w:rsidR="008A7A89" w:rsidRPr="007972C7" w:rsidSect="00397746">
      <w:headerReference w:type="default" r:id="rId30"/>
      <w:footerReference w:type="default" r:id="rId31"/>
      <w:pgSz w:w="12240" w:h="15840" w:code="1"/>
      <w:pgMar w:top="1191" w:right="1021" w:bottom="1418" w:left="102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0C0F087" w14:textId="77777777" w:rsidR="000D2AA8" w:rsidRDefault="000D2AA8">
      <w:pPr>
        <w:spacing w:after="0" w:line="240" w:lineRule="auto"/>
      </w:pPr>
      <w:r>
        <w:separator/>
      </w:r>
    </w:p>
  </w:endnote>
  <w:endnote w:type="continuationSeparator" w:id="0">
    <w:p w14:paraId="4605B8B9" w14:textId="77777777" w:rsidR="000D2AA8" w:rsidRDefault="000D2AA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rinda">
    <w:panose1 w:val="020B0502040204020203"/>
    <w:charset w:val="00"/>
    <w:family w:val="swiss"/>
    <w:pitch w:val="variable"/>
    <w:sig w:usb0="0001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A00002EF" w:usb1="4000207B"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091CD0" w14:textId="0DF5C9B0" w:rsidR="001C6952" w:rsidRDefault="001C6952">
    <w:pPr>
      <w:pStyle w:val="Piedepgina"/>
    </w:pPr>
  </w:p>
  <w:p w14:paraId="51A31E72" w14:textId="5F4F50E8" w:rsidR="001C6952" w:rsidRDefault="001C6952">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D06B3BA" w14:textId="77777777" w:rsidR="000D2AA8" w:rsidRDefault="000D2AA8">
      <w:pPr>
        <w:spacing w:after="0" w:line="240" w:lineRule="auto"/>
      </w:pPr>
      <w:r>
        <w:separator/>
      </w:r>
    </w:p>
  </w:footnote>
  <w:footnote w:type="continuationSeparator" w:id="0">
    <w:p w14:paraId="4AD62FB3" w14:textId="77777777" w:rsidR="000D2AA8" w:rsidRDefault="000D2AA8">
      <w:pPr>
        <w:spacing w:after="0" w:line="240" w:lineRule="auto"/>
      </w:pPr>
      <w:r>
        <w:continuationSeparator/>
      </w:r>
    </w:p>
  </w:footnote>
  <w:footnote w:id="1">
    <w:p w14:paraId="6C96FE41" w14:textId="77777777" w:rsidR="001C6952" w:rsidRPr="002736E3" w:rsidRDefault="001C6952" w:rsidP="002736E3">
      <w:pPr>
        <w:pStyle w:val="Sinespaciado"/>
        <w:rPr>
          <w:rFonts w:ascii="Arial Narrow" w:hAnsi="Arial Narrow"/>
          <w:sz w:val="16"/>
          <w:szCs w:val="16"/>
          <w:lang w:val="es-MX"/>
        </w:rPr>
      </w:pPr>
      <w:r w:rsidRPr="002736E3">
        <w:rPr>
          <w:rStyle w:val="Refdenotaalpie"/>
          <w:rFonts w:ascii="Arial Narrow" w:hAnsi="Arial Narrow" w:cs="Arial"/>
          <w:sz w:val="16"/>
          <w:szCs w:val="16"/>
        </w:rPr>
        <w:footnoteRef/>
      </w:r>
      <w:r w:rsidRPr="002736E3">
        <w:rPr>
          <w:rFonts w:ascii="Arial Narrow" w:hAnsi="Arial Narrow"/>
          <w:sz w:val="16"/>
          <w:szCs w:val="16"/>
        </w:rPr>
        <w:t xml:space="preserve"> Ley 45 de 1983, “por medio de la cual se aprueba la "Convención para la Protección del Patrimonio Mundial, Cultural y Natural", hecho en París el 23 de noviembre de 1972 y se autoriza al Gobierno Nacional para adherir al mismo. Recuperado en: </w:t>
      </w:r>
      <w:hyperlink r:id="rId1" w:history="1">
        <w:r w:rsidRPr="002736E3">
          <w:rPr>
            <w:rStyle w:val="Hipervnculo"/>
            <w:rFonts w:ascii="Arial Narrow" w:hAnsi="Arial Narrow" w:cs="Arial"/>
            <w:sz w:val="16"/>
            <w:szCs w:val="16"/>
          </w:rPr>
          <w:t>http://www.suin-juriscol.gov.co/viewDocument.asp?id=1600025</w:t>
        </w:r>
      </w:hyperlink>
    </w:p>
  </w:footnote>
  <w:footnote w:id="2">
    <w:p w14:paraId="77A4ED1C" w14:textId="77777777" w:rsidR="001C6952" w:rsidRPr="002736E3" w:rsidRDefault="001C6952" w:rsidP="002736E3">
      <w:pPr>
        <w:pStyle w:val="Sinespaciado"/>
        <w:rPr>
          <w:rFonts w:ascii="Arial Narrow" w:hAnsi="Arial Narrow"/>
          <w:sz w:val="16"/>
          <w:szCs w:val="16"/>
        </w:rPr>
      </w:pPr>
      <w:r w:rsidRPr="002736E3">
        <w:rPr>
          <w:rStyle w:val="Refdenotaalpie"/>
          <w:rFonts w:ascii="Arial Narrow" w:hAnsi="Arial Narrow" w:cs="Arial"/>
          <w:sz w:val="16"/>
          <w:szCs w:val="16"/>
        </w:rPr>
        <w:footnoteRef/>
      </w:r>
      <w:r w:rsidRPr="002736E3">
        <w:rPr>
          <w:rFonts w:ascii="Arial Narrow" w:hAnsi="Arial Narrow"/>
          <w:sz w:val="16"/>
          <w:szCs w:val="16"/>
        </w:rPr>
        <w:t xml:space="preserve"> Ley 1037 de 2006 por medio de la cual se aprueba la Convención para la Salvaguardia del Patrimonio Cultural Inmaterial, aprobada por la Conferencia General de la Unesco en su XXXII reunión, celebrada en París y clausurada el diecisiete (17) de octubre de dos mil tres (2003), y hecha y firmada en París el tres (3) de noviembre de dos mil tres (2003). Recuperado en: </w:t>
      </w:r>
      <w:hyperlink r:id="rId2" w:history="1">
        <w:r w:rsidRPr="002736E3">
          <w:rPr>
            <w:rStyle w:val="Hipervnculo"/>
            <w:rFonts w:ascii="Arial Narrow" w:hAnsi="Arial Narrow" w:cs="Arial"/>
            <w:sz w:val="16"/>
            <w:szCs w:val="16"/>
          </w:rPr>
          <w:t>http://www.suinjuriscol.gov.co/viewDocument.asp?id=1672986</w:t>
        </w:r>
      </w:hyperlink>
      <w:r w:rsidRPr="002736E3">
        <w:rPr>
          <w:rFonts w:ascii="Arial Narrow" w:hAnsi="Arial Narrow"/>
          <w:sz w:val="16"/>
          <w:szCs w:val="16"/>
        </w:rPr>
        <w:t xml:space="preserve"> . La cursiva y el subrayado es agregado</w:t>
      </w:r>
    </w:p>
  </w:footnote>
  <w:footnote w:id="3">
    <w:p w14:paraId="0D2941C9" w14:textId="77777777" w:rsidR="001C6952" w:rsidRPr="002736E3" w:rsidRDefault="001C6952" w:rsidP="002736E3">
      <w:pPr>
        <w:pStyle w:val="Sinespaciado"/>
        <w:rPr>
          <w:rFonts w:ascii="Arial Narrow" w:hAnsi="Arial Narrow"/>
          <w:sz w:val="16"/>
          <w:szCs w:val="16"/>
        </w:rPr>
      </w:pPr>
      <w:r w:rsidRPr="002736E3">
        <w:rPr>
          <w:rStyle w:val="Refdenotaalpie"/>
          <w:rFonts w:ascii="Arial Narrow" w:hAnsi="Arial Narrow" w:cs="Arial"/>
          <w:sz w:val="16"/>
          <w:szCs w:val="16"/>
        </w:rPr>
        <w:footnoteRef/>
      </w:r>
      <w:r w:rsidRPr="002736E3">
        <w:rPr>
          <w:rFonts w:ascii="Arial Narrow" w:hAnsi="Arial Narrow"/>
          <w:sz w:val="16"/>
          <w:szCs w:val="16"/>
        </w:rPr>
        <w:t xml:space="preserve"> La cursiva y el subrayado es agregado</w:t>
      </w:r>
    </w:p>
  </w:footnote>
  <w:footnote w:id="4">
    <w:p w14:paraId="02CD842E" w14:textId="77777777" w:rsidR="001C6952" w:rsidRPr="00B56143" w:rsidRDefault="001C6952" w:rsidP="002736E3">
      <w:pPr>
        <w:pStyle w:val="Sinespaciado"/>
        <w:rPr>
          <w:rFonts w:ascii="Arial Narrow" w:hAnsi="Arial Narrow"/>
          <w:sz w:val="16"/>
          <w:szCs w:val="16"/>
        </w:rPr>
      </w:pPr>
      <w:r w:rsidRPr="00B56143">
        <w:rPr>
          <w:rStyle w:val="Refdenotaalpie"/>
          <w:rFonts w:ascii="Arial Narrow" w:hAnsi="Arial Narrow" w:cs="Arial"/>
          <w:sz w:val="16"/>
          <w:szCs w:val="16"/>
        </w:rPr>
        <w:footnoteRef/>
      </w:r>
      <w:r w:rsidRPr="00B56143">
        <w:rPr>
          <w:rFonts w:ascii="Arial Narrow" w:hAnsi="Arial Narrow"/>
          <w:sz w:val="16"/>
          <w:szCs w:val="16"/>
        </w:rPr>
        <w:t xml:space="preserve"> La cursiva y el subrayado es agregado</w:t>
      </w:r>
    </w:p>
  </w:footnote>
  <w:footnote w:id="5">
    <w:p w14:paraId="2154891E" w14:textId="22B152C6" w:rsidR="001C6952" w:rsidRPr="00B56143" w:rsidRDefault="001C6952" w:rsidP="002736E3">
      <w:pPr>
        <w:pStyle w:val="Sinespaciado"/>
        <w:rPr>
          <w:rFonts w:ascii="Arial Narrow" w:hAnsi="Arial Narrow"/>
          <w:sz w:val="16"/>
          <w:szCs w:val="16"/>
          <w:lang w:val="es-MX"/>
        </w:rPr>
      </w:pPr>
      <w:r w:rsidRPr="00B56143">
        <w:rPr>
          <w:rStyle w:val="Refdenotaalpie"/>
          <w:rFonts w:ascii="Arial Narrow" w:hAnsi="Arial Narrow" w:cs="Arial"/>
          <w:sz w:val="16"/>
          <w:szCs w:val="16"/>
        </w:rPr>
        <w:footnoteRef/>
      </w:r>
      <w:r w:rsidRPr="00B56143">
        <w:rPr>
          <w:rFonts w:ascii="Arial Narrow" w:hAnsi="Arial Narrow"/>
          <w:sz w:val="16"/>
          <w:szCs w:val="16"/>
        </w:rPr>
        <w:t xml:space="preserve"> Ley 1185 de 2008, por la cual se modifica y adiciona la Ley 397 de 1997 -Ley General de Cultura- y se dictan otras disposiciones. Recuperado de: </w:t>
      </w:r>
      <w:hyperlink r:id="rId3" w:history="1">
        <w:r w:rsidRPr="00B56143">
          <w:rPr>
            <w:rStyle w:val="Hipervnculo"/>
            <w:rFonts w:ascii="Arial Narrow" w:hAnsi="Arial Narrow"/>
            <w:sz w:val="16"/>
            <w:szCs w:val="16"/>
          </w:rPr>
          <w:t>http://www.suin-juriscol.gov.co/viewDocument.asp?ruta=Leyes/1675336</w:t>
        </w:r>
      </w:hyperlink>
      <w:r w:rsidRPr="00B56143">
        <w:rPr>
          <w:rFonts w:ascii="Arial Narrow" w:hAnsi="Arial Narrow"/>
          <w:sz w:val="16"/>
          <w:szCs w:val="16"/>
        </w:rPr>
        <w:t xml:space="preserve"> </w:t>
      </w:r>
    </w:p>
  </w:footnote>
  <w:footnote w:id="6">
    <w:p w14:paraId="5E668157" w14:textId="28C0856B" w:rsidR="001C6952" w:rsidRPr="00B56143" w:rsidRDefault="001C6952" w:rsidP="00B56143">
      <w:pPr>
        <w:pStyle w:val="Textonotapie"/>
        <w:rPr>
          <w:rFonts w:ascii="Arial Narrow" w:hAnsi="Arial Narrow"/>
          <w:sz w:val="16"/>
          <w:szCs w:val="16"/>
        </w:rPr>
      </w:pPr>
      <w:r w:rsidRPr="00B56143">
        <w:rPr>
          <w:rStyle w:val="Refdenotaalpie"/>
          <w:rFonts w:ascii="Arial Narrow" w:hAnsi="Arial Narrow"/>
          <w:sz w:val="16"/>
          <w:szCs w:val="16"/>
        </w:rPr>
        <w:footnoteRef/>
      </w:r>
      <w:r w:rsidRPr="00B56143">
        <w:rPr>
          <w:rFonts w:ascii="Arial Narrow" w:hAnsi="Arial Narrow"/>
          <w:sz w:val="16"/>
          <w:szCs w:val="16"/>
        </w:rPr>
        <w:t xml:space="preserve"> L</w:t>
      </w:r>
      <w:r>
        <w:rPr>
          <w:rFonts w:ascii="Arial Narrow" w:hAnsi="Arial Narrow"/>
          <w:sz w:val="16"/>
          <w:szCs w:val="16"/>
        </w:rPr>
        <w:t>ey</w:t>
      </w:r>
      <w:r w:rsidRPr="00B56143">
        <w:rPr>
          <w:rFonts w:ascii="Arial Narrow" w:hAnsi="Arial Narrow"/>
          <w:sz w:val="16"/>
          <w:szCs w:val="16"/>
        </w:rPr>
        <w:t xml:space="preserve"> 47 </w:t>
      </w:r>
      <w:r>
        <w:rPr>
          <w:rFonts w:ascii="Arial Narrow" w:hAnsi="Arial Narrow"/>
          <w:sz w:val="16"/>
          <w:szCs w:val="16"/>
        </w:rPr>
        <w:t>de</w:t>
      </w:r>
      <w:r w:rsidRPr="00B56143">
        <w:rPr>
          <w:rFonts w:ascii="Arial Narrow" w:hAnsi="Arial Narrow"/>
          <w:sz w:val="16"/>
          <w:szCs w:val="16"/>
        </w:rPr>
        <w:t xml:space="preserve"> 1993</w:t>
      </w:r>
      <w:r>
        <w:rPr>
          <w:rFonts w:ascii="Arial Narrow" w:hAnsi="Arial Narrow"/>
          <w:sz w:val="16"/>
          <w:szCs w:val="16"/>
        </w:rPr>
        <w:t xml:space="preserve"> </w:t>
      </w:r>
      <w:r w:rsidRPr="00B56143">
        <w:rPr>
          <w:rFonts w:ascii="Arial Narrow" w:hAnsi="Arial Narrow"/>
          <w:sz w:val="16"/>
          <w:szCs w:val="16"/>
        </w:rPr>
        <w:t>por la cual se dictan normas especiales para la organización y el funcionamiento del Departamento Archipiélago de San Andrés, Providencia y Santa Catalina.</w:t>
      </w:r>
      <w:r>
        <w:rPr>
          <w:rFonts w:ascii="Arial Narrow" w:hAnsi="Arial Narrow"/>
          <w:sz w:val="16"/>
          <w:szCs w:val="16"/>
        </w:rPr>
        <w:t xml:space="preserve"> Recuperado de: </w:t>
      </w:r>
      <w:hyperlink r:id="rId4" w:history="1">
        <w:r w:rsidRPr="001D7D41">
          <w:rPr>
            <w:rStyle w:val="Hipervnculo"/>
            <w:rFonts w:ascii="Arial Narrow" w:hAnsi="Arial Narrow"/>
            <w:sz w:val="16"/>
            <w:szCs w:val="16"/>
          </w:rPr>
          <w:t>http://www.suin-juriscol.gov.co/viewDocument.asp?ruta=Leyes/1601934</w:t>
        </w:r>
      </w:hyperlink>
      <w:r>
        <w:rPr>
          <w:rFonts w:ascii="Arial Narrow" w:hAnsi="Arial Narrow"/>
          <w:sz w:val="16"/>
          <w:szCs w:val="16"/>
        </w:rPr>
        <w:t xml:space="preserve"> </w:t>
      </w:r>
    </w:p>
  </w:footnote>
  <w:footnote w:id="7">
    <w:p w14:paraId="26A81986" w14:textId="1C7052C2" w:rsidR="001C6952" w:rsidRPr="002736E3" w:rsidRDefault="001C6952" w:rsidP="002736E3">
      <w:pPr>
        <w:pStyle w:val="Sinespaciado"/>
        <w:rPr>
          <w:rFonts w:ascii="Arial Narrow" w:hAnsi="Arial Narrow"/>
          <w:sz w:val="16"/>
          <w:szCs w:val="16"/>
        </w:rPr>
      </w:pPr>
      <w:r w:rsidRPr="002736E3">
        <w:rPr>
          <w:rStyle w:val="Refdenotaalpie"/>
          <w:rFonts w:ascii="Arial Narrow" w:hAnsi="Arial Narrow" w:cs="Arial"/>
          <w:sz w:val="16"/>
          <w:szCs w:val="16"/>
        </w:rPr>
        <w:footnoteRef/>
      </w:r>
      <w:r w:rsidRPr="002736E3">
        <w:rPr>
          <w:rFonts w:ascii="Arial Narrow" w:hAnsi="Arial Narrow"/>
          <w:sz w:val="16"/>
          <w:szCs w:val="16"/>
        </w:rPr>
        <w:t xml:space="preserve"> Ley 915 de 2004, por la cual se dicta el Estatuto Fronterizo para el Desarrollo Económico y Social del departamento Archipiélago de San Andrés, Providencia y Santa Catalina. Recuperado de </w:t>
      </w:r>
      <w:hyperlink r:id="rId5" w:history="1">
        <w:r w:rsidRPr="001D7D41">
          <w:rPr>
            <w:rStyle w:val="Hipervnculo"/>
            <w:rFonts w:ascii="Arial Narrow" w:hAnsi="Arial Narrow"/>
            <w:sz w:val="16"/>
            <w:szCs w:val="16"/>
          </w:rPr>
          <w:t>http://www.suin-juriscol.gov.co/viewDocument.asp?ruta=Leyes/1670996</w:t>
        </w:r>
      </w:hyperlink>
      <w:r>
        <w:rPr>
          <w:rFonts w:ascii="Arial Narrow" w:hAnsi="Arial Narrow"/>
          <w:sz w:val="16"/>
          <w:szCs w:val="16"/>
        </w:rPr>
        <w:t xml:space="preserve"> . Las negrillas y el subrayado es agregado.</w:t>
      </w:r>
    </w:p>
  </w:footnote>
  <w:footnote w:id="8">
    <w:p w14:paraId="41A8B2AF" w14:textId="77777777" w:rsidR="001C6952" w:rsidRPr="00C35299" w:rsidRDefault="001C6952" w:rsidP="00C35299">
      <w:pPr>
        <w:pStyle w:val="Textonotapie"/>
        <w:rPr>
          <w:rFonts w:ascii="Arial Narrow" w:hAnsi="Arial Narrow"/>
          <w:sz w:val="16"/>
          <w:szCs w:val="16"/>
        </w:rPr>
      </w:pPr>
      <w:r w:rsidRPr="00C35299">
        <w:rPr>
          <w:rStyle w:val="Refdenotaalpie"/>
          <w:rFonts w:ascii="Arial Narrow" w:hAnsi="Arial Narrow"/>
          <w:sz w:val="16"/>
          <w:szCs w:val="16"/>
        </w:rPr>
        <w:footnoteRef/>
      </w:r>
      <w:r w:rsidRPr="00C35299">
        <w:rPr>
          <w:rFonts w:ascii="Arial Narrow" w:hAnsi="Arial Narrow"/>
          <w:sz w:val="16"/>
          <w:szCs w:val="16"/>
        </w:rPr>
        <w:t xml:space="preserve"> Sentencia C-454/99 </w:t>
      </w:r>
      <w:r>
        <w:rPr>
          <w:rFonts w:ascii="Arial Narrow" w:hAnsi="Arial Narrow"/>
          <w:sz w:val="16"/>
          <w:szCs w:val="16"/>
        </w:rPr>
        <w:t xml:space="preserve">Recuperado en: </w:t>
      </w:r>
      <w:hyperlink r:id="rId6" w:history="1">
        <w:r w:rsidRPr="001D7D41">
          <w:rPr>
            <w:rStyle w:val="Hipervnculo"/>
            <w:rFonts w:ascii="Arial Narrow" w:hAnsi="Arial Narrow"/>
            <w:sz w:val="16"/>
            <w:szCs w:val="16"/>
          </w:rPr>
          <w:t>http://www.corteconstitucional.gov.co/relatoria/1999/C-454-99.htm</w:t>
        </w:r>
      </w:hyperlink>
      <w:r>
        <w:rPr>
          <w:rFonts w:ascii="Arial Narrow" w:hAnsi="Arial Narrow"/>
          <w:sz w:val="16"/>
          <w:szCs w:val="16"/>
        </w:rPr>
        <w:t xml:space="preserve"> </w:t>
      </w:r>
    </w:p>
  </w:footnote>
  <w:footnote w:id="9">
    <w:p w14:paraId="005A7D78" w14:textId="05DA0900" w:rsidR="001C6952" w:rsidRPr="00C35299" w:rsidRDefault="001C6952">
      <w:pPr>
        <w:pStyle w:val="Textonotapie"/>
        <w:rPr>
          <w:rFonts w:ascii="Arial Narrow" w:hAnsi="Arial Narrow"/>
          <w:sz w:val="16"/>
          <w:szCs w:val="16"/>
        </w:rPr>
      </w:pPr>
      <w:r w:rsidRPr="00C35299">
        <w:rPr>
          <w:rStyle w:val="Refdenotaalpie"/>
          <w:rFonts w:ascii="Arial Narrow" w:hAnsi="Arial Narrow"/>
          <w:sz w:val="16"/>
          <w:szCs w:val="16"/>
        </w:rPr>
        <w:footnoteRef/>
      </w:r>
      <w:r w:rsidRPr="00C35299">
        <w:rPr>
          <w:rFonts w:ascii="Arial Narrow" w:hAnsi="Arial Narrow"/>
          <w:sz w:val="16"/>
          <w:szCs w:val="16"/>
        </w:rPr>
        <w:t xml:space="preserve"> Sentencia No. C-530/93. Recuperado en: </w:t>
      </w:r>
      <w:hyperlink r:id="rId7" w:history="1">
        <w:r w:rsidRPr="00C35299">
          <w:rPr>
            <w:rStyle w:val="Hipervnculo"/>
            <w:rFonts w:ascii="Arial Narrow" w:hAnsi="Arial Narrow"/>
            <w:sz w:val="16"/>
            <w:szCs w:val="16"/>
          </w:rPr>
          <w:t>http://www.corteconstitucional.gov.co/relatoria/1993/c-530-93.htm</w:t>
        </w:r>
      </w:hyperlink>
      <w:r w:rsidRPr="00C35299">
        <w:rPr>
          <w:rFonts w:ascii="Arial Narrow" w:hAnsi="Arial Narrow"/>
          <w:sz w:val="16"/>
          <w:szCs w:val="16"/>
        </w:rPr>
        <w:t xml:space="preserve"> </w:t>
      </w:r>
    </w:p>
  </w:footnote>
  <w:footnote w:id="10">
    <w:p w14:paraId="431D046A" w14:textId="77777777" w:rsidR="001C6952" w:rsidRPr="002736E3" w:rsidRDefault="001C6952" w:rsidP="002736E3">
      <w:pPr>
        <w:pStyle w:val="Sinespaciado"/>
        <w:rPr>
          <w:rFonts w:ascii="Arial Narrow" w:hAnsi="Arial Narrow"/>
          <w:sz w:val="16"/>
          <w:szCs w:val="16"/>
          <w:lang w:val="es-MX"/>
        </w:rPr>
      </w:pPr>
      <w:r w:rsidRPr="00C35299">
        <w:rPr>
          <w:rStyle w:val="Refdenotaalpie"/>
          <w:rFonts w:ascii="Arial Narrow" w:hAnsi="Arial Narrow" w:cs="Arial"/>
          <w:sz w:val="16"/>
          <w:szCs w:val="16"/>
        </w:rPr>
        <w:footnoteRef/>
      </w:r>
      <w:r w:rsidRPr="00C35299">
        <w:rPr>
          <w:rFonts w:ascii="Arial Narrow" w:hAnsi="Arial Narrow"/>
          <w:sz w:val="16"/>
          <w:szCs w:val="16"/>
        </w:rPr>
        <w:t xml:space="preserve"> Sentencia C-742</w:t>
      </w:r>
      <w:r w:rsidRPr="002736E3">
        <w:rPr>
          <w:rFonts w:ascii="Arial Narrow" w:hAnsi="Arial Narrow"/>
          <w:sz w:val="16"/>
          <w:szCs w:val="16"/>
        </w:rPr>
        <w:t xml:space="preserve">/06. Recuperado en: </w:t>
      </w:r>
      <w:hyperlink r:id="rId8" w:history="1">
        <w:r w:rsidRPr="002736E3">
          <w:rPr>
            <w:rStyle w:val="Hipervnculo"/>
            <w:rFonts w:ascii="Arial Narrow" w:hAnsi="Arial Narrow" w:cs="Arial"/>
            <w:sz w:val="16"/>
            <w:szCs w:val="16"/>
          </w:rPr>
          <w:t>http://www.corteconstitucional.gov.co/relatoria/2006/C-742-06.htm</w:t>
        </w:r>
      </w:hyperlink>
    </w:p>
  </w:footnote>
  <w:footnote w:id="11">
    <w:p w14:paraId="4B3F300C" w14:textId="77777777" w:rsidR="001C6952" w:rsidRPr="002736E3" w:rsidRDefault="001C6952" w:rsidP="002736E3">
      <w:pPr>
        <w:pStyle w:val="Sinespaciado"/>
        <w:rPr>
          <w:rFonts w:ascii="Arial Narrow" w:hAnsi="Arial Narrow"/>
          <w:sz w:val="16"/>
          <w:szCs w:val="16"/>
          <w:lang w:val="es-MX"/>
        </w:rPr>
      </w:pPr>
      <w:r w:rsidRPr="002736E3">
        <w:rPr>
          <w:rStyle w:val="Refdenotaalpie"/>
          <w:rFonts w:ascii="Arial Narrow" w:hAnsi="Arial Narrow" w:cs="Arial"/>
          <w:sz w:val="16"/>
          <w:szCs w:val="16"/>
        </w:rPr>
        <w:footnoteRef/>
      </w:r>
      <w:r w:rsidRPr="002736E3">
        <w:rPr>
          <w:rFonts w:ascii="Arial Narrow" w:hAnsi="Arial Narrow"/>
          <w:sz w:val="16"/>
          <w:szCs w:val="16"/>
        </w:rPr>
        <w:t xml:space="preserve"> </w:t>
      </w:r>
      <w:proofErr w:type="spellStart"/>
      <w:r w:rsidRPr="002736E3">
        <w:rPr>
          <w:rFonts w:ascii="Arial Narrow" w:hAnsi="Arial Narrow"/>
          <w:sz w:val="16"/>
          <w:szCs w:val="16"/>
          <w:lang w:val="es-MX"/>
        </w:rPr>
        <w:t>Ibid</w:t>
      </w:r>
      <w:proofErr w:type="spellEnd"/>
      <w:r w:rsidRPr="002736E3">
        <w:rPr>
          <w:rFonts w:ascii="Arial Narrow" w:hAnsi="Arial Narrow"/>
          <w:sz w:val="16"/>
          <w:szCs w:val="16"/>
          <w:lang w:val="es-MX"/>
        </w:rPr>
        <w:t>. La cursiva y el subrayado es agregado</w:t>
      </w:r>
    </w:p>
  </w:footnote>
  <w:footnote w:id="12">
    <w:p w14:paraId="52231885" w14:textId="77777777" w:rsidR="001C6952" w:rsidRPr="002736E3" w:rsidRDefault="001C6952" w:rsidP="002736E3">
      <w:pPr>
        <w:pStyle w:val="Sinespaciado"/>
        <w:rPr>
          <w:rFonts w:ascii="Arial Narrow" w:hAnsi="Arial Narrow"/>
          <w:sz w:val="16"/>
          <w:szCs w:val="16"/>
          <w:lang w:val="es-MX"/>
        </w:rPr>
      </w:pPr>
      <w:r w:rsidRPr="002736E3">
        <w:rPr>
          <w:rStyle w:val="Refdenotaalpie"/>
          <w:rFonts w:ascii="Arial Narrow" w:hAnsi="Arial Narrow" w:cs="Arial"/>
          <w:sz w:val="16"/>
          <w:szCs w:val="16"/>
        </w:rPr>
        <w:footnoteRef/>
      </w:r>
      <w:r w:rsidRPr="002736E3">
        <w:rPr>
          <w:rFonts w:ascii="Arial Narrow" w:hAnsi="Arial Narrow"/>
          <w:sz w:val="16"/>
          <w:szCs w:val="16"/>
        </w:rPr>
        <w:t xml:space="preserve"> Sentencia T-477/12. Recuperado de: </w:t>
      </w:r>
      <w:hyperlink r:id="rId9" w:history="1">
        <w:r w:rsidRPr="002736E3">
          <w:rPr>
            <w:rStyle w:val="Hipervnculo"/>
            <w:rFonts w:ascii="Arial Narrow" w:hAnsi="Arial Narrow" w:cs="Arial"/>
            <w:sz w:val="16"/>
            <w:szCs w:val="16"/>
          </w:rPr>
          <w:t>http://www.corteconstitucional.gov.co/relatoria/2012/T-477-12.htm</w:t>
        </w:r>
      </w:hyperlink>
      <w:r w:rsidRPr="002736E3">
        <w:rPr>
          <w:rFonts w:ascii="Arial Narrow" w:hAnsi="Arial Narrow"/>
          <w:sz w:val="16"/>
          <w:szCs w:val="16"/>
        </w:rPr>
        <w:t xml:space="preserve"> . La cursiva y el subrayado es agregado</w:t>
      </w:r>
    </w:p>
  </w:footnote>
  <w:footnote w:id="13">
    <w:p w14:paraId="27709031" w14:textId="77777777" w:rsidR="001C6952" w:rsidRPr="00F90573" w:rsidRDefault="001C6952" w:rsidP="002736E3">
      <w:pPr>
        <w:pStyle w:val="Sinespaciado"/>
        <w:rPr>
          <w:rFonts w:ascii="Arial Narrow" w:hAnsi="Arial Narrow"/>
          <w:sz w:val="16"/>
          <w:szCs w:val="16"/>
        </w:rPr>
      </w:pPr>
      <w:r w:rsidRPr="002736E3">
        <w:rPr>
          <w:rStyle w:val="Refdenotaalpie"/>
          <w:rFonts w:ascii="Arial Narrow" w:hAnsi="Arial Narrow" w:cs="Arial"/>
          <w:sz w:val="16"/>
          <w:szCs w:val="16"/>
        </w:rPr>
        <w:footnoteRef/>
      </w:r>
      <w:r w:rsidRPr="002736E3">
        <w:rPr>
          <w:rFonts w:ascii="Arial Narrow" w:hAnsi="Arial Narrow"/>
          <w:sz w:val="16"/>
          <w:szCs w:val="16"/>
        </w:rPr>
        <w:t xml:space="preserve"> Conocimientos tradicionales (Sin fecha). Colombia, Ministerio de Cultura. Recuperado de </w:t>
      </w:r>
      <w:hyperlink r:id="rId10" w:history="1">
        <w:r w:rsidRPr="00F90573">
          <w:rPr>
            <w:rStyle w:val="Hipervnculo"/>
            <w:rFonts w:ascii="Arial Narrow" w:hAnsi="Arial Narrow" w:cs="Arial"/>
            <w:sz w:val="16"/>
            <w:szCs w:val="16"/>
          </w:rPr>
          <w:t>http://patrimonio.mincultura.gov.co/Lineas-de-Accion/Conocimientos-Tradicionales/Paginas/default.aspx</w:t>
        </w:r>
      </w:hyperlink>
      <w:r w:rsidRPr="00F90573">
        <w:rPr>
          <w:rFonts w:ascii="Arial Narrow" w:hAnsi="Arial Narrow"/>
          <w:sz w:val="16"/>
          <w:szCs w:val="16"/>
        </w:rPr>
        <w:t xml:space="preserve"> . La cursiva y el subrayado es agregado.</w:t>
      </w:r>
    </w:p>
  </w:footnote>
  <w:footnote w:id="14">
    <w:p w14:paraId="42151A6A" w14:textId="25ED2470" w:rsidR="001C6952" w:rsidRPr="00132FA3" w:rsidRDefault="001C6952">
      <w:pPr>
        <w:pStyle w:val="Textonotapie"/>
        <w:rPr>
          <w:rFonts w:ascii="Arial Narrow" w:hAnsi="Arial Narrow"/>
          <w:sz w:val="16"/>
          <w:szCs w:val="16"/>
          <w:lang w:val="es-ES"/>
        </w:rPr>
      </w:pPr>
      <w:r w:rsidRPr="00F90573">
        <w:rPr>
          <w:rStyle w:val="Refdenotaalpie"/>
          <w:rFonts w:ascii="Arial Narrow" w:hAnsi="Arial Narrow"/>
          <w:sz w:val="16"/>
          <w:szCs w:val="16"/>
        </w:rPr>
        <w:footnoteRef/>
      </w:r>
      <w:r w:rsidRPr="00F90573">
        <w:rPr>
          <w:rFonts w:ascii="Arial Narrow" w:hAnsi="Arial Narrow"/>
          <w:sz w:val="16"/>
          <w:szCs w:val="16"/>
        </w:rPr>
        <w:t xml:space="preserve"> Sentencia T-325/17. Recuperado en: </w:t>
      </w:r>
      <w:hyperlink r:id="rId11" w:history="1">
        <w:r w:rsidRPr="00F90573">
          <w:rPr>
            <w:rStyle w:val="Hipervnculo"/>
            <w:rFonts w:ascii="Arial Narrow" w:hAnsi="Arial Narrow"/>
            <w:sz w:val="16"/>
            <w:szCs w:val="16"/>
          </w:rPr>
          <w:t>http://www.corteconstitucional.gov.co/relatoria/2017/T-325-17.htm</w:t>
        </w:r>
      </w:hyperlink>
      <w:r w:rsidRPr="00F90573">
        <w:rPr>
          <w:rFonts w:ascii="Arial Narrow" w:hAnsi="Arial Narrow"/>
          <w:sz w:val="16"/>
          <w:szCs w:val="16"/>
        </w:rPr>
        <w:t xml:space="preserve"> </w:t>
      </w:r>
      <w:r>
        <w:rPr>
          <w:rFonts w:ascii="Arial Narrow" w:hAnsi="Arial Narrow"/>
          <w:sz w:val="16"/>
          <w:szCs w:val="16"/>
        </w:rPr>
        <w:t xml:space="preserve">. </w:t>
      </w:r>
      <w:r w:rsidRPr="00F90573">
        <w:rPr>
          <w:rFonts w:ascii="Arial Narrow" w:hAnsi="Arial Narrow"/>
          <w:sz w:val="16"/>
          <w:szCs w:val="16"/>
        </w:rPr>
        <w:t>La cursiva y el subrayado es agregado.</w:t>
      </w:r>
    </w:p>
  </w:footnote>
  <w:footnote w:id="15">
    <w:p w14:paraId="65AC84F3" w14:textId="46D231C0" w:rsidR="001C6952" w:rsidRPr="00132FA3" w:rsidRDefault="001C6952">
      <w:pPr>
        <w:pStyle w:val="Textonotapie"/>
        <w:rPr>
          <w:lang w:val="es-ES"/>
        </w:rPr>
      </w:pPr>
      <w:r w:rsidRPr="00132FA3">
        <w:rPr>
          <w:rStyle w:val="Refdenotaalpie"/>
          <w:rFonts w:ascii="Arial Narrow" w:hAnsi="Arial Narrow"/>
          <w:sz w:val="16"/>
          <w:szCs w:val="16"/>
        </w:rPr>
        <w:footnoteRef/>
      </w:r>
      <w:r w:rsidRPr="00132FA3">
        <w:rPr>
          <w:rFonts w:ascii="Arial Narrow" w:hAnsi="Arial Narrow"/>
          <w:sz w:val="16"/>
          <w:szCs w:val="16"/>
        </w:rPr>
        <w:t xml:space="preserve"> Sentencia SU842/13. Recuperado en: </w:t>
      </w:r>
      <w:hyperlink r:id="rId12" w:history="1">
        <w:r w:rsidRPr="00132FA3">
          <w:rPr>
            <w:rStyle w:val="Hipervnculo"/>
            <w:rFonts w:ascii="Arial Narrow" w:hAnsi="Arial Narrow"/>
            <w:sz w:val="16"/>
            <w:szCs w:val="16"/>
          </w:rPr>
          <w:t>http://www.corteconstitucional.gov.co/relatoria/2013/SU842-13.htm</w:t>
        </w:r>
      </w:hyperlink>
      <w:r w:rsidRPr="00132FA3">
        <w:rPr>
          <w:rFonts w:ascii="Arial Narrow" w:hAnsi="Arial Narrow"/>
          <w:sz w:val="16"/>
          <w:szCs w:val="16"/>
        </w:rPr>
        <w:t xml:space="preserve"> </w:t>
      </w:r>
      <w:r>
        <w:t xml:space="preserve"> </w:t>
      </w:r>
    </w:p>
  </w:footnote>
  <w:footnote w:id="16">
    <w:p w14:paraId="64AA53BC" w14:textId="6927F802" w:rsidR="001C6952" w:rsidRPr="00063812" w:rsidRDefault="001C6952" w:rsidP="00063812">
      <w:pPr>
        <w:pStyle w:val="Textonotapie"/>
        <w:rPr>
          <w:lang w:val="es-ES"/>
        </w:rPr>
      </w:pPr>
      <w:r>
        <w:rPr>
          <w:rStyle w:val="Refdenotaalpie"/>
        </w:rPr>
        <w:footnoteRef/>
      </w:r>
      <w:r>
        <w:t xml:space="preserve"> </w:t>
      </w:r>
      <w:r w:rsidRPr="00063812">
        <w:rPr>
          <w:lang w:val="es-ES"/>
        </w:rPr>
        <w:t>Ley 99 de 1993</w:t>
      </w:r>
      <w:r>
        <w:rPr>
          <w:lang w:val="es-ES"/>
        </w:rPr>
        <w:t>, A</w:t>
      </w:r>
      <w:r w:rsidRPr="00063812">
        <w:rPr>
          <w:lang w:val="es-ES"/>
        </w:rPr>
        <w:t>rtículo 37</w:t>
      </w:r>
      <w:r>
        <w:rPr>
          <w:lang w:val="es-ES"/>
        </w:rPr>
        <w:t xml:space="preserve">, parágrafo 2°. </w:t>
      </w:r>
    </w:p>
  </w:footnote>
  <w:footnote w:id="17">
    <w:p w14:paraId="24587488" w14:textId="77777777" w:rsidR="001C6952" w:rsidRPr="002736E3" w:rsidRDefault="001C6952" w:rsidP="002736E3">
      <w:pPr>
        <w:pStyle w:val="Sinespaciado"/>
        <w:rPr>
          <w:rFonts w:ascii="Arial Narrow" w:hAnsi="Arial Narrow"/>
          <w:sz w:val="16"/>
          <w:szCs w:val="16"/>
          <w:lang w:val="es-MX"/>
        </w:rPr>
      </w:pPr>
      <w:r w:rsidRPr="002736E3">
        <w:rPr>
          <w:rStyle w:val="Refdenotaalpie"/>
          <w:rFonts w:ascii="Arial Narrow" w:hAnsi="Arial Narrow" w:cs="Arial"/>
          <w:sz w:val="16"/>
          <w:szCs w:val="16"/>
        </w:rPr>
        <w:footnoteRef/>
      </w:r>
      <w:r w:rsidRPr="002736E3">
        <w:rPr>
          <w:rFonts w:ascii="Arial Narrow" w:hAnsi="Arial Narrow"/>
          <w:sz w:val="16"/>
          <w:szCs w:val="16"/>
        </w:rPr>
        <w:t xml:space="preserve"> Aguilera-Díaz, M. M. (2010). Geografía económica del archipiélago de San Andrés, Providencia y Santa Catalina. Documentos de Trabajo Sobre Economía Regional y Urbana; No. 133. Recuperado de: </w:t>
      </w:r>
      <w:hyperlink r:id="rId13" w:history="1">
        <w:r w:rsidRPr="002736E3">
          <w:rPr>
            <w:rStyle w:val="Hipervnculo"/>
            <w:rFonts w:ascii="Arial Narrow" w:hAnsi="Arial Narrow" w:cs="Arial"/>
            <w:sz w:val="16"/>
            <w:szCs w:val="16"/>
          </w:rPr>
          <w:t>http://repositorio.banrep.gov.co/handle/20.500.12134/3120 Pp. 7 – 8</w:t>
        </w:r>
      </w:hyperlink>
      <w:r w:rsidRPr="002736E3">
        <w:rPr>
          <w:rFonts w:ascii="Arial Narrow" w:hAnsi="Arial Narrow"/>
          <w:sz w:val="16"/>
          <w:szCs w:val="16"/>
        </w:rPr>
        <w:t xml:space="preserve">. Fuente del mapa: </w:t>
      </w:r>
      <w:hyperlink r:id="rId14" w:history="1">
        <w:r w:rsidRPr="002736E3">
          <w:rPr>
            <w:rStyle w:val="Hipervnculo"/>
            <w:rFonts w:ascii="Arial Narrow" w:hAnsi="Arial Narrow" w:cs="Arial"/>
            <w:sz w:val="16"/>
            <w:szCs w:val="16"/>
          </w:rPr>
          <w:t>http://www.threeblindants.com/mapa-caribe.html</w:t>
        </w:r>
      </w:hyperlink>
      <w:r w:rsidRPr="002736E3">
        <w:rPr>
          <w:rFonts w:ascii="Arial Narrow" w:hAnsi="Arial Narrow"/>
          <w:sz w:val="16"/>
          <w:szCs w:val="16"/>
        </w:rPr>
        <w:t xml:space="preserve"> </w:t>
      </w:r>
    </w:p>
  </w:footnote>
  <w:footnote w:id="18">
    <w:p w14:paraId="66DC0615" w14:textId="1B796961" w:rsidR="001C6952" w:rsidRPr="00490043" w:rsidRDefault="001C6952" w:rsidP="000167F6">
      <w:pPr>
        <w:pStyle w:val="Sinespaciado"/>
        <w:rPr>
          <w:rFonts w:ascii="Arial Narrow" w:hAnsi="Arial Narrow"/>
          <w:sz w:val="16"/>
          <w:szCs w:val="16"/>
          <w:lang w:val="es-MX"/>
        </w:rPr>
      </w:pPr>
      <w:r w:rsidRPr="002736E3">
        <w:rPr>
          <w:rStyle w:val="Refdenotaalpie"/>
          <w:rFonts w:ascii="Arial Narrow" w:hAnsi="Arial Narrow" w:cs="Arial"/>
          <w:sz w:val="16"/>
          <w:szCs w:val="16"/>
        </w:rPr>
        <w:footnoteRef/>
      </w:r>
      <w:r w:rsidRPr="002736E3">
        <w:rPr>
          <w:rFonts w:ascii="Arial Narrow" w:hAnsi="Arial Narrow"/>
          <w:sz w:val="16"/>
          <w:szCs w:val="16"/>
        </w:rPr>
        <w:t xml:space="preserve"> SÁNCHEZ</w:t>
      </w:r>
      <w:r w:rsidRPr="00490043">
        <w:rPr>
          <w:rFonts w:ascii="Arial Narrow" w:hAnsi="Arial Narrow"/>
          <w:sz w:val="16"/>
          <w:szCs w:val="16"/>
        </w:rPr>
        <w:t xml:space="preserve">, Clara Eugenia. (2004). La casa isleña: patrimonio cultural de San Andrés. 2004. Recuperado de: </w:t>
      </w:r>
      <w:hyperlink r:id="rId15" w:history="1">
        <w:r w:rsidRPr="00490043">
          <w:rPr>
            <w:rStyle w:val="Hipervnculo"/>
            <w:rFonts w:ascii="Arial Narrow" w:hAnsi="Arial Narrow" w:cs="Arial"/>
            <w:sz w:val="16"/>
            <w:szCs w:val="16"/>
          </w:rPr>
          <w:t>https://www.revistaaleph.com.co/component/k2/item/771-casa-isle%C3%B1a-patrimonio-cultural-san-andres.html</w:t>
        </w:r>
      </w:hyperlink>
    </w:p>
  </w:footnote>
  <w:footnote w:id="19">
    <w:p w14:paraId="751561DF" w14:textId="32204810" w:rsidR="001C6952" w:rsidRPr="00490043" w:rsidRDefault="001C6952">
      <w:pPr>
        <w:pStyle w:val="Textonotapie"/>
        <w:rPr>
          <w:sz w:val="16"/>
          <w:szCs w:val="16"/>
          <w:lang w:val="es-ES"/>
        </w:rPr>
      </w:pPr>
      <w:r w:rsidRPr="00490043">
        <w:rPr>
          <w:rStyle w:val="Refdenotaalpie"/>
          <w:sz w:val="16"/>
          <w:szCs w:val="16"/>
        </w:rPr>
        <w:footnoteRef/>
      </w:r>
      <w:r>
        <w:rPr>
          <w:sz w:val="16"/>
          <w:szCs w:val="16"/>
        </w:rPr>
        <w:t xml:space="preserve"> </w:t>
      </w:r>
      <w:r w:rsidRPr="00490043">
        <w:rPr>
          <w:rFonts w:ascii="Arial Narrow" w:hAnsi="Arial Narrow"/>
          <w:sz w:val="16"/>
          <w:szCs w:val="16"/>
        </w:rPr>
        <w:t xml:space="preserve">Sánchez, Clara Eugenia. La casa isleña: patrimonio cultural de San Andrés. (2004). </w:t>
      </w:r>
      <w:proofErr w:type="spellStart"/>
      <w:r>
        <w:rPr>
          <w:rFonts w:ascii="Arial Narrow" w:hAnsi="Arial Narrow"/>
          <w:sz w:val="16"/>
          <w:szCs w:val="16"/>
        </w:rPr>
        <w:t>Pp</w:t>
      </w:r>
      <w:proofErr w:type="spellEnd"/>
      <w:r>
        <w:rPr>
          <w:rFonts w:ascii="Arial Narrow" w:hAnsi="Arial Narrow"/>
          <w:sz w:val="16"/>
          <w:szCs w:val="16"/>
        </w:rPr>
        <w:t xml:space="preserve"> 22</w:t>
      </w:r>
      <w:r w:rsidRPr="00490043">
        <w:rPr>
          <w:rFonts w:ascii="Arial Narrow" w:hAnsi="Arial Narrow"/>
          <w:sz w:val="16"/>
          <w:szCs w:val="16"/>
        </w:rPr>
        <w:t xml:space="preserve">. Recuperado: </w:t>
      </w:r>
      <w:hyperlink r:id="rId16" w:anchor="v=onepage&amp;q=Cuaderno%20Proa%20No.%207.%20%C2%ABLa%20Vivienda%20en%20Madera%2C%20San%20Andr%C3%A9s%20y%20Providencia&amp;f=false" w:history="1">
        <w:r w:rsidRPr="00490043">
          <w:rPr>
            <w:rFonts w:ascii="Arial Narrow" w:hAnsi="Arial Narrow"/>
            <w:color w:val="0563C1" w:themeColor="hyperlink"/>
            <w:sz w:val="16"/>
            <w:szCs w:val="16"/>
            <w:u w:val="single"/>
          </w:rPr>
          <w:t>https://books.google.com.co/books?id=-XgCWt0W1k8C&amp;pg=PA131&amp;lpg=PA131&amp;dq=Cuaderno+Proa+No.+7.+%C2%ABLa+Vivienda+en+Madera,+San+Andr%C3%A9s+y+Providencia&amp;source=bl&amp;ots=mPsgf8uuZw&amp;sig=ACfU3U2nPpKF4cCaJ3UhZOP7kjBunfYWiQ&amp;hl=es&amp;sa=X&amp;ved=2ahUKEwjSj6TGptPjAhUNr1kKHSQvBqEQ6AEwEHoECAgQAQ#v=onepage&amp;q=Cuaderno%20Proa%20No.%207.%20%C2%ABLa%20Vivienda%20en%20Madera%2C%20San%20Andr%C3%A9s%20y%20Providencia&amp;f=false</w:t>
        </w:r>
      </w:hyperlink>
    </w:p>
  </w:footnote>
  <w:footnote w:id="20">
    <w:p w14:paraId="21E23EEE" w14:textId="77777777" w:rsidR="001C6952" w:rsidRPr="002736E3" w:rsidRDefault="001C6952" w:rsidP="000167F6">
      <w:pPr>
        <w:pStyle w:val="Sinespaciado"/>
        <w:rPr>
          <w:rFonts w:ascii="Arial Narrow" w:hAnsi="Arial Narrow"/>
          <w:sz w:val="16"/>
          <w:szCs w:val="16"/>
          <w:lang w:val="es-MX"/>
        </w:rPr>
      </w:pPr>
      <w:r w:rsidRPr="002736E3">
        <w:rPr>
          <w:rStyle w:val="Refdenotaalpie"/>
          <w:rFonts w:ascii="Arial Narrow" w:hAnsi="Arial Narrow" w:cs="Arial"/>
          <w:sz w:val="16"/>
          <w:szCs w:val="16"/>
        </w:rPr>
        <w:footnoteRef/>
      </w:r>
      <w:r w:rsidRPr="002736E3">
        <w:rPr>
          <w:rFonts w:ascii="Arial Narrow" w:hAnsi="Arial Narrow"/>
          <w:sz w:val="16"/>
          <w:szCs w:val="16"/>
        </w:rPr>
        <w:t xml:space="preserve"> </w:t>
      </w:r>
      <w:proofErr w:type="spellStart"/>
      <w:r>
        <w:rPr>
          <w:rFonts w:ascii="Arial Narrow" w:hAnsi="Arial Narrow"/>
          <w:sz w:val="16"/>
          <w:szCs w:val="16"/>
          <w:lang w:val="es-MX"/>
        </w:rPr>
        <w:t>Ibid</w:t>
      </w:r>
      <w:proofErr w:type="spellEnd"/>
    </w:p>
  </w:footnote>
  <w:footnote w:id="21">
    <w:p w14:paraId="7F94E821" w14:textId="77777777" w:rsidR="001C6952" w:rsidRPr="002736E3" w:rsidRDefault="001C6952" w:rsidP="000167F6">
      <w:pPr>
        <w:pStyle w:val="Sinespaciado"/>
        <w:rPr>
          <w:rFonts w:ascii="Arial Narrow" w:hAnsi="Arial Narrow"/>
          <w:sz w:val="16"/>
          <w:szCs w:val="16"/>
        </w:rPr>
      </w:pPr>
      <w:r w:rsidRPr="002736E3">
        <w:rPr>
          <w:rStyle w:val="Refdenotaalpie"/>
          <w:rFonts w:ascii="Arial Narrow" w:hAnsi="Arial Narrow" w:cs="Arial"/>
          <w:sz w:val="16"/>
          <w:szCs w:val="16"/>
        </w:rPr>
        <w:footnoteRef/>
      </w:r>
      <w:r w:rsidRPr="002736E3">
        <w:rPr>
          <w:rFonts w:ascii="Arial Narrow" w:hAnsi="Arial Narrow"/>
          <w:sz w:val="16"/>
          <w:szCs w:val="16"/>
        </w:rPr>
        <w:t xml:space="preserve"> White, Mercedes Lucía Vélez. (2006). Una mirada a la arquitectura en San Andrés, Providencia y Santa Catalina. Univ. Nacional de Colombia. </w:t>
      </w:r>
      <w:proofErr w:type="spellStart"/>
      <w:r w:rsidRPr="002736E3">
        <w:rPr>
          <w:rFonts w:ascii="Arial Narrow" w:hAnsi="Arial Narrow"/>
          <w:sz w:val="16"/>
          <w:szCs w:val="16"/>
        </w:rPr>
        <w:t>Pp</w:t>
      </w:r>
      <w:proofErr w:type="spellEnd"/>
      <w:r w:rsidRPr="002736E3">
        <w:rPr>
          <w:rFonts w:ascii="Arial Narrow" w:hAnsi="Arial Narrow"/>
          <w:sz w:val="16"/>
          <w:szCs w:val="16"/>
        </w:rPr>
        <w:t xml:space="preserve"> 13 Recuperado de: </w:t>
      </w:r>
      <w:hyperlink r:id="rId17" w:anchor="v=onepage&amp;q=%22primera%20iglesia%20bautista%22%20%2B%20%22arquitectura%22%20%2B%20San%20Andres%20colombia&amp;f=false" w:history="1">
        <w:r w:rsidRPr="002736E3">
          <w:rPr>
            <w:rStyle w:val="Hipervnculo"/>
            <w:rFonts w:ascii="Arial Narrow" w:hAnsi="Arial Narrow" w:cs="Arial"/>
            <w:sz w:val="16"/>
            <w:szCs w:val="16"/>
          </w:rPr>
          <w:t>https://books.google.com.co/books?hl=es&amp;lr=&amp;id=bOrQ32Xx0w8C&amp;oi=fnd&amp;pg=PA14&amp;dq=%22primera+iglesia+bautista%22+%2B+%22arquitectura%22+%2B+San+Andres+colombia&amp;ots=RQALICI7DB&amp;sig=EchrhcYmJxYaxvB1XAtQ3mKT0Vc&amp;redir_esc=y#v=onepage&amp;q=%22primera%20iglesia%20bautista%22%20%2B%20%22arquitectura%22%20%2B%20San%20Andres%20colombia&amp;f=false</w:t>
        </w:r>
      </w:hyperlink>
      <w:r w:rsidRPr="002736E3">
        <w:rPr>
          <w:rFonts w:ascii="Arial Narrow" w:hAnsi="Arial Narrow"/>
          <w:sz w:val="16"/>
          <w:szCs w:val="16"/>
        </w:rPr>
        <w:t xml:space="preserve"> </w:t>
      </w:r>
    </w:p>
  </w:footnote>
  <w:footnote w:id="22">
    <w:p w14:paraId="0E9A389F" w14:textId="5878ECC6" w:rsidR="001C6952" w:rsidRPr="005337C5" w:rsidRDefault="001C6952" w:rsidP="000167F6">
      <w:pPr>
        <w:pStyle w:val="Textonotapie"/>
        <w:rPr>
          <w:rFonts w:ascii="Arial Narrow" w:hAnsi="Arial Narrow"/>
          <w:sz w:val="16"/>
          <w:szCs w:val="16"/>
        </w:rPr>
      </w:pPr>
      <w:r w:rsidRPr="00BE534C">
        <w:rPr>
          <w:rStyle w:val="Refdenotaalpie"/>
          <w:rFonts w:ascii="Arial Narrow" w:hAnsi="Arial Narrow"/>
          <w:sz w:val="16"/>
          <w:szCs w:val="16"/>
        </w:rPr>
        <w:footnoteRef/>
      </w:r>
      <w:r w:rsidRPr="00BE534C">
        <w:rPr>
          <w:rFonts w:ascii="Arial Narrow" w:hAnsi="Arial Narrow"/>
          <w:sz w:val="16"/>
          <w:szCs w:val="16"/>
        </w:rPr>
        <w:t xml:space="preserve"> SÁNCHEZ, Clara Eugenia; ABRAHAMS, </w:t>
      </w:r>
      <w:proofErr w:type="spellStart"/>
      <w:r w:rsidRPr="00BE534C">
        <w:rPr>
          <w:rFonts w:ascii="Arial Narrow" w:hAnsi="Arial Narrow"/>
          <w:sz w:val="16"/>
          <w:szCs w:val="16"/>
        </w:rPr>
        <w:t>Hazel</w:t>
      </w:r>
      <w:proofErr w:type="spellEnd"/>
      <w:r w:rsidRPr="00BE534C">
        <w:rPr>
          <w:rFonts w:ascii="Arial Narrow" w:hAnsi="Arial Narrow"/>
          <w:sz w:val="16"/>
          <w:szCs w:val="16"/>
        </w:rPr>
        <w:t xml:space="preserve"> Robinson; ORRANTIA, Rodrigo. (2009).  </w:t>
      </w:r>
      <w:proofErr w:type="spellStart"/>
      <w:r w:rsidRPr="00BE534C">
        <w:rPr>
          <w:rFonts w:ascii="Arial Narrow" w:hAnsi="Arial Narrow"/>
          <w:sz w:val="16"/>
          <w:szCs w:val="16"/>
        </w:rPr>
        <w:t>The</w:t>
      </w:r>
      <w:proofErr w:type="spellEnd"/>
      <w:r w:rsidRPr="00BE534C">
        <w:rPr>
          <w:rFonts w:ascii="Arial Narrow" w:hAnsi="Arial Narrow"/>
          <w:sz w:val="16"/>
          <w:szCs w:val="16"/>
        </w:rPr>
        <w:t xml:space="preserve"> </w:t>
      </w:r>
      <w:proofErr w:type="spellStart"/>
      <w:r w:rsidRPr="00BE534C">
        <w:rPr>
          <w:rFonts w:ascii="Arial Narrow" w:hAnsi="Arial Narrow"/>
          <w:sz w:val="16"/>
          <w:szCs w:val="16"/>
        </w:rPr>
        <w:t>last</w:t>
      </w:r>
      <w:proofErr w:type="spellEnd"/>
      <w:r w:rsidRPr="00BE534C">
        <w:rPr>
          <w:rFonts w:ascii="Arial Narrow" w:hAnsi="Arial Narrow"/>
          <w:sz w:val="16"/>
          <w:szCs w:val="16"/>
        </w:rPr>
        <w:t xml:space="preserve"> China closet: arquitectura, memoria y patrimonio en la isla de San An</w:t>
      </w:r>
      <w:r w:rsidRPr="005337C5">
        <w:rPr>
          <w:rFonts w:ascii="Arial Narrow" w:hAnsi="Arial Narrow"/>
          <w:sz w:val="16"/>
          <w:szCs w:val="16"/>
        </w:rPr>
        <w:t xml:space="preserve">drés. Universidad Nacional de Colombia. Sede San Andrés. </w:t>
      </w:r>
      <w:proofErr w:type="spellStart"/>
      <w:r w:rsidRPr="005337C5">
        <w:rPr>
          <w:rFonts w:ascii="Arial Narrow" w:hAnsi="Arial Narrow"/>
          <w:sz w:val="16"/>
          <w:szCs w:val="16"/>
        </w:rPr>
        <w:t>Pp</w:t>
      </w:r>
      <w:proofErr w:type="spellEnd"/>
      <w:r w:rsidRPr="005337C5">
        <w:rPr>
          <w:rFonts w:ascii="Arial Narrow" w:hAnsi="Arial Narrow"/>
          <w:sz w:val="16"/>
          <w:szCs w:val="16"/>
        </w:rPr>
        <w:t xml:space="preserve"> 37</w:t>
      </w:r>
    </w:p>
  </w:footnote>
  <w:footnote w:id="23">
    <w:p w14:paraId="7DB07A61" w14:textId="14666D19" w:rsidR="001C6952" w:rsidRPr="002736E3" w:rsidRDefault="001C6952" w:rsidP="000167F6">
      <w:pPr>
        <w:pStyle w:val="Sinespaciado"/>
        <w:rPr>
          <w:rFonts w:ascii="Arial Narrow" w:hAnsi="Arial Narrow"/>
          <w:sz w:val="16"/>
          <w:szCs w:val="16"/>
          <w:lang w:val="es-MX"/>
        </w:rPr>
      </w:pPr>
      <w:r w:rsidRPr="002736E3">
        <w:rPr>
          <w:rStyle w:val="Refdenotaalpie"/>
          <w:rFonts w:ascii="Arial Narrow" w:hAnsi="Arial Narrow" w:cs="Arial"/>
          <w:sz w:val="16"/>
          <w:szCs w:val="16"/>
        </w:rPr>
        <w:footnoteRef/>
      </w:r>
      <w:r w:rsidRPr="002736E3">
        <w:rPr>
          <w:rFonts w:ascii="Arial Narrow" w:hAnsi="Arial Narrow"/>
          <w:sz w:val="16"/>
          <w:szCs w:val="16"/>
        </w:rPr>
        <w:t xml:space="preserve"> </w:t>
      </w:r>
      <w:proofErr w:type="spellStart"/>
      <w:r w:rsidRPr="005337C5">
        <w:rPr>
          <w:rFonts w:ascii="Arial Narrow" w:hAnsi="Arial Narrow"/>
          <w:sz w:val="16"/>
          <w:szCs w:val="16"/>
          <w:lang w:val="es-MX"/>
        </w:rPr>
        <w:t>O</w:t>
      </w:r>
      <w:r w:rsidRPr="002736E3">
        <w:rPr>
          <w:rFonts w:ascii="Arial Narrow" w:hAnsi="Arial Narrow"/>
          <w:sz w:val="16"/>
          <w:szCs w:val="16"/>
          <w:lang w:val="es-MX"/>
        </w:rPr>
        <w:t>p</w:t>
      </w:r>
      <w:proofErr w:type="spellEnd"/>
      <w:r w:rsidRPr="002736E3">
        <w:rPr>
          <w:rFonts w:ascii="Arial Narrow" w:hAnsi="Arial Narrow"/>
          <w:sz w:val="16"/>
          <w:szCs w:val="16"/>
          <w:lang w:val="es-MX"/>
        </w:rPr>
        <w:t xml:space="preserve"> </w:t>
      </w:r>
      <w:proofErr w:type="spellStart"/>
      <w:r w:rsidRPr="002736E3">
        <w:rPr>
          <w:rFonts w:ascii="Arial Narrow" w:hAnsi="Arial Narrow"/>
          <w:sz w:val="16"/>
          <w:szCs w:val="16"/>
          <w:lang w:val="es-MX"/>
        </w:rPr>
        <w:t>Cit</w:t>
      </w:r>
      <w:proofErr w:type="spellEnd"/>
      <w:r w:rsidRPr="002736E3">
        <w:rPr>
          <w:rFonts w:ascii="Arial Narrow" w:hAnsi="Arial Narrow"/>
          <w:sz w:val="16"/>
          <w:szCs w:val="16"/>
          <w:lang w:val="es-MX"/>
        </w:rPr>
        <w:t xml:space="preserve"> </w:t>
      </w:r>
      <w:r w:rsidRPr="002736E3">
        <w:rPr>
          <w:rFonts w:ascii="Arial Narrow" w:hAnsi="Arial Narrow"/>
          <w:sz w:val="16"/>
          <w:szCs w:val="16"/>
        </w:rPr>
        <w:t>SÁNCHEZ, Clara Eugenia. (2004)</w:t>
      </w:r>
    </w:p>
  </w:footnote>
  <w:footnote w:id="24">
    <w:p w14:paraId="7653E614" w14:textId="387415E6" w:rsidR="001C6952" w:rsidRPr="00646972" w:rsidRDefault="001C6952" w:rsidP="000167F6">
      <w:pPr>
        <w:pStyle w:val="Textonotapie"/>
        <w:rPr>
          <w:rFonts w:ascii="Arial Narrow" w:hAnsi="Arial Narrow"/>
          <w:sz w:val="16"/>
          <w:szCs w:val="16"/>
        </w:rPr>
      </w:pPr>
      <w:r w:rsidRPr="00646972">
        <w:rPr>
          <w:rStyle w:val="Refdenotaalpie"/>
          <w:rFonts w:ascii="Arial Narrow" w:hAnsi="Arial Narrow"/>
          <w:sz w:val="16"/>
          <w:szCs w:val="16"/>
        </w:rPr>
        <w:footnoteRef/>
      </w:r>
      <w:r w:rsidRPr="00646972">
        <w:rPr>
          <w:rFonts w:ascii="Arial Narrow" w:hAnsi="Arial Narrow"/>
          <w:sz w:val="16"/>
          <w:szCs w:val="16"/>
        </w:rPr>
        <w:t xml:space="preserve"> Sánchez, Clara Eugenia. La casa isleña: patrimonio cultural de San Andrés. </w:t>
      </w:r>
      <w:r>
        <w:rPr>
          <w:rFonts w:ascii="Arial Narrow" w:hAnsi="Arial Narrow"/>
          <w:sz w:val="16"/>
          <w:szCs w:val="16"/>
        </w:rPr>
        <w:t>(</w:t>
      </w:r>
      <w:r w:rsidRPr="00646972">
        <w:rPr>
          <w:rFonts w:ascii="Arial Narrow" w:hAnsi="Arial Narrow"/>
          <w:sz w:val="16"/>
          <w:szCs w:val="16"/>
        </w:rPr>
        <w:t>2004</w:t>
      </w:r>
      <w:r>
        <w:rPr>
          <w:rFonts w:ascii="Arial Narrow" w:hAnsi="Arial Narrow"/>
          <w:sz w:val="16"/>
          <w:szCs w:val="16"/>
        </w:rPr>
        <w:t>)</w:t>
      </w:r>
      <w:r w:rsidRPr="00646972">
        <w:rPr>
          <w:rFonts w:ascii="Arial Narrow" w:hAnsi="Arial Narrow"/>
          <w:sz w:val="16"/>
          <w:szCs w:val="16"/>
        </w:rPr>
        <w:t xml:space="preserve">. </w:t>
      </w:r>
      <w:proofErr w:type="spellStart"/>
      <w:r>
        <w:rPr>
          <w:rFonts w:ascii="Arial Narrow" w:hAnsi="Arial Narrow"/>
          <w:sz w:val="16"/>
          <w:szCs w:val="16"/>
        </w:rPr>
        <w:t>Pp</w:t>
      </w:r>
      <w:proofErr w:type="spellEnd"/>
      <w:r>
        <w:rPr>
          <w:rFonts w:ascii="Arial Narrow" w:hAnsi="Arial Narrow"/>
          <w:sz w:val="16"/>
          <w:szCs w:val="16"/>
        </w:rPr>
        <w:t xml:space="preserve"> 23. Recuperado</w:t>
      </w:r>
      <w:r w:rsidRPr="00646972">
        <w:rPr>
          <w:rFonts w:ascii="Arial Narrow" w:hAnsi="Arial Narrow"/>
          <w:sz w:val="16"/>
          <w:szCs w:val="16"/>
        </w:rPr>
        <w:t xml:space="preserve">: </w:t>
      </w:r>
      <w:hyperlink r:id="rId18" w:anchor="v=onepage&amp;q=Cuaderno%20Proa%20No.%207.%20%C2%ABLa%20Vivienda%20en%20Madera%2C%20San%20Andr%C3%A9s%20y%20Providencia&amp;f=false" w:history="1">
        <w:r w:rsidRPr="002B6B04">
          <w:rPr>
            <w:rStyle w:val="Hipervnculo"/>
            <w:rFonts w:ascii="Arial Narrow" w:hAnsi="Arial Narrow"/>
            <w:sz w:val="16"/>
            <w:szCs w:val="16"/>
          </w:rPr>
          <w:t>https://books.google.com.co/books?id=-XgCWt0W1k8C&amp;pg=PA131&amp;lpg=PA131&amp;dq=Cuaderno+Proa+No.+7.+%C2%ABLa+Vivienda+en+Madera,+San+Andr%C3%A9s+y+Providencia&amp;source=bl&amp;ots=mPsgf8uuZw&amp;sig=ACfU3U2nPpKF4cCaJ3UhZOP7kjBunfYWiQ&amp;hl=es&amp;sa=X&amp;ved=2ahUKEwjSj6TGptPjAhUNr1kKHSQvBqEQ6AEwEHoECAgQAQ#v=onepage&amp;q=Cuaderno%20Proa%20No.%207.%20%C2%ABLa%20Vivienda%20en%20Madera%2C%20San%20Andr%C3%A9s%20y%20Providencia&amp;f=false</w:t>
        </w:r>
      </w:hyperlink>
      <w:r>
        <w:rPr>
          <w:rFonts w:ascii="Arial Narrow" w:hAnsi="Arial Narrow"/>
          <w:sz w:val="16"/>
          <w:szCs w:val="16"/>
        </w:rPr>
        <w:t xml:space="preserve"> </w:t>
      </w:r>
    </w:p>
  </w:footnote>
  <w:footnote w:id="25">
    <w:p w14:paraId="7898F924" w14:textId="77777777" w:rsidR="001C6952" w:rsidRPr="002736E3" w:rsidRDefault="001C6952" w:rsidP="00EC177D">
      <w:pPr>
        <w:pStyle w:val="Sinespaciado"/>
        <w:rPr>
          <w:rFonts w:ascii="Arial Narrow" w:hAnsi="Arial Narrow"/>
          <w:sz w:val="16"/>
          <w:szCs w:val="16"/>
          <w:lang w:val="es-MX"/>
        </w:rPr>
      </w:pPr>
      <w:r w:rsidRPr="002736E3">
        <w:rPr>
          <w:rStyle w:val="Refdenotaalpie"/>
          <w:rFonts w:ascii="Arial Narrow" w:hAnsi="Arial Narrow" w:cs="Arial"/>
          <w:sz w:val="16"/>
          <w:szCs w:val="16"/>
        </w:rPr>
        <w:footnoteRef/>
      </w:r>
      <w:r w:rsidRPr="002736E3">
        <w:rPr>
          <w:rFonts w:ascii="Arial Narrow" w:hAnsi="Arial Narrow"/>
          <w:sz w:val="16"/>
          <w:szCs w:val="16"/>
        </w:rPr>
        <w:t xml:space="preserve"> </w:t>
      </w:r>
      <w:r w:rsidRPr="002736E3">
        <w:rPr>
          <w:rFonts w:ascii="Arial Narrow" w:hAnsi="Arial Narrow"/>
          <w:sz w:val="16"/>
          <w:szCs w:val="16"/>
          <w:lang w:val="es-MX"/>
        </w:rPr>
        <w:t xml:space="preserve">Corporación para el Desarrollo Sostenible del Archipiélago de San Andrés, Providencia y Santa Catalina – CORALINA. (Sin fecha). Guía Educativa # 1 Herencia raizal, naturaleza, tradición y cultura. Grados 1°, 2° y 3°. </w:t>
      </w:r>
      <w:proofErr w:type="spellStart"/>
      <w:r w:rsidRPr="002736E3">
        <w:rPr>
          <w:rFonts w:ascii="Arial Narrow" w:hAnsi="Arial Narrow"/>
          <w:sz w:val="16"/>
          <w:szCs w:val="16"/>
          <w:lang w:val="es-MX"/>
        </w:rPr>
        <w:t>Pp</w:t>
      </w:r>
      <w:proofErr w:type="spellEnd"/>
      <w:r w:rsidRPr="002736E3">
        <w:rPr>
          <w:rFonts w:ascii="Arial Narrow" w:hAnsi="Arial Narrow"/>
          <w:sz w:val="16"/>
          <w:szCs w:val="16"/>
          <w:lang w:val="es-MX"/>
        </w:rPr>
        <w:t xml:space="preserve"> 41. Recuperada de: </w:t>
      </w:r>
      <w:hyperlink r:id="rId19" w:history="1">
        <w:r w:rsidRPr="002736E3">
          <w:rPr>
            <w:rStyle w:val="Hipervnculo"/>
            <w:rFonts w:ascii="Arial Narrow" w:hAnsi="Arial Narrow" w:cs="Arial"/>
            <w:sz w:val="16"/>
            <w:szCs w:val="16"/>
          </w:rPr>
          <w:t>file:///C:/Users/ASUS/Downloads/guia_educativa_mod_1.pdf</w:t>
        </w:r>
      </w:hyperlink>
      <w:r w:rsidRPr="002736E3">
        <w:rPr>
          <w:rFonts w:ascii="Arial Narrow" w:hAnsi="Arial Narrow"/>
          <w:sz w:val="16"/>
          <w:szCs w:val="16"/>
        </w:rPr>
        <w:t xml:space="preserve"> </w:t>
      </w:r>
    </w:p>
  </w:footnote>
  <w:footnote w:id="26">
    <w:p w14:paraId="1F9AD962" w14:textId="77777777" w:rsidR="001C6952" w:rsidRPr="002736E3" w:rsidRDefault="001C6952" w:rsidP="00EC177D">
      <w:pPr>
        <w:pStyle w:val="Sinespaciado"/>
        <w:rPr>
          <w:rFonts w:ascii="Arial Narrow" w:hAnsi="Arial Narrow"/>
          <w:sz w:val="16"/>
          <w:szCs w:val="16"/>
        </w:rPr>
      </w:pPr>
      <w:r w:rsidRPr="002736E3">
        <w:rPr>
          <w:rStyle w:val="Refdenotaalpie"/>
          <w:rFonts w:ascii="Arial Narrow" w:hAnsi="Arial Narrow" w:cs="Arial"/>
          <w:sz w:val="16"/>
          <w:szCs w:val="16"/>
        </w:rPr>
        <w:footnoteRef/>
      </w:r>
      <w:r w:rsidRPr="002736E3">
        <w:rPr>
          <w:rFonts w:ascii="Arial Narrow" w:hAnsi="Arial Narrow"/>
          <w:sz w:val="16"/>
          <w:szCs w:val="16"/>
        </w:rPr>
        <w:t xml:space="preserve"> WHITE, Mercedes Lucía Vélez. (2005). La Arquitectura en San Andrés, Providencia y Santa Catalina en el actual panorama de globalización y multiculturalidad. Ensayos: Historia y Teoría del Arte, (10). </w:t>
      </w:r>
      <w:proofErr w:type="spellStart"/>
      <w:r w:rsidRPr="002736E3">
        <w:rPr>
          <w:rFonts w:ascii="Arial Narrow" w:hAnsi="Arial Narrow"/>
          <w:sz w:val="16"/>
          <w:szCs w:val="16"/>
        </w:rPr>
        <w:t>Pp</w:t>
      </w:r>
      <w:proofErr w:type="spellEnd"/>
      <w:r w:rsidRPr="002736E3">
        <w:rPr>
          <w:rFonts w:ascii="Arial Narrow" w:hAnsi="Arial Narrow"/>
          <w:sz w:val="16"/>
          <w:szCs w:val="16"/>
        </w:rPr>
        <w:t xml:space="preserve"> 88. Recuperada de: </w:t>
      </w:r>
      <w:hyperlink r:id="rId20" w:history="1">
        <w:r w:rsidRPr="002736E3">
          <w:rPr>
            <w:rStyle w:val="Hipervnculo"/>
            <w:rFonts w:ascii="Arial Narrow" w:hAnsi="Arial Narrow" w:cs="Arial"/>
            <w:sz w:val="16"/>
            <w:szCs w:val="16"/>
          </w:rPr>
          <w:t>http://www.iie.unal.edu.co/revistaensayos/articulos/ensayos_10_2005/velez_10.pdf</w:t>
        </w:r>
      </w:hyperlink>
      <w:r w:rsidRPr="002736E3">
        <w:rPr>
          <w:rFonts w:ascii="Arial Narrow" w:hAnsi="Arial Narrow"/>
          <w:sz w:val="16"/>
          <w:szCs w:val="16"/>
        </w:rPr>
        <w:t xml:space="preserve"> . En este aparte, la autora cita a su vez a: MINISTERIO DE CULTURA, Resolución 0788 del 31 de julio de 1989. Cit. en SÁNCHEZ GAMA, CLARA EUGENIA, La casa isleña, San Andrés: Universidad Nacional de Colombia, 2004.</w:t>
      </w:r>
    </w:p>
  </w:footnote>
  <w:footnote w:id="27">
    <w:p w14:paraId="12924F75" w14:textId="77777777" w:rsidR="001C6952" w:rsidRPr="002736E3" w:rsidRDefault="001C6952" w:rsidP="00EC177D">
      <w:pPr>
        <w:pStyle w:val="Sinespaciado"/>
        <w:rPr>
          <w:rFonts w:ascii="Arial Narrow" w:hAnsi="Arial Narrow"/>
          <w:sz w:val="16"/>
          <w:szCs w:val="16"/>
          <w:lang w:val="es-MX"/>
        </w:rPr>
      </w:pPr>
      <w:r w:rsidRPr="002736E3">
        <w:rPr>
          <w:rStyle w:val="Refdenotaalpie"/>
          <w:rFonts w:ascii="Arial Narrow" w:hAnsi="Arial Narrow" w:cs="Arial"/>
          <w:sz w:val="16"/>
          <w:szCs w:val="16"/>
        </w:rPr>
        <w:footnoteRef/>
      </w:r>
      <w:r w:rsidRPr="002736E3">
        <w:rPr>
          <w:rFonts w:ascii="Arial Narrow" w:hAnsi="Arial Narrow"/>
          <w:sz w:val="16"/>
          <w:szCs w:val="16"/>
        </w:rPr>
        <w:t xml:space="preserve"> </w:t>
      </w:r>
      <w:proofErr w:type="spellStart"/>
      <w:r w:rsidRPr="002736E3">
        <w:rPr>
          <w:rFonts w:ascii="Arial Narrow" w:hAnsi="Arial Narrow"/>
          <w:sz w:val="16"/>
          <w:szCs w:val="16"/>
          <w:lang w:val="es-MX"/>
        </w:rPr>
        <w:t>Ibid</w:t>
      </w:r>
      <w:proofErr w:type="spellEnd"/>
    </w:p>
  </w:footnote>
  <w:footnote w:id="28">
    <w:p w14:paraId="11FF0097" w14:textId="77777777" w:rsidR="001C6952" w:rsidRPr="002736E3" w:rsidRDefault="001C6952" w:rsidP="00EC177D">
      <w:pPr>
        <w:pStyle w:val="Sinespaciado"/>
        <w:rPr>
          <w:rFonts w:ascii="Arial Narrow" w:hAnsi="Arial Narrow"/>
          <w:sz w:val="16"/>
          <w:szCs w:val="16"/>
          <w:lang w:val="es-MX"/>
        </w:rPr>
      </w:pPr>
      <w:r w:rsidRPr="002736E3">
        <w:rPr>
          <w:rStyle w:val="Refdenotaalpie"/>
          <w:rFonts w:ascii="Arial Narrow" w:hAnsi="Arial Narrow" w:cs="Arial"/>
          <w:sz w:val="16"/>
          <w:szCs w:val="16"/>
        </w:rPr>
        <w:footnoteRef/>
      </w:r>
      <w:r w:rsidRPr="002736E3">
        <w:rPr>
          <w:rFonts w:ascii="Arial Narrow" w:hAnsi="Arial Narrow"/>
          <w:sz w:val="16"/>
          <w:szCs w:val="16"/>
        </w:rPr>
        <w:t xml:space="preserve"> </w:t>
      </w:r>
      <w:proofErr w:type="spellStart"/>
      <w:r w:rsidRPr="002736E3">
        <w:rPr>
          <w:rFonts w:ascii="Arial Narrow" w:hAnsi="Arial Narrow"/>
          <w:sz w:val="16"/>
          <w:szCs w:val="16"/>
          <w:lang w:val="es-MX"/>
        </w:rPr>
        <w:t>Opcit</w:t>
      </w:r>
      <w:proofErr w:type="spellEnd"/>
      <w:r w:rsidRPr="002736E3">
        <w:rPr>
          <w:rFonts w:ascii="Arial Narrow" w:hAnsi="Arial Narrow"/>
          <w:sz w:val="16"/>
          <w:szCs w:val="16"/>
          <w:lang w:val="es-MX"/>
        </w:rPr>
        <w:t xml:space="preserve">, </w:t>
      </w:r>
      <w:r w:rsidRPr="002736E3">
        <w:rPr>
          <w:rFonts w:ascii="Arial Narrow" w:hAnsi="Arial Narrow"/>
          <w:sz w:val="16"/>
          <w:szCs w:val="16"/>
        </w:rPr>
        <w:t>Resolución 0788</w:t>
      </w:r>
      <w:r>
        <w:rPr>
          <w:rFonts w:ascii="Arial Narrow" w:hAnsi="Arial Narrow"/>
          <w:sz w:val="16"/>
          <w:szCs w:val="16"/>
        </w:rPr>
        <w:t>. El subrayado es agregado.</w:t>
      </w:r>
    </w:p>
  </w:footnote>
  <w:footnote w:id="29">
    <w:p w14:paraId="7EC66676" w14:textId="77777777" w:rsidR="001C6952" w:rsidRPr="002736E3" w:rsidRDefault="001C6952" w:rsidP="00EC177D">
      <w:pPr>
        <w:pStyle w:val="Sinespaciado"/>
        <w:rPr>
          <w:rFonts w:ascii="Arial Narrow" w:hAnsi="Arial Narrow"/>
          <w:sz w:val="16"/>
          <w:szCs w:val="16"/>
          <w:lang w:val="es-MX"/>
        </w:rPr>
      </w:pPr>
      <w:r w:rsidRPr="002736E3">
        <w:rPr>
          <w:rStyle w:val="Refdenotaalpie"/>
          <w:rFonts w:ascii="Arial Narrow" w:hAnsi="Arial Narrow" w:cs="Arial"/>
          <w:sz w:val="16"/>
          <w:szCs w:val="16"/>
        </w:rPr>
        <w:footnoteRef/>
      </w:r>
      <w:r w:rsidRPr="002736E3">
        <w:rPr>
          <w:rFonts w:ascii="Arial Narrow" w:hAnsi="Arial Narrow"/>
          <w:sz w:val="16"/>
          <w:szCs w:val="16"/>
        </w:rPr>
        <w:t xml:space="preserve"> Riva Fidel Robinson, M. D. (2010). Island </w:t>
      </w:r>
      <w:proofErr w:type="spellStart"/>
      <w:r w:rsidRPr="002736E3">
        <w:rPr>
          <w:rFonts w:ascii="Arial Narrow" w:hAnsi="Arial Narrow"/>
          <w:sz w:val="16"/>
          <w:szCs w:val="16"/>
        </w:rPr>
        <w:t>Anecdotes</w:t>
      </w:r>
      <w:proofErr w:type="spellEnd"/>
      <w:r w:rsidRPr="002736E3">
        <w:rPr>
          <w:rFonts w:ascii="Arial Narrow" w:hAnsi="Arial Narrow"/>
          <w:sz w:val="16"/>
          <w:szCs w:val="16"/>
        </w:rPr>
        <w:t xml:space="preserve">. Pp. 49. Recuperado de: </w:t>
      </w:r>
      <w:hyperlink r:id="rId21" w:anchor="v=onepage&amp;q=seventh%20day%20adventist%20church%20san%20andres%20island%201912&amp;f=false" w:history="1">
        <w:r w:rsidRPr="002736E3">
          <w:rPr>
            <w:rStyle w:val="Hipervnculo"/>
            <w:rFonts w:ascii="Arial Narrow" w:hAnsi="Arial Narrow" w:cs="Arial"/>
            <w:sz w:val="16"/>
            <w:szCs w:val="16"/>
          </w:rPr>
          <w:t>https://books.google.com.co/books?id=OELSDgAAQBAJ&amp;pg=PA49&amp;lpg=PA49&amp;dq=seventh+day+adventist+church+san+andres+island+1912&amp;source=bl&amp;ots=o-8wh4um9M&amp;sig=ACfU3U3N_beMqNnCe1QeyOmXWl5V1VOItw&amp;hl=es-419&amp;sa=X&amp;ved=2ahUKEwjZu5um_-njAhWqpFkKHWYtBoEQ6AEwBHoECAoQAQ#v=onepage&amp;q=seventh%20day%20adventist%20church%20san%20andres%20island%201912&amp;f=false</w:t>
        </w:r>
      </w:hyperlink>
      <w:r w:rsidRPr="002736E3">
        <w:rPr>
          <w:rFonts w:ascii="Arial Narrow" w:hAnsi="Arial Narrow"/>
          <w:sz w:val="16"/>
          <w:szCs w:val="16"/>
        </w:rPr>
        <w:t xml:space="preserve"> </w:t>
      </w:r>
    </w:p>
  </w:footnote>
  <w:footnote w:id="30">
    <w:p w14:paraId="1C55B342" w14:textId="77777777" w:rsidR="001C6952" w:rsidRPr="002736E3" w:rsidRDefault="001C6952" w:rsidP="00EC177D">
      <w:pPr>
        <w:pStyle w:val="Sinespaciado"/>
        <w:rPr>
          <w:rFonts w:ascii="Arial Narrow" w:hAnsi="Arial Narrow" w:cs="Arial"/>
          <w:sz w:val="16"/>
          <w:szCs w:val="16"/>
        </w:rPr>
      </w:pPr>
      <w:r w:rsidRPr="002736E3">
        <w:rPr>
          <w:rStyle w:val="Refdenotaalpie"/>
          <w:rFonts w:ascii="Arial Narrow" w:hAnsi="Arial Narrow" w:cs="Arial"/>
          <w:sz w:val="16"/>
          <w:szCs w:val="16"/>
        </w:rPr>
        <w:footnoteRef/>
      </w:r>
      <w:r w:rsidRPr="002736E3">
        <w:rPr>
          <w:rFonts w:ascii="Arial Narrow" w:hAnsi="Arial Narrow" w:cs="Arial"/>
          <w:sz w:val="16"/>
          <w:szCs w:val="16"/>
        </w:rPr>
        <w:t xml:space="preserve"> </w:t>
      </w:r>
      <w:proofErr w:type="spellStart"/>
      <w:r w:rsidRPr="002736E3">
        <w:rPr>
          <w:rFonts w:ascii="Arial Narrow" w:hAnsi="Arial Narrow" w:cs="Arial"/>
          <w:sz w:val="16"/>
          <w:szCs w:val="16"/>
        </w:rPr>
        <w:t>Op</w:t>
      </w:r>
      <w:proofErr w:type="spellEnd"/>
      <w:r w:rsidRPr="002736E3">
        <w:rPr>
          <w:rFonts w:ascii="Arial Narrow" w:hAnsi="Arial Narrow" w:cs="Arial"/>
          <w:sz w:val="16"/>
          <w:szCs w:val="16"/>
        </w:rPr>
        <w:t xml:space="preserve"> </w:t>
      </w:r>
      <w:proofErr w:type="spellStart"/>
      <w:r w:rsidRPr="002736E3">
        <w:rPr>
          <w:rFonts w:ascii="Arial Narrow" w:hAnsi="Arial Narrow" w:cs="Arial"/>
          <w:sz w:val="16"/>
          <w:szCs w:val="16"/>
        </w:rPr>
        <w:t>cit</w:t>
      </w:r>
      <w:proofErr w:type="spellEnd"/>
      <w:r w:rsidRPr="002736E3">
        <w:rPr>
          <w:rFonts w:ascii="Arial Narrow" w:hAnsi="Arial Narrow" w:cs="Arial"/>
          <w:sz w:val="16"/>
          <w:szCs w:val="16"/>
        </w:rPr>
        <w:t xml:space="preserve"> SÁNCHEZ GAMA, Clara Eugenia. (2004).</w:t>
      </w:r>
    </w:p>
  </w:footnote>
  <w:footnote w:id="31">
    <w:p w14:paraId="1ECA9E28" w14:textId="77777777" w:rsidR="001C6952" w:rsidRPr="002736E3" w:rsidRDefault="001C6952" w:rsidP="00EC177D">
      <w:pPr>
        <w:pStyle w:val="Sinespaciado"/>
        <w:rPr>
          <w:rFonts w:ascii="Arial Narrow" w:hAnsi="Arial Narrow" w:cs="Arial"/>
          <w:sz w:val="16"/>
          <w:szCs w:val="16"/>
        </w:rPr>
      </w:pPr>
      <w:r w:rsidRPr="002736E3">
        <w:rPr>
          <w:rStyle w:val="Refdenotaalpie"/>
          <w:rFonts w:ascii="Arial Narrow" w:hAnsi="Arial Narrow" w:cs="Arial"/>
          <w:sz w:val="16"/>
          <w:szCs w:val="16"/>
        </w:rPr>
        <w:footnoteRef/>
      </w:r>
      <w:r w:rsidRPr="002736E3">
        <w:rPr>
          <w:rFonts w:ascii="Arial Narrow" w:hAnsi="Arial Narrow" w:cs="Arial"/>
          <w:sz w:val="16"/>
          <w:szCs w:val="16"/>
        </w:rPr>
        <w:t xml:space="preserve"> </w:t>
      </w:r>
      <w:proofErr w:type="spellStart"/>
      <w:r w:rsidRPr="002736E3">
        <w:rPr>
          <w:rFonts w:ascii="Arial Narrow" w:hAnsi="Arial Narrow" w:cs="Arial"/>
          <w:sz w:val="16"/>
          <w:szCs w:val="16"/>
        </w:rPr>
        <w:t>Ibid</w:t>
      </w:r>
      <w:proofErr w:type="spellEnd"/>
    </w:p>
  </w:footnote>
  <w:footnote w:id="32">
    <w:p w14:paraId="5E221A54" w14:textId="77777777" w:rsidR="001C6952" w:rsidRPr="002736E3" w:rsidRDefault="001C6952" w:rsidP="00EC177D">
      <w:pPr>
        <w:pStyle w:val="Sinespaciado"/>
        <w:rPr>
          <w:rFonts w:ascii="Arial Narrow" w:hAnsi="Arial Narrow" w:cs="Arial"/>
          <w:sz w:val="16"/>
          <w:szCs w:val="16"/>
          <w:lang w:val="es-MX"/>
        </w:rPr>
      </w:pPr>
      <w:r w:rsidRPr="002736E3">
        <w:rPr>
          <w:rStyle w:val="Refdenotaalpie"/>
          <w:rFonts w:ascii="Arial Narrow" w:hAnsi="Arial Narrow" w:cs="Arial"/>
          <w:sz w:val="16"/>
          <w:szCs w:val="16"/>
        </w:rPr>
        <w:footnoteRef/>
      </w:r>
      <w:r w:rsidRPr="002736E3">
        <w:rPr>
          <w:rFonts w:ascii="Arial Narrow" w:hAnsi="Arial Narrow" w:cs="Arial"/>
          <w:sz w:val="16"/>
          <w:szCs w:val="16"/>
        </w:rPr>
        <w:t xml:space="preserve"> </w:t>
      </w:r>
      <w:proofErr w:type="spellStart"/>
      <w:r w:rsidRPr="002736E3">
        <w:rPr>
          <w:rFonts w:ascii="Arial Narrow" w:hAnsi="Arial Narrow" w:cs="Arial"/>
          <w:sz w:val="16"/>
          <w:szCs w:val="16"/>
          <w:lang w:val="es-MX"/>
        </w:rPr>
        <w:t>Opcit</w:t>
      </w:r>
      <w:proofErr w:type="spellEnd"/>
      <w:r w:rsidRPr="002736E3">
        <w:rPr>
          <w:rFonts w:ascii="Arial Narrow" w:hAnsi="Arial Narrow" w:cs="Arial"/>
          <w:sz w:val="16"/>
          <w:szCs w:val="16"/>
          <w:lang w:val="es-MX"/>
        </w:rPr>
        <w:t xml:space="preserve"> WHITE, Mercedes Lucía Vélez. (2005). </w:t>
      </w:r>
      <w:proofErr w:type="spellStart"/>
      <w:r w:rsidRPr="002736E3">
        <w:rPr>
          <w:rFonts w:ascii="Arial Narrow" w:hAnsi="Arial Narrow" w:cs="Arial"/>
          <w:sz w:val="16"/>
          <w:szCs w:val="16"/>
          <w:lang w:val="es-MX"/>
        </w:rPr>
        <w:t>Pp</w:t>
      </w:r>
      <w:proofErr w:type="spellEnd"/>
      <w:r w:rsidRPr="002736E3">
        <w:rPr>
          <w:rFonts w:ascii="Arial Narrow" w:hAnsi="Arial Narrow" w:cs="Arial"/>
          <w:sz w:val="16"/>
          <w:szCs w:val="16"/>
          <w:lang w:val="es-MX"/>
        </w:rPr>
        <w:t xml:space="preserve"> 89 – 90. Fuente de las imágenes: </w:t>
      </w:r>
      <w:hyperlink r:id="rId22" w:history="1">
        <w:r w:rsidRPr="002736E3">
          <w:rPr>
            <w:rStyle w:val="Hipervnculo"/>
            <w:rFonts w:ascii="Arial Narrow" w:hAnsi="Arial Narrow" w:cs="Arial"/>
            <w:sz w:val="16"/>
            <w:szCs w:val="16"/>
            <w:lang w:val="es-MX"/>
          </w:rPr>
          <w:t>https://www.alamy.com/stock-photo-old-house-on-beach-95287493.html</w:t>
        </w:r>
      </w:hyperlink>
      <w:r w:rsidRPr="002736E3">
        <w:rPr>
          <w:rFonts w:ascii="Arial Narrow" w:hAnsi="Arial Narrow" w:cs="Arial"/>
          <w:sz w:val="16"/>
          <w:szCs w:val="16"/>
          <w:lang w:val="es-MX"/>
        </w:rPr>
        <w:t xml:space="preserve">; </w:t>
      </w:r>
      <w:hyperlink r:id="rId23" w:history="1">
        <w:r w:rsidRPr="002736E3">
          <w:rPr>
            <w:rStyle w:val="Hipervnculo"/>
            <w:rFonts w:ascii="Arial Narrow" w:hAnsi="Arial Narrow" w:cs="Arial"/>
            <w:sz w:val="16"/>
            <w:szCs w:val="16"/>
            <w:lang w:val="es-MX"/>
          </w:rPr>
          <w:t>https://www.alamy.com/stock-photo-old-house-on-beach-95287496.html</w:t>
        </w:r>
      </w:hyperlink>
      <w:r w:rsidRPr="002736E3">
        <w:rPr>
          <w:rFonts w:ascii="Arial Narrow" w:hAnsi="Arial Narrow" w:cs="Arial"/>
          <w:sz w:val="16"/>
          <w:szCs w:val="16"/>
          <w:lang w:val="es-MX"/>
        </w:rPr>
        <w:t xml:space="preserve"> </w:t>
      </w:r>
    </w:p>
  </w:footnote>
  <w:footnote w:id="33">
    <w:p w14:paraId="595A3789" w14:textId="77777777" w:rsidR="001C6952" w:rsidRPr="002736E3" w:rsidRDefault="001C6952" w:rsidP="000638F8">
      <w:pPr>
        <w:pStyle w:val="Sinespaciado"/>
        <w:rPr>
          <w:rFonts w:ascii="Arial Narrow" w:hAnsi="Arial Narrow" w:cs="Arial"/>
          <w:sz w:val="16"/>
          <w:szCs w:val="16"/>
        </w:rPr>
      </w:pPr>
      <w:r w:rsidRPr="002736E3">
        <w:rPr>
          <w:rStyle w:val="Refdenotaalpie"/>
          <w:rFonts w:ascii="Arial Narrow" w:hAnsi="Arial Narrow" w:cs="Arial"/>
          <w:sz w:val="16"/>
          <w:szCs w:val="16"/>
        </w:rPr>
        <w:footnoteRef/>
      </w:r>
      <w:r w:rsidRPr="00F90DCE">
        <w:rPr>
          <w:rFonts w:ascii="Arial Narrow" w:hAnsi="Arial Narrow" w:cs="Arial"/>
          <w:sz w:val="16"/>
          <w:szCs w:val="16"/>
          <w:lang w:val="pt-BR"/>
        </w:rPr>
        <w:t xml:space="preserve"> CRUZ, </w:t>
      </w:r>
      <w:proofErr w:type="spellStart"/>
      <w:r w:rsidRPr="00F90DCE">
        <w:rPr>
          <w:rFonts w:ascii="Arial Narrow" w:hAnsi="Arial Narrow" w:cs="Arial"/>
          <w:sz w:val="16"/>
          <w:szCs w:val="16"/>
          <w:lang w:val="pt-BR"/>
        </w:rPr>
        <w:t>Johannie</w:t>
      </w:r>
      <w:proofErr w:type="spellEnd"/>
      <w:r w:rsidRPr="00F90DCE">
        <w:rPr>
          <w:rFonts w:ascii="Arial Narrow" w:hAnsi="Arial Narrow" w:cs="Arial"/>
          <w:sz w:val="16"/>
          <w:szCs w:val="16"/>
          <w:lang w:val="pt-BR"/>
        </w:rPr>
        <w:t xml:space="preserve"> L. James; CAICEDO, Camilo Sol </w:t>
      </w:r>
      <w:proofErr w:type="spellStart"/>
      <w:r w:rsidRPr="00F90DCE">
        <w:rPr>
          <w:rFonts w:ascii="Arial Narrow" w:hAnsi="Arial Narrow" w:cs="Arial"/>
          <w:sz w:val="16"/>
          <w:szCs w:val="16"/>
          <w:lang w:val="pt-BR"/>
        </w:rPr>
        <w:t>Inti</w:t>
      </w:r>
      <w:proofErr w:type="spellEnd"/>
      <w:r w:rsidRPr="00F90DCE">
        <w:rPr>
          <w:rFonts w:ascii="Arial Narrow" w:hAnsi="Arial Narrow" w:cs="Arial"/>
          <w:sz w:val="16"/>
          <w:szCs w:val="16"/>
          <w:lang w:val="pt-BR"/>
        </w:rPr>
        <w:t xml:space="preserve"> Soler. </w:t>
      </w:r>
      <w:r w:rsidRPr="002736E3">
        <w:rPr>
          <w:rFonts w:ascii="Arial Narrow" w:hAnsi="Arial Narrow" w:cs="Arial"/>
          <w:sz w:val="16"/>
          <w:szCs w:val="16"/>
        </w:rPr>
        <w:t>San Andrés: cambios en la tierra y transformación en el paisaje. Cuadernos de Geografía: Revista Colombiana de Geografía, 2018, vol. 27, no 2</w:t>
      </w:r>
    </w:p>
  </w:footnote>
  <w:footnote w:id="34">
    <w:p w14:paraId="177CF9EE" w14:textId="77777777" w:rsidR="001C6952" w:rsidRPr="002736E3" w:rsidRDefault="001C6952" w:rsidP="00EC177D">
      <w:pPr>
        <w:pStyle w:val="Sinespaciado"/>
        <w:rPr>
          <w:rFonts w:ascii="Arial Narrow" w:hAnsi="Arial Narrow"/>
          <w:sz w:val="16"/>
          <w:szCs w:val="16"/>
        </w:rPr>
      </w:pPr>
      <w:r w:rsidRPr="002736E3">
        <w:rPr>
          <w:rStyle w:val="Refdenotaalpie"/>
          <w:rFonts w:ascii="Arial Narrow" w:hAnsi="Arial Narrow"/>
          <w:sz w:val="16"/>
          <w:szCs w:val="16"/>
        </w:rPr>
        <w:footnoteRef/>
      </w:r>
      <w:r w:rsidRPr="002736E3">
        <w:rPr>
          <w:rFonts w:ascii="Arial Narrow" w:hAnsi="Arial Narrow"/>
          <w:sz w:val="16"/>
          <w:szCs w:val="16"/>
        </w:rPr>
        <w:t xml:space="preserve"> </w:t>
      </w:r>
      <w:r w:rsidRPr="002736E3">
        <w:rPr>
          <w:rFonts w:ascii="Arial Narrow" w:hAnsi="Arial Narrow" w:cs="Arial"/>
          <w:sz w:val="16"/>
          <w:szCs w:val="16"/>
        </w:rPr>
        <w:t xml:space="preserve">Sánchez Gama, Clara Eugenia. La casa isleña: patrimonio cultural de San Andrés. 2004. Recuperado en: </w:t>
      </w:r>
      <w:hyperlink r:id="rId24" w:anchor="v=onepage&amp;q=Cuaderno%20Proa%20No.%207.%20%C2%ABLa%20Vivienda%20en%20Madera%2C%20San%20Andr%C3%A9s%20y%20Providencia&amp;f=false" w:history="1">
        <w:r w:rsidRPr="002736E3">
          <w:rPr>
            <w:rStyle w:val="Hipervnculo"/>
            <w:rFonts w:ascii="Arial Narrow" w:hAnsi="Arial Narrow" w:cs="Arial"/>
            <w:sz w:val="16"/>
            <w:szCs w:val="16"/>
          </w:rPr>
          <w:t>https://books.google.com.co/books?id=-XgCWt0W1k8C&amp;pg=PA131&amp;lpg=PA131&amp;dq=Cuaderno+Proa+No.+7.+%C2%ABLa+Vivienda+en+Madera,+San+Andr%C3%A9s+y+Providencia&amp;source=bl&amp;ots=mPsgf8uuZw&amp;sig=ACfU3U2nPpKF4cCaJ3UhZOP7kjBunfYWiQ&amp;hl=es&amp;sa=X&amp;ved=2ahUKEwjSj6TGptPjAhUNr1kKHSQvBqEQ6AEwEHoECAgQAQ#v=onepage&amp;q=Cuaderno%20Proa%20No.%207.%20%C2%ABLa%20Vivienda%20en%20Madera%2C%20San%20Andr%C3%A9s%20y%20Providencia&amp;f=false</w:t>
        </w:r>
      </w:hyperlink>
      <w:r w:rsidRPr="002736E3">
        <w:rPr>
          <w:rFonts w:ascii="Arial Narrow" w:hAnsi="Arial Narrow"/>
          <w:sz w:val="16"/>
          <w:szCs w:val="16"/>
        </w:rPr>
        <w:t xml:space="preserve"> </w:t>
      </w:r>
    </w:p>
  </w:footnote>
  <w:footnote w:id="35">
    <w:p w14:paraId="308CCAC5" w14:textId="77777777" w:rsidR="001C6952" w:rsidRPr="00397746" w:rsidRDefault="001C6952" w:rsidP="00EC177D">
      <w:pPr>
        <w:pStyle w:val="Textonotapie"/>
        <w:rPr>
          <w:rFonts w:ascii="Arial" w:hAnsi="Arial" w:cs="Arial"/>
          <w:sz w:val="16"/>
          <w:szCs w:val="16"/>
        </w:rPr>
      </w:pPr>
      <w:r w:rsidRPr="00397746">
        <w:rPr>
          <w:rStyle w:val="Refdenotaalpie"/>
          <w:rFonts w:ascii="Arial" w:hAnsi="Arial" w:cs="Arial"/>
          <w:sz w:val="16"/>
          <w:szCs w:val="16"/>
        </w:rPr>
        <w:footnoteRef/>
      </w:r>
      <w:r w:rsidRPr="00397746">
        <w:rPr>
          <w:rFonts w:ascii="Arial" w:hAnsi="Arial" w:cs="Arial"/>
          <w:sz w:val="16"/>
          <w:szCs w:val="16"/>
        </w:rPr>
        <w:t xml:space="preserve"> </w:t>
      </w:r>
      <w:proofErr w:type="spellStart"/>
      <w:r w:rsidRPr="00397746">
        <w:rPr>
          <w:rFonts w:ascii="Arial" w:hAnsi="Arial" w:cs="Arial"/>
          <w:sz w:val="16"/>
          <w:szCs w:val="16"/>
          <w:lang w:val="es-MX"/>
        </w:rPr>
        <w:t>Op</w:t>
      </w:r>
      <w:proofErr w:type="spellEnd"/>
      <w:r w:rsidRPr="00397746">
        <w:rPr>
          <w:rFonts w:ascii="Arial" w:hAnsi="Arial" w:cs="Arial"/>
          <w:sz w:val="16"/>
          <w:szCs w:val="16"/>
          <w:lang w:val="es-MX"/>
        </w:rPr>
        <w:t xml:space="preserve"> </w:t>
      </w:r>
      <w:proofErr w:type="spellStart"/>
      <w:r w:rsidRPr="00397746">
        <w:rPr>
          <w:rFonts w:ascii="Arial" w:hAnsi="Arial" w:cs="Arial"/>
          <w:sz w:val="16"/>
          <w:szCs w:val="16"/>
          <w:lang w:val="es-MX"/>
        </w:rPr>
        <w:t>Cit</w:t>
      </w:r>
      <w:proofErr w:type="spellEnd"/>
      <w:r w:rsidRPr="00397746">
        <w:rPr>
          <w:rFonts w:ascii="Arial" w:hAnsi="Arial" w:cs="Arial"/>
          <w:sz w:val="16"/>
          <w:szCs w:val="16"/>
          <w:lang w:val="es-MX"/>
        </w:rPr>
        <w:t xml:space="preserve"> </w:t>
      </w:r>
      <w:r w:rsidRPr="00397746">
        <w:rPr>
          <w:rFonts w:ascii="Arial" w:hAnsi="Arial" w:cs="Arial"/>
          <w:sz w:val="16"/>
          <w:szCs w:val="16"/>
        </w:rPr>
        <w:t>SÁNCHEZ GAMA, Clara Eugenia. (2004). El subrayado es agregado.</w:t>
      </w:r>
    </w:p>
  </w:footnote>
  <w:footnote w:id="36">
    <w:p w14:paraId="7FAF3700" w14:textId="43FC3A73" w:rsidR="001C6952" w:rsidRPr="00467BC1" w:rsidRDefault="001C6952">
      <w:pPr>
        <w:pStyle w:val="Textonotapie"/>
        <w:rPr>
          <w:rFonts w:ascii="Arial Narrow" w:hAnsi="Arial Narrow"/>
          <w:sz w:val="16"/>
          <w:szCs w:val="16"/>
        </w:rPr>
      </w:pPr>
      <w:r w:rsidRPr="00467BC1">
        <w:rPr>
          <w:rStyle w:val="Refdenotaalpie"/>
          <w:rFonts w:ascii="Arial Narrow" w:hAnsi="Arial Narrow"/>
          <w:sz w:val="16"/>
          <w:szCs w:val="16"/>
        </w:rPr>
        <w:footnoteRef/>
      </w:r>
      <w:r w:rsidRPr="00467BC1">
        <w:rPr>
          <w:rFonts w:ascii="Arial Narrow" w:hAnsi="Arial Narrow"/>
          <w:sz w:val="16"/>
          <w:szCs w:val="16"/>
        </w:rPr>
        <w:t xml:space="preserve"> Gobernación Departamento Archipiélago de San Andrés, Providencia y Santa Catalina. (diciembre de 2014). Diagnóstico de la isla de San Andrés como insumo para la revisión y ajustes del plan de ordenamiento territorial vigente: decreto 325 del 2003.</w:t>
      </w:r>
      <w:r>
        <w:rPr>
          <w:rFonts w:ascii="Arial Narrow" w:hAnsi="Arial Narrow"/>
          <w:sz w:val="16"/>
          <w:szCs w:val="16"/>
        </w:rPr>
        <w:t xml:space="preserve"> </w:t>
      </w:r>
      <w:proofErr w:type="spellStart"/>
      <w:r>
        <w:rPr>
          <w:rFonts w:ascii="Arial Narrow" w:hAnsi="Arial Narrow"/>
          <w:sz w:val="16"/>
          <w:szCs w:val="16"/>
        </w:rPr>
        <w:t>Pp</w:t>
      </w:r>
      <w:proofErr w:type="spellEnd"/>
      <w:r>
        <w:rPr>
          <w:rFonts w:ascii="Arial Narrow" w:hAnsi="Arial Narrow"/>
          <w:sz w:val="16"/>
          <w:szCs w:val="16"/>
        </w:rPr>
        <w:t xml:space="preserve"> 259</w:t>
      </w:r>
    </w:p>
  </w:footnote>
  <w:footnote w:id="37">
    <w:p w14:paraId="1250D87A" w14:textId="77777777" w:rsidR="001C6952" w:rsidRPr="00663254" w:rsidRDefault="001C6952" w:rsidP="00DE7E92">
      <w:pPr>
        <w:pStyle w:val="Textonotapie"/>
        <w:rPr>
          <w:rFonts w:ascii="Arial Narrow" w:hAnsi="Arial Narrow"/>
          <w:sz w:val="16"/>
          <w:szCs w:val="16"/>
        </w:rPr>
      </w:pPr>
      <w:r w:rsidRPr="00467BC1">
        <w:rPr>
          <w:rStyle w:val="Refdenotaalpie"/>
          <w:rFonts w:ascii="Arial Narrow" w:hAnsi="Arial Narrow"/>
          <w:sz w:val="16"/>
          <w:szCs w:val="16"/>
        </w:rPr>
        <w:footnoteRef/>
      </w:r>
      <w:r w:rsidRPr="00467BC1">
        <w:rPr>
          <w:rFonts w:ascii="Arial Narrow" w:hAnsi="Arial Narrow"/>
          <w:sz w:val="16"/>
          <w:szCs w:val="16"/>
        </w:rPr>
        <w:t xml:space="preserve"> </w:t>
      </w:r>
      <w:proofErr w:type="spellStart"/>
      <w:r w:rsidRPr="00467BC1">
        <w:rPr>
          <w:rFonts w:ascii="Arial Narrow" w:hAnsi="Arial Narrow"/>
          <w:sz w:val="16"/>
          <w:szCs w:val="16"/>
        </w:rPr>
        <w:t>Opcit</w:t>
      </w:r>
      <w:proofErr w:type="spellEnd"/>
      <w:r w:rsidRPr="00467BC1">
        <w:rPr>
          <w:rFonts w:ascii="Arial Narrow" w:hAnsi="Arial Narrow"/>
          <w:sz w:val="16"/>
          <w:szCs w:val="16"/>
        </w:rPr>
        <w:t>, SÁNCHEZ, Clara Eugenia; ABRAHAMS</w:t>
      </w:r>
      <w:r w:rsidRPr="00663254">
        <w:rPr>
          <w:rFonts w:ascii="Arial Narrow" w:hAnsi="Arial Narrow"/>
          <w:sz w:val="16"/>
          <w:szCs w:val="16"/>
        </w:rPr>
        <w:t xml:space="preserve">, </w:t>
      </w:r>
      <w:proofErr w:type="spellStart"/>
      <w:r w:rsidRPr="00663254">
        <w:rPr>
          <w:rFonts w:ascii="Arial Narrow" w:hAnsi="Arial Narrow"/>
          <w:sz w:val="16"/>
          <w:szCs w:val="16"/>
        </w:rPr>
        <w:t>Hazel</w:t>
      </w:r>
      <w:proofErr w:type="spellEnd"/>
      <w:r w:rsidRPr="00663254">
        <w:rPr>
          <w:rFonts w:ascii="Arial Narrow" w:hAnsi="Arial Narrow"/>
          <w:sz w:val="16"/>
          <w:szCs w:val="16"/>
        </w:rPr>
        <w:t xml:space="preserve"> Robinson; ORRANTIA, Rodrigo. (2009). </w:t>
      </w:r>
      <w:proofErr w:type="spellStart"/>
      <w:r w:rsidRPr="00663254">
        <w:rPr>
          <w:rFonts w:ascii="Arial Narrow" w:hAnsi="Arial Narrow"/>
          <w:sz w:val="16"/>
          <w:szCs w:val="16"/>
        </w:rPr>
        <w:t>Pp</w:t>
      </w:r>
      <w:proofErr w:type="spellEnd"/>
      <w:r w:rsidRPr="00663254">
        <w:rPr>
          <w:rFonts w:ascii="Arial Narrow" w:hAnsi="Arial Narrow"/>
          <w:sz w:val="16"/>
          <w:szCs w:val="16"/>
        </w:rPr>
        <w:t xml:space="preserve"> 41, 113</w:t>
      </w:r>
    </w:p>
  </w:footnote>
  <w:footnote w:id="38">
    <w:p w14:paraId="243ED969" w14:textId="18C28890" w:rsidR="001C6952" w:rsidRPr="00297E9B" w:rsidRDefault="001C6952">
      <w:pPr>
        <w:pStyle w:val="Textonotapie"/>
        <w:rPr>
          <w:rFonts w:ascii="Arial Narrow" w:hAnsi="Arial Narrow"/>
          <w:sz w:val="16"/>
          <w:szCs w:val="16"/>
          <w:lang w:val="es-ES"/>
        </w:rPr>
      </w:pPr>
      <w:r w:rsidRPr="00663254">
        <w:rPr>
          <w:rStyle w:val="Refdenotaalpie"/>
          <w:rFonts w:ascii="Arial Narrow" w:hAnsi="Arial Narrow"/>
          <w:sz w:val="16"/>
          <w:szCs w:val="16"/>
        </w:rPr>
        <w:footnoteRef/>
      </w:r>
      <w:r w:rsidRPr="00663254">
        <w:rPr>
          <w:rFonts w:ascii="Arial Narrow" w:hAnsi="Arial Narrow"/>
          <w:sz w:val="16"/>
          <w:szCs w:val="16"/>
        </w:rPr>
        <w:t xml:space="preserve"> </w:t>
      </w:r>
      <w:proofErr w:type="spellStart"/>
      <w:r w:rsidRPr="00663254">
        <w:rPr>
          <w:rFonts w:ascii="Arial Narrow" w:hAnsi="Arial Narrow"/>
          <w:sz w:val="16"/>
          <w:szCs w:val="16"/>
        </w:rPr>
        <w:t>Opcit</w:t>
      </w:r>
      <w:proofErr w:type="spellEnd"/>
      <w:r w:rsidRPr="00663254">
        <w:rPr>
          <w:rFonts w:ascii="Arial Narrow" w:hAnsi="Arial Narrow"/>
          <w:sz w:val="16"/>
          <w:szCs w:val="16"/>
        </w:rPr>
        <w:t xml:space="preserve"> </w:t>
      </w:r>
      <w:r w:rsidRPr="00663254">
        <w:rPr>
          <w:rFonts w:ascii="Arial Narrow" w:hAnsi="Arial Narrow" w:cs="Arial"/>
          <w:sz w:val="16"/>
          <w:szCs w:val="16"/>
        </w:rPr>
        <w:t>Sánchez Gama, Clara Eugenia. La casa</w:t>
      </w:r>
      <w:r w:rsidRPr="002736E3">
        <w:rPr>
          <w:rFonts w:ascii="Arial Narrow" w:hAnsi="Arial Narrow" w:cs="Arial"/>
          <w:sz w:val="16"/>
          <w:szCs w:val="16"/>
        </w:rPr>
        <w:t xml:space="preserve"> isleña: patrimonio cultural de San Andrés. 2004.</w:t>
      </w:r>
      <w:r>
        <w:rPr>
          <w:rFonts w:ascii="Arial Narrow" w:hAnsi="Arial Narrow" w:cs="Arial"/>
          <w:sz w:val="16"/>
          <w:szCs w:val="16"/>
        </w:rPr>
        <w:t xml:space="preserve"> </w:t>
      </w:r>
      <w:proofErr w:type="spellStart"/>
      <w:r>
        <w:rPr>
          <w:rFonts w:ascii="Arial Narrow" w:hAnsi="Arial Narrow" w:cs="Arial"/>
          <w:sz w:val="16"/>
          <w:szCs w:val="16"/>
        </w:rPr>
        <w:t>Pp</w:t>
      </w:r>
      <w:proofErr w:type="spellEnd"/>
      <w:r>
        <w:rPr>
          <w:rFonts w:ascii="Arial Narrow" w:hAnsi="Arial Narrow" w:cs="Arial"/>
          <w:sz w:val="16"/>
          <w:szCs w:val="16"/>
        </w:rPr>
        <w:t xml:space="preserve"> 113</w:t>
      </w:r>
    </w:p>
  </w:footnote>
  <w:footnote w:id="39">
    <w:p w14:paraId="1941DFC6" w14:textId="116413F1" w:rsidR="001C6952" w:rsidRDefault="001C6952" w:rsidP="00A57042">
      <w:pPr>
        <w:pStyle w:val="Textonotapie"/>
      </w:pPr>
      <w:r>
        <w:rPr>
          <w:rStyle w:val="Refdenotaalpie"/>
        </w:rPr>
        <w:footnoteRef/>
      </w:r>
      <w:r>
        <w:t xml:space="preserve"> </w:t>
      </w:r>
      <w:r w:rsidRPr="00A57042">
        <w:t xml:space="preserve">Márquez-Pérez, Ana Isabel.  </w:t>
      </w:r>
      <w:proofErr w:type="spellStart"/>
      <w:r w:rsidRPr="00A57042">
        <w:t>Between</w:t>
      </w:r>
      <w:proofErr w:type="spellEnd"/>
      <w:r w:rsidRPr="00A57042">
        <w:t xml:space="preserve"> </w:t>
      </w:r>
      <w:proofErr w:type="spellStart"/>
      <w:r w:rsidRPr="00A57042">
        <w:t>the</w:t>
      </w:r>
      <w:proofErr w:type="spellEnd"/>
      <w:r w:rsidRPr="00A57042">
        <w:t xml:space="preserve"> </w:t>
      </w:r>
      <w:proofErr w:type="spellStart"/>
      <w:r w:rsidRPr="00A57042">
        <w:t>land</w:t>
      </w:r>
      <w:proofErr w:type="spellEnd"/>
      <w:r w:rsidRPr="00A57042">
        <w:t xml:space="preserve"> &amp; </w:t>
      </w:r>
      <w:proofErr w:type="spellStart"/>
      <w:r w:rsidRPr="00A57042">
        <w:t>the</w:t>
      </w:r>
      <w:proofErr w:type="spellEnd"/>
      <w:r w:rsidRPr="00A57042">
        <w:t xml:space="preserve"> sea.  Las cocinas tradicionales de San Andrés, Providencia y Santa Catalina.  Ministerio de Cultura – Fundación </w:t>
      </w:r>
      <w:proofErr w:type="spellStart"/>
      <w:r w:rsidRPr="00A57042">
        <w:t>Acua</w:t>
      </w:r>
      <w:proofErr w:type="spellEnd"/>
      <w:r w:rsidRPr="00A57042">
        <w:t>.  2016</w:t>
      </w:r>
    </w:p>
  </w:footnote>
  <w:footnote w:id="40">
    <w:p w14:paraId="679A9EC2" w14:textId="6825413F" w:rsidR="001C6952" w:rsidRPr="00FD521A" w:rsidRDefault="001C6952">
      <w:pPr>
        <w:pStyle w:val="Textonotapie"/>
        <w:rPr>
          <w:rFonts w:ascii="Arial Narrow" w:hAnsi="Arial Narrow"/>
          <w:sz w:val="16"/>
          <w:szCs w:val="16"/>
        </w:rPr>
      </w:pPr>
      <w:r w:rsidRPr="00FD521A">
        <w:rPr>
          <w:rStyle w:val="Refdenotaalpie"/>
          <w:rFonts w:ascii="Arial Narrow" w:hAnsi="Arial Narrow"/>
          <w:sz w:val="16"/>
          <w:szCs w:val="16"/>
        </w:rPr>
        <w:footnoteRef/>
      </w:r>
      <w:r w:rsidRPr="00FD521A">
        <w:rPr>
          <w:rFonts w:ascii="Arial Narrow" w:hAnsi="Arial Narrow"/>
          <w:sz w:val="16"/>
          <w:szCs w:val="16"/>
        </w:rPr>
        <w:t xml:space="preserve"> </w:t>
      </w:r>
      <w:proofErr w:type="spellStart"/>
      <w:r w:rsidRPr="00FD521A">
        <w:rPr>
          <w:rFonts w:ascii="Arial Narrow" w:hAnsi="Arial Narrow"/>
          <w:sz w:val="16"/>
          <w:szCs w:val="16"/>
        </w:rPr>
        <w:t>Opcit</w:t>
      </w:r>
      <w:proofErr w:type="spellEnd"/>
      <w:r w:rsidRPr="00FD521A">
        <w:rPr>
          <w:rFonts w:ascii="Arial Narrow" w:hAnsi="Arial Narrow"/>
          <w:sz w:val="16"/>
          <w:szCs w:val="16"/>
        </w:rPr>
        <w:t xml:space="preserve"> Gobernación Departamento Archipiélago de San Andrés, Providencia y Santa Catalina. (diciembre de 2014). </w:t>
      </w:r>
      <w:proofErr w:type="spellStart"/>
      <w:r w:rsidRPr="00FD521A">
        <w:rPr>
          <w:rFonts w:ascii="Arial Narrow" w:hAnsi="Arial Narrow"/>
          <w:sz w:val="16"/>
          <w:szCs w:val="16"/>
        </w:rPr>
        <w:t>Pp</w:t>
      </w:r>
      <w:proofErr w:type="spellEnd"/>
      <w:r w:rsidRPr="00FD521A">
        <w:rPr>
          <w:rFonts w:ascii="Arial Narrow" w:hAnsi="Arial Narrow"/>
          <w:sz w:val="16"/>
          <w:szCs w:val="16"/>
        </w:rPr>
        <w:t xml:space="preserve"> 259</w:t>
      </w:r>
    </w:p>
  </w:footnote>
  <w:footnote w:id="41">
    <w:p w14:paraId="714CFD44" w14:textId="117CB2DB" w:rsidR="001C6952" w:rsidRPr="00AC7630" w:rsidRDefault="001C6952">
      <w:pPr>
        <w:pStyle w:val="Textonotapie"/>
        <w:rPr>
          <w:rFonts w:ascii="Arial Narrow" w:hAnsi="Arial Narrow"/>
          <w:sz w:val="16"/>
          <w:szCs w:val="16"/>
        </w:rPr>
      </w:pPr>
      <w:r w:rsidRPr="00023D73">
        <w:rPr>
          <w:rStyle w:val="Refdenotaalpie"/>
          <w:rFonts w:ascii="Arial Narrow" w:hAnsi="Arial Narrow"/>
          <w:sz w:val="16"/>
          <w:szCs w:val="16"/>
        </w:rPr>
        <w:footnoteRef/>
      </w:r>
      <w:r w:rsidRPr="00023D73">
        <w:rPr>
          <w:rFonts w:ascii="Arial Narrow" w:hAnsi="Arial Narrow"/>
          <w:sz w:val="16"/>
          <w:szCs w:val="16"/>
        </w:rPr>
        <w:t xml:space="preserve"> </w:t>
      </w:r>
      <w:r w:rsidRPr="00023D73">
        <w:rPr>
          <w:rFonts w:ascii="Arial Narrow" w:hAnsi="Arial Narrow" w:cs="Arial"/>
          <w:sz w:val="16"/>
          <w:szCs w:val="16"/>
        </w:rPr>
        <w:t>Sánchez</w:t>
      </w:r>
      <w:r w:rsidRPr="002736E3">
        <w:rPr>
          <w:rFonts w:ascii="Arial Narrow" w:hAnsi="Arial Narrow" w:cs="Arial"/>
          <w:sz w:val="16"/>
          <w:szCs w:val="16"/>
        </w:rPr>
        <w:t xml:space="preserve"> Gama, Clara Eugenia. La casa isleña: patrimonio cultural de San Andrés. 2004.</w:t>
      </w:r>
      <w:r>
        <w:rPr>
          <w:rFonts w:ascii="Arial Narrow" w:hAnsi="Arial Narrow" w:cs="Arial"/>
          <w:sz w:val="16"/>
          <w:szCs w:val="16"/>
        </w:rPr>
        <w:t xml:space="preserve"> Pp127 – 128.</w:t>
      </w:r>
      <w:r w:rsidRPr="002736E3">
        <w:rPr>
          <w:rFonts w:ascii="Arial Narrow" w:hAnsi="Arial Narrow" w:cs="Arial"/>
          <w:sz w:val="16"/>
          <w:szCs w:val="16"/>
        </w:rPr>
        <w:t xml:space="preserve"> Recuperado en: </w:t>
      </w:r>
      <w:hyperlink r:id="rId25" w:anchor="v=onepage&amp;q=Cuaderno%20Proa%20No.%207.%20%C2%ABLa%20Vivienda%20en%20Madera%2C%20San%20Andr%C3%A9s%20y%20Providencia&amp;f=false" w:history="1">
        <w:r w:rsidRPr="002736E3">
          <w:rPr>
            <w:rStyle w:val="Hipervnculo"/>
            <w:rFonts w:ascii="Arial Narrow" w:hAnsi="Arial Narrow" w:cs="Arial"/>
            <w:sz w:val="16"/>
            <w:szCs w:val="16"/>
          </w:rPr>
          <w:t>https://books.google.com.co/books?id=-XgCWt0W1k8C&amp;pg=PA131&amp;lpg=PA131&amp;dq=Cuaderno+Proa+No.+7.+%C2%ABLa+Vivienda+en+Madera,+San+Andr%C3%A9s+y+Providencia&amp;source=bl&amp;ots=mPsgf8uuZw&amp;sig=ACfU3U2nPpKF4cCaJ3UhZOP7kjBunfYWiQ&amp;hl=es&amp;sa=X&amp;ved=2ahUKEwjSj6TGptPjAhUNr1kKHSQvBqEQ6AEwEHoECAgQAQ#v=onepage&amp;q=Cuaderno%20Proa%20No.%207.%20%C2%ABLa%20Vivienda%20en%20Madera%2C%20San%20Andr%C3%A9s%20y%20Providencia&amp;f=false</w:t>
        </w:r>
      </w:hyperlink>
    </w:p>
  </w:footnote>
  <w:footnote w:id="42">
    <w:p w14:paraId="4AE004BE" w14:textId="77777777" w:rsidR="001C6952" w:rsidRPr="00297E9B" w:rsidRDefault="001C6952" w:rsidP="00F61DFB">
      <w:pPr>
        <w:pStyle w:val="Textonotapie"/>
        <w:rPr>
          <w:sz w:val="16"/>
          <w:szCs w:val="16"/>
          <w:lang w:val="es-ES"/>
        </w:rPr>
      </w:pPr>
      <w:r w:rsidRPr="00297E9B">
        <w:rPr>
          <w:rStyle w:val="Refdenotaalpie"/>
          <w:rFonts w:ascii="Arial Narrow" w:hAnsi="Arial Narrow"/>
          <w:sz w:val="16"/>
          <w:szCs w:val="16"/>
        </w:rPr>
        <w:footnoteRef/>
      </w:r>
      <w:r w:rsidRPr="00297E9B">
        <w:rPr>
          <w:rFonts w:ascii="Arial Narrow" w:hAnsi="Arial Narrow"/>
          <w:sz w:val="16"/>
          <w:szCs w:val="16"/>
        </w:rPr>
        <w:t xml:space="preserve"> </w:t>
      </w:r>
      <w:proofErr w:type="spellStart"/>
      <w:r w:rsidRPr="00297E9B">
        <w:rPr>
          <w:rFonts w:ascii="Arial Narrow" w:hAnsi="Arial Narrow"/>
          <w:sz w:val="16"/>
          <w:szCs w:val="16"/>
        </w:rPr>
        <w:t>Opcit</w:t>
      </w:r>
      <w:proofErr w:type="spellEnd"/>
      <w:r w:rsidRPr="00297E9B">
        <w:rPr>
          <w:rFonts w:ascii="Arial Narrow" w:hAnsi="Arial Narrow"/>
          <w:sz w:val="16"/>
          <w:szCs w:val="16"/>
        </w:rPr>
        <w:t xml:space="preserve"> Sánchez, Clara Eugenia. (2004). </w:t>
      </w:r>
      <w:proofErr w:type="spellStart"/>
      <w:r w:rsidRPr="00297E9B">
        <w:rPr>
          <w:rFonts w:ascii="Arial Narrow" w:hAnsi="Arial Narrow"/>
          <w:sz w:val="16"/>
          <w:szCs w:val="16"/>
        </w:rPr>
        <w:t>Pp</w:t>
      </w:r>
      <w:proofErr w:type="spellEnd"/>
      <w:r w:rsidRPr="00297E9B">
        <w:rPr>
          <w:rFonts w:ascii="Arial Narrow" w:hAnsi="Arial Narrow"/>
          <w:sz w:val="16"/>
          <w:szCs w:val="16"/>
        </w:rPr>
        <w:t xml:space="preserve"> 29. A su vez, la autora cita a Fonseca, L. y Saldarriaga, A. (1985). Vivienda en madera en San Andrés y Providencia. Cuadernos Proa, 7, Ediciones Proa</w:t>
      </w:r>
    </w:p>
  </w:footnote>
  <w:footnote w:id="43">
    <w:p w14:paraId="0F22C2D2" w14:textId="77777777" w:rsidR="001C6952" w:rsidRPr="004C62A0" w:rsidRDefault="001C6952" w:rsidP="00F61DFB">
      <w:pPr>
        <w:pStyle w:val="Textonotapie"/>
        <w:rPr>
          <w:rFonts w:ascii="Arial Narrow" w:hAnsi="Arial Narrow"/>
          <w:sz w:val="16"/>
          <w:szCs w:val="16"/>
        </w:rPr>
      </w:pPr>
      <w:r w:rsidRPr="00297E9B">
        <w:rPr>
          <w:rStyle w:val="Refdenotaalpie"/>
          <w:rFonts w:ascii="Arial Narrow" w:hAnsi="Arial Narrow"/>
          <w:sz w:val="16"/>
          <w:szCs w:val="16"/>
        </w:rPr>
        <w:footnoteRef/>
      </w:r>
      <w:r w:rsidRPr="00297E9B">
        <w:rPr>
          <w:rFonts w:ascii="Arial Narrow" w:hAnsi="Arial Narrow"/>
          <w:sz w:val="16"/>
          <w:szCs w:val="16"/>
        </w:rPr>
        <w:t xml:space="preserve"> </w:t>
      </w:r>
      <w:proofErr w:type="spellStart"/>
      <w:r w:rsidRPr="00297E9B">
        <w:rPr>
          <w:rFonts w:ascii="Arial Narrow" w:hAnsi="Arial Narrow"/>
          <w:sz w:val="16"/>
          <w:szCs w:val="16"/>
        </w:rPr>
        <w:t>Opcit</w:t>
      </w:r>
      <w:proofErr w:type="spellEnd"/>
      <w:r w:rsidRPr="00297E9B">
        <w:rPr>
          <w:rFonts w:ascii="Arial Narrow" w:hAnsi="Arial Narrow"/>
          <w:sz w:val="16"/>
          <w:szCs w:val="16"/>
        </w:rPr>
        <w:t>, SÁNCHE</w:t>
      </w:r>
      <w:r w:rsidRPr="004C62A0">
        <w:rPr>
          <w:rFonts w:ascii="Arial Narrow" w:hAnsi="Arial Narrow"/>
          <w:sz w:val="16"/>
          <w:szCs w:val="16"/>
        </w:rPr>
        <w:t xml:space="preserve">Z, ABRAHAMS &amp; ORRANTIA, (2009). </w:t>
      </w:r>
      <w:proofErr w:type="spellStart"/>
      <w:r w:rsidRPr="004C62A0">
        <w:rPr>
          <w:rFonts w:ascii="Arial Narrow" w:hAnsi="Arial Narrow"/>
          <w:sz w:val="16"/>
          <w:szCs w:val="16"/>
        </w:rPr>
        <w:t>Pp</w:t>
      </w:r>
      <w:proofErr w:type="spellEnd"/>
      <w:r w:rsidRPr="004C62A0">
        <w:rPr>
          <w:rFonts w:ascii="Arial Narrow" w:hAnsi="Arial Narrow"/>
          <w:sz w:val="16"/>
          <w:szCs w:val="16"/>
        </w:rPr>
        <w:t xml:space="preserve"> 41 </w:t>
      </w:r>
    </w:p>
  </w:footnote>
  <w:footnote w:id="44">
    <w:p w14:paraId="495B970D" w14:textId="6D112510" w:rsidR="001C6952" w:rsidRPr="004C62A0" w:rsidRDefault="001C6952">
      <w:pPr>
        <w:pStyle w:val="Textonotapie"/>
        <w:rPr>
          <w:lang w:val="es-ES"/>
        </w:rPr>
      </w:pPr>
      <w:r w:rsidRPr="004C62A0">
        <w:rPr>
          <w:rStyle w:val="Refdenotaalpie"/>
          <w:rFonts w:ascii="Arial Narrow" w:hAnsi="Arial Narrow"/>
          <w:sz w:val="16"/>
          <w:szCs w:val="16"/>
        </w:rPr>
        <w:footnoteRef/>
      </w:r>
      <w:r w:rsidRPr="004C62A0">
        <w:rPr>
          <w:rFonts w:ascii="Arial Narrow" w:hAnsi="Arial Narrow"/>
          <w:sz w:val="16"/>
          <w:szCs w:val="16"/>
        </w:rPr>
        <w:t xml:space="preserve"> Comisión Colombiana del Océano. (Sin fecha). Reserva de Biosfera </w:t>
      </w:r>
      <w:proofErr w:type="spellStart"/>
      <w:r w:rsidRPr="004C62A0">
        <w:rPr>
          <w:rFonts w:ascii="Arial Narrow" w:hAnsi="Arial Narrow"/>
          <w:sz w:val="16"/>
          <w:szCs w:val="16"/>
        </w:rPr>
        <w:t>Seaflower</w:t>
      </w:r>
      <w:proofErr w:type="spellEnd"/>
      <w:r w:rsidRPr="004C62A0">
        <w:rPr>
          <w:rFonts w:ascii="Arial Narrow" w:hAnsi="Arial Narrow"/>
          <w:sz w:val="16"/>
          <w:szCs w:val="16"/>
        </w:rPr>
        <w:t xml:space="preserve">. Recuperado en: </w:t>
      </w:r>
      <w:hyperlink r:id="rId26" w:history="1">
        <w:r w:rsidRPr="004C62A0">
          <w:rPr>
            <w:rStyle w:val="Hipervnculo"/>
            <w:rFonts w:ascii="Arial Narrow" w:hAnsi="Arial Narrow"/>
            <w:sz w:val="16"/>
            <w:szCs w:val="16"/>
          </w:rPr>
          <w:t>http://www.cco.gov.co/la-reserva.html</w:t>
        </w:r>
      </w:hyperlink>
      <w:r w:rsidRPr="004C62A0">
        <w:rPr>
          <w:rFonts w:ascii="Arial Narrow" w:hAnsi="Arial Narrow"/>
          <w:sz w:val="16"/>
          <w:szCs w:val="16"/>
        </w:rPr>
        <w:t xml:space="preserve"> </w:t>
      </w:r>
      <w:r>
        <w:rPr>
          <w:rFonts w:ascii="Arial Narrow" w:hAnsi="Arial Narrow"/>
          <w:sz w:val="16"/>
          <w:szCs w:val="16"/>
        </w:rPr>
        <w:t>. El subrayado es agregado.</w:t>
      </w:r>
    </w:p>
  </w:footnote>
  <w:footnote w:id="45">
    <w:p w14:paraId="0436BC6D" w14:textId="77777777" w:rsidR="001C6952" w:rsidRPr="005517EB" w:rsidRDefault="001C6952" w:rsidP="00D67580">
      <w:pPr>
        <w:pStyle w:val="Textonotapie"/>
        <w:rPr>
          <w:rFonts w:ascii="Arial Narrow" w:hAnsi="Arial Narrow"/>
          <w:sz w:val="16"/>
          <w:szCs w:val="16"/>
          <w:lang w:val="es-ES"/>
        </w:rPr>
      </w:pPr>
      <w:r w:rsidRPr="001348E9">
        <w:rPr>
          <w:rStyle w:val="Refdenotaalpie"/>
          <w:rFonts w:ascii="Arial Narrow" w:hAnsi="Arial Narrow"/>
          <w:sz w:val="16"/>
          <w:szCs w:val="16"/>
        </w:rPr>
        <w:footnoteRef/>
      </w:r>
      <w:r w:rsidRPr="001348E9">
        <w:rPr>
          <w:rFonts w:ascii="Arial Narrow" w:hAnsi="Arial Narrow"/>
          <w:sz w:val="16"/>
          <w:szCs w:val="16"/>
        </w:rPr>
        <w:t xml:space="preserve"> Saldarriaga Roa, A. (</w:t>
      </w:r>
      <w:r w:rsidRPr="00D67580">
        <w:rPr>
          <w:rFonts w:ascii="Arial Narrow" w:hAnsi="Arial Narrow"/>
          <w:sz w:val="16"/>
          <w:szCs w:val="16"/>
        </w:rPr>
        <w:t>octubre 2017</w:t>
      </w:r>
      <w:r w:rsidRPr="001348E9">
        <w:rPr>
          <w:rFonts w:ascii="Arial Narrow" w:hAnsi="Arial Narrow"/>
          <w:sz w:val="16"/>
          <w:szCs w:val="16"/>
        </w:rPr>
        <w:t>).</w:t>
      </w:r>
      <w:r w:rsidRPr="001348E9">
        <w:t xml:space="preserve"> </w:t>
      </w:r>
      <w:r w:rsidRPr="001348E9">
        <w:rPr>
          <w:rFonts w:ascii="Arial Narrow" w:hAnsi="Arial Narrow"/>
          <w:sz w:val="16"/>
          <w:szCs w:val="16"/>
        </w:rPr>
        <w:t>La arquitectura en Colombia en varios tiempos. Revista Credencial Historia</w:t>
      </w:r>
      <w:r>
        <w:rPr>
          <w:rFonts w:ascii="Arial Narrow" w:hAnsi="Arial Narrow"/>
          <w:sz w:val="16"/>
          <w:szCs w:val="16"/>
        </w:rPr>
        <w:t>. (#334)</w:t>
      </w:r>
      <w:r w:rsidRPr="001348E9">
        <w:rPr>
          <w:rFonts w:ascii="Arial Narrow" w:hAnsi="Arial Narrow"/>
          <w:sz w:val="16"/>
          <w:szCs w:val="16"/>
        </w:rPr>
        <w:t>.</w:t>
      </w:r>
      <w:r>
        <w:rPr>
          <w:rFonts w:ascii="Arial Narrow" w:hAnsi="Arial Narrow"/>
          <w:sz w:val="16"/>
          <w:szCs w:val="16"/>
        </w:rPr>
        <w:t xml:space="preserve"> Recuperado en: </w:t>
      </w:r>
      <w:hyperlink r:id="rId27" w:history="1">
        <w:r w:rsidRPr="005517EB">
          <w:rPr>
            <w:rStyle w:val="Hipervnculo"/>
            <w:rFonts w:ascii="Arial Narrow" w:hAnsi="Arial Narrow"/>
            <w:sz w:val="16"/>
            <w:szCs w:val="16"/>
          </w:rPr>
          <w:t>http://www.banrepcultural.org/biblioteca-virtual/credencial-historia/numero-334/la-arquitectura-en-colombia-en-varios-tiempos</w:t>
        </w:r>
      </w:hyperlink>
      <w:r w:rsidRPr="005517EB">
        <w:rPr>
          <w:rFonts w:ascii="Arial Narrow" w:hAnsi="Arial Narrow"/>
          <w:sz w:val="16"/>
          <w:szCs w:val="16"/>
        </w:rPr>
        <w:t xml:space="preserve"> </w:t>
      </w:r>
    </w:p>
  </w:footnote>
  <w:footnote w:id="46">
    <w:p w14:paraId="65DB1A73" w14:textId="0E6B757E" w:rsidR="001C6952" w:rsidRPr="005517EB" w:rsidRDefault="001C6952">
      <w:pPr>
        <w:pStyle w:val="Textonotapie"/>
        <w:rPr>
          <w:lang w:val="es-ES"/>
        </w:rPr>
      </w:pPr>
      <w:r w:rsidRPr="005517EB">
        <w:rPr>
          <w:rStyle w:val="Refdenotaalpie"/>
          <w:rFonts w:ascii="Arial Narrow" w:hAnsi="Arial Narrow"/>
          <w:sz w:val="16"/>
          <w:szCs w:val="16"/>
        </w:rPr>
        <w:footnoteRef/>
      </w:r>
      <w:r w:rsidRPr="005517EB">
        <w:rPr>
          <w:rFonts w:ascii="Arial Narrow" w:hAnsi="Arial Narrow"/>
          <w:sz w:val="16"/>
          <w:szCs w:val="16"/>
        </w:rPr>
        <w:t xml:space="preserve"> </w:t>
      </w:r>
      <w:proofErr w:type="spellStart"/>
      <w:r w:rsidRPr="005517EB">
        <w:rPr>
          <w:rFonts w:ascii="Arial Narrow" w:hAnsi="Arial Narrow"/>
          <w:sz w:val="16"/>
          <w:szCs w:val="16"/>
          <w:lang w:val="es-ES"/>
        </w:rPr>
        <w:t>Opcit</w:t>
      </w:r>
      <w:proofErr w:type="spellEnd"/>
      <w:r>
        <w:rPr>
          <w:rFonts w:ascii="Arial Narrow" w:hAnsi="Arial Narrow"/>
          <w:sz w:val="16"/>
          <w:szCs w:val="16"/>
          <w:lang w:val="es-ES"/>
        </w:rPr>
        <w:t xml:space="preserve"> </w:t>
      </w:r>
      <w:r w:rsidRPr="005517EB">
        <w:rPr>
          <w:rFonts w:ascii="Arial Narrow" w:hAnsi="Arial Narrow"/>
          <w:sz w:val="16"/>
          <w:szCs w:val="16"/>
        </w:rPr>
        <w:t>SÁNCHEZ, ABRAHAMS &amp; ORRANTIA,</w:t>
      </w:r>
      <w:r>
        <w:rPr>
          <w:rFonts w:ascii="Arial Narrow" w:hAnsi="Arial Narrow"/>
          <w:sz w:val="16"/>
          <w:szCs w:val="16"/>
        </w:rPr>
        <w:t xml:space="preserve"> (2009). </w:t>
      </w:r>
      <w:proofErr w:type="spellStart"/>
      <w:r>
        <w:rPr>
          <w:rFonts w:ascii="Arial Narrow" w:hAnsi="Arial Narrow"/>
          <w:sz w:val="16"/>
          <w:szCs w:val="16"/>
        </w:rPr>
        <w:t>Pp</w:t>
      </w:r>
      <w:proofErr w:type="spellEnd"/>
      <w:r>
        <w:rPr>
          <w:rFonts w:ascii="Arial Narrow" w:hAnsi="Arial Narrow"/>
          <w:sz w:val="16"/>
          <w:szCs w:val="16"/>
        </w:rPr>
        <w:t xml:space="preserve"> 9</w:t>
      </w:r>
    </w:p>
  </w:footnote>
  <w:footnote w:id="47">
    <w:p w14:paraId="71000990" w14:textId="77777777" w:rsidR="001C6952" w:rsidRPr="00AC7630" w:rsidRDefault="001C6952" w:rsidP="00342E80">
      <w:pPr>
        <w:pStyle w:val="Textonotapie"/>
        <w:rPr>
          <w:rFonts w:ascii="Arial Narrow" w:hAnsi="Arial Narrow"/>
          <w:sz w:val="16"/>
          <w:szCs w:val="16"/>
        </w:rPr>
      </w:pPr>
      <w:r w:rsidRPr="00023D73">
        <w:rPr>
          <w:rStyle w:val="Refdenotaalpie"/>
          <w:rFonts w:ascii="Arial Narrow" w:hAnsi="Arial Narrow"/>
          <w:sz w:val="16"/>
          <w:szCs w:val="16"/>
        </w:rPr>
        <w:footnoteRef/>
      </w:r>
      <w:r w:rsidRPr="00023D73">
        <w:rPr>
          <w:rFonts w:ascii="Arial Narrow" w:hAnsi="Arial Narrow"/>
          <w:sz w:val="16"/>
          <w:szCs w:val="16"/>
        </w:rPr>
        <w:t xml:space="preserve"> </w:t>
      </w:r>
      <w:r w:rsidRPr="00023D73">
        <w:rPr>
          <w:rFonts w:ascii="Arial Narrow" w:hAnsi="Arial Narrow" w:cs="Arial"/>
          <w:sz w:val="16"/>
          <w:szCs w:val="16"/>
        </w:rPr>
        <w:t>Sánchez</w:t>
      </w:r>
      <w:r w:rsidRPr="002736E3">
        <w:rPr>
          <w:rFonts w:ascii="Arial Narrow" w:hAnsi="Arial Narrow" w:cs="Arial"/>
          <w:sz w:val="16"/>
          <w:szCs w:val="16"/>
        </w:rPr>
        <w:t xml:space="preserve"> Gama, Clara Eugenia. La casa isleña: patrimonio cultural de San Andrés. 2004.</w:t>
      </w:r>
      <w:r>
        <w:rPr>
          <w:rFonts w:ascii="Arial Narrow" w:hAnsi="Arial Narrow" w:cs="Arial"/>
          <w:sz w:val="16"/>
          <w:szCs w:val="16"/>
        </w:rPr>
        <w:t xml:space="preserve"> Pp127 – 128.</w:t>
      </w:r>
      <w:r w:rsidRPr="002736E3">
        <w:rPr>
          <w:rFonts w:ascii="Arial Narrow" w:hAnsi="Arial Narrow" w:cs="Arial"/>
          <w:sz w:val="16"/>
          <w:szCs w:val="16"/>
        </w:rPr>
        <w:t xml:space="preserve"> Recuperado en: </w:t>
      </w:r>
      <w:hyperlink r:id="rId28" w:anchor="v=onepage&amp;q=Cuaderno%20Proa%20No.%207.%20%C2%ABLa%20Vivienda%20en%20Madera%2C%20San%20Andr%C3%A9s%20y%20Providencia&amp;f=false" w:history="1">
        <w:r w:rsidRPr="002736E3">
          <w:rPr>
            <w:rStyle w:val="Hipervnculo"/>
            <w:rFonts w:ascii="Arial Narrow" w:hAnsi="Arial Narrow" w:cs="Arial"/>
            <w:sz w:val="16"/>
            <w:szCs w:val="16"/>
          </w:rPr>
          <w:t>https://books.google.com.co/books?id=-XgCWt0W1k8C&amp;pg=PA131&amp;lpg=PA131&amp;dq=Cuaderno+Proa+No.+7.+%C2%ABLa+Vivienda+en+Madera,+San+Andr%C3%A9s+y+Providencia&amp;source=bl&amp;ots=mPsgf8uuZw&amp;sig=ACfU3U2nPpKF4cCaJ3UhZOP7kjBunfYWiQ&amp;hl=es&amp;sa=X&amp;ved=2ahUKEwjSj6TGptPjAhUNr1kKHSQvBqEQ6AEwEHoECAgQAQ#v=onepage&amp;q=Cuaderno%20Proa%20No.%207.%20%C2%ABLa%20Vivienda%20en%20Madera%2C%20San%20Andr%C3%A9s%20y%20Providencia&amp;f=false</w:t>
        </w:r>
      </w:hyperlink>
    </w:p>
  </w:footnote>
  <w:footnote w:id="48">
    <w:p w14:paraId="32E30184" w14:textId="77777777" w:rsidR="001C6952" w:rsidRPr="002736E3" w:rsidRDefault="001C6952" w:rsidP="00984932">
      <w:pPr>
        <w:pStyle w:val="Sinespaciado"/>
        <w:rPr>
          <w:rFonts w:ascii="Arial Narrow" w:hAnsi="Arial Narrow"/>
          <w:sz w:val="16"/>
          <w:szCs w:val="16"/>
        </w:rPr>
      </w:pPr>
      <w:r w:rsidRPr="002736E3">
        <w:rPr>
          <w:rStyle w:val="Refdenotaalpie"/>
          <w:rFonts w:ascii="Arial Narrow" w:hAnsi="Arial Narrow" w:cs="Arial"/>
          <w:sz w:val="16"/>
          <w:szCs w:val="16"/>
        </w:rPr>
        <w:footnoteRef/>
      </w:r>
      <w:r w:rsidRPr="002736E3">
        <w:rPr>
          <w:rFonts w:ascii="Arial Narrow" w:hAnsi="Arial Narrow"/>
          <w:sz w:val="16"/>
          <w:szCs w:val="16"/>
          <w:lang w:val="en-US"/>
        </w:rPr>
        <w:t xml:space="preserve"> Karen </w:t>
      </w:r>
      <w:proofErr w:type="spellStart"/>
      <w:r w:rsidRPr="002736E3">
        <w:rPr>
          <w:rFonts w:ascii="Arial Narrow" w:hAnsi="Arial Narrow"/>
          <w:sz w:val="16"/>
          <w:szCs w:val="16"/>
          <w:lang w:val="en-US"/>
        </w:rPr>
        <w:t>Kupperman</w:t>
      </w:r>
      <w:proofErr w:type="spellEnd"/>
      <w:r w:rsidRPr="002736E3">
        <w:rPr>
          <w:rFonts w:ascii="Arial Narrow" w:hAnsi="Arial Narrow"/>
          <w:sz w:val="16"/>
          <w:szCs w:val="16"/>
          <w:lang w:val="en-US"/>
        </w:rPr>
        <w:t xml:space="preserve">: Providence Island, 1630-1641: The Other Puritan Colony. </w:t>
      </w:r>
      <w:r w:rsidRPr="002736E3">
        <w:rPr>
          <w:rFonts w:ascii="Arial Narrow" w:hAnsi="Arial Narrow"/>
          <w:sz w:val="16"/>
          <w:szCs w:val="16"/>
        </w:rPr>
        <w:t xml:space="preserve">Cambridge </w:t>
      </w:r>
      <w:proofErr w:type="spellStart"/>
      <w:r w:rsidRPr="002736E3">
        <w:rPr>
          <w:rFonts w:ascii="Arial Narrow" w:hAnsi="Arial Narrow"/>
          <w:sz w:val="16"/>
          <w:szCs w:val="16"/>
        </w:rPr>
        <w:t>University</w:t>
      </w:r>
      <w:proofErr w:type="spellEnd"/>
      <w:r w:rsidRPr="002736E3">
        <w:rPr>
          <w:rFonts w:ascii="Arial Narrow" w:hAnsi="Arial Narrow"/>
          <w:sz w:val="16"/>
          <w:szCs w:val="16"/>
        </w:rPr>
        <w:t xml:space="preserve"> </w:t>
      </w:r>
      <w:proofErr w:type="spellStart"/>
      <w:r w:rsidRPr="002736E3">
        <w:rPr>
          <w:rFonts w:ascii="Arial Narrow" w:hAnsi="Arial Narrow"/>
          <w:sz w:val="16"/>
          <w:szCs w:val="16"/>
        </w:rPr>
        <w:t>Press</w:t>
      </w:r>
      <w:proofErr w:type="spellEnd"/>
      <w:r w:rsidRPr="002736E3">
        <w:rPr>
          <w:rFonts w:ascii="Arial Narrow" w:hAnsi="Arial Narrow"/>
          <w:sz w:val="16"/>
          <w:szCs w:val="16"/>
        </w:rPr>
        <w:t xml:space="preserve">, 1993. </w:t>
      </w:r>
      <w:proofErr w:type="spellStart"/>
      <w:r w:rsidRPr="002736E3">
        <w:rPr>
          <w:rFonts w:ascii="Arial Narrow" w:hAnsi="Arial Narrow"/>
          <w:sz w:val="16"/>
          <w:szCs w:val="16"/>
        </w:rPr>
        <w:t>Pp</w:t>
      </w:r>
      <w:proofErr w:type="spellEnd"/>
      <w:r w:rsidRPr="002736E3">
        <w:rPr>
          <w:rFonts w:ascii="Arial Narrow" w:hAnsi="Arial Narrow"/>
          <w:sz w:val="16"/>
          <w:szCs w:val="16"/>
        </w:rPr>
        <w:t xml:space="preserve"> 28</w:t>
      </w:r>
    </w:p>
  </w:footnote>
  <w:footnote w:id="49">
    <w:p w14:paraId="54FEBC2A" w14:textId="77777777" w:rsidR="001C6952" w:rsidRPr="002736E3" w:rsidRDefault="001C6952" w:rsidP="002736E3">
      <w:pPr>
        <w:pStyle w:val="Sinespaciado"/>
        <w:rPr>
          <w:rFonts w:ascii="Arial Narrow" w:hAnsi="Arial Narrow"/>
          <w:sz w:val="16"/>
          <w:szCs w:val="16"/>
        </w:rPr>
      </w:pPr>
      <w:r w:rsidRPr="002736E3">
        <w:rPr>
          <w:rStyle w:val="Refdenotaalpie"/>
          <w:rFonts w:ascii="Arial Narrow" w:hAnsi="Arial Narrow" w:cs="Arial"/>
          <w:sz w:val="16"/>
          <w:szCs w:val="16"/>
        </w:rPr>
        <w:footnoteRef/>
      </w:r>
      <w:r w:rsidRPr="002736E3">
        <w:rPr>
          <w:rFonts w:ascii="Arial Narrow" w:hAnsi="Arial Narrow"/>
          <w:sz w:val="16"/>
          <w:szCs w:val="16"/>
        </w:rPr>
        <w:t xml:space="preserve"> Avella, Francisco. (mayo 25 – 29, 2010). “El caribe de los “héroes errantes”: una aproximación desde el Archipiélago de San Andrés, Providencia y Santa Catalina”. </w:t>
      </w:r>
      <w:proofErr w:type="spellStart"/>
      <w:r w:rsidRPr="002736E3">
        <w:rPr>
          <w:rFonts w:ascii="Arial Narrow" w:hAnsi="Arial Narrow"/>
          <w:sz w:val="16"/>
          <w:szCs w:val="16"/>
        </w:rPr>
        <w:t>Pp</w:t>
      </w:r>
      <w:proofErr w:type="spellEnd"/>
      <w:r w:rsidRPr="002736E3">
        <w:rPr>
          <w:rFonts w:ascii="Arial Narrow" w:hAnsi="Arial Narrow"/>
          <w:sz w:val="16"/>
          <w:szCs w:val="16"/>
        </w:rPr>
        <w:t xml:space="preserve"> 7. Recuperado en:</w:t>
      </w:r>
    </w:p>
    <w:p w14:paraId="4B85699B" w14:textId="77777777" w:rsidR="001C6952" w:rsidRPr="002736E3" w:rsidRDefault="000D2AA8" w:rsidP="002736E3">
      <w:pPr>
        <w:pStyle w:val="Sinespaciado"/>
        <w:rPr>
          <w:rFonts w:ascii="Arial Narrow" w:hAnsi="Arial Narrow"/>
          <w:sz w:val="16"/>
          <w:szCs w:val="16"/>
          <w:lang w:val="es-MX"/>
        </w:rPr>
      </w:pPr>
      <w:hyperlink r:id="rId29" w:history="1">
        <w:r w:rsidR="001C6952" w:rsidRPr="002736E3">
          <w:rPr>
            <w:rStyle w:val="Hipervnculo"/>
            <w:rFonts w:ascii="Arial Narrow" w:hAnsi="Arial Narrow" w:cs="Arial"/>
            <w:sz w:val="16"/>
            <w:szCs w:val="16"/>
          </w:rPr>
          <w:t>https://docplayer.es/69096707-El-caribe-de-los-heroes-errantes-una-aproximacion-desde-el-archipielago-de-san-andres-providencia-y-santa-catalina.html</w:t>
        </w:r>
      </w:hyperlink>
      <w:r w:rsidR="001C6952" w:rsidRPr="002736E3">
        <w:rPr>
          <w:rFonts w:ascii="Arial Narrow" w:hAnsi="Arial Narrow"/>
          <w:sz w:val="16"/>
          <w:szCs w:val="16"/>
        </w:rPr>
        <w:t xml:space="preserve"> </w:t>
      </w:r>
    </w:p>
  </w:footnote>
  <w:footnote w:id="50">
    <w:p w14:paraId="58312AAF" w14:textId="77777777" w:rsidR="001C6952" w:rsidRPr="0027345B" w:rsidRDefault="001C6952" w:rsidP="002736E3">
      <w:pPr>
        <w:pStyle w:val="Sinespaciado"/>
        <w:rPr>
          <w:rFonts w:ascii="Arial Narrow" w:hAnsi="Arial Narrow"/>
          <w:sz w:val="16"/>
          <w:szCs w:val="16"/>
          <w:lang w:val="es-MX"/>
        </w:rPr>
      </w:pPr>
      <w:r w:rsidRPr="002736E3">
        <w:rPr>
          <w:rStyle w:val="Refdenotaalpie"/>
          <w:rFonts w:ascii="Arial Narrow" w:hAnsi="Arial Narrow" w:cs="Arial"/>
          <w:sz w:val="16"/>
          <w:szCs w:val="16"/>
        </w:rPr>
        <w:footnoteRef/>
      </w:r>
      <w:r w:rsidRPr="002736E3">
        <w:rPr>
          <w:rFonts w:ascii="Arial Narrow" w:hAnsi="Arial Narrow"/>
          <w:sz w:val="16"/>
          <w:szCs w:val="16"/>
        </w:rPr>
        <w:t xml:space="preserve"> Ministerio de Cultura, Resolución 0788 del 31 de julio de 1989. El subrayado es agregado. </w:t>
      </w:r>
      <w:r w:rsidRPr="002736E3">
        <w:rPr>
          <w:rFonts w:ascii="Arial Narrow" w:hAnsi="Arial Narrow"/>
          <w:sz w:val="16"/>
          <w:szCs w:val="16"/>
          <w:lang w:val="es-MX"/>
        </w:rPr>
        <w:t xml:space="preserve">Recuperado de </w:t>
      </w:r>
      <w:hyperlink r:id="rId30" w:history="1">
        <w:r w:rsidRPr="0027345B">
          <w:rPr>
            <w:rStyle w:val="Hipervnculo"/>
            <w:rFonts w:ascii="Arial Narrow" w:hAnsi="Arial Narrow" w:cs="Arial"/>
            <w:sz w:val="16"/>
            <w:szCs w:val="16"/>
          </w:rPr>
          <w:t>http://www.mincultura.gov.co/prensa/noticias/Documents/Patrimonio/BIENES%20DE%20INTER%C3%89S%20CULTURAL%20DEL%20%C3%81MBITO%20NACIONAL_%20abril%202018.pdf</w:t>
        </w:r>
      </w:hyperlink>
    </w:p>
  </w:footnote>
  <w:footnote w:id="51">
    <w:p w14:paraId="182E6903" w14:textId="6D3C72E5" w:rsidR="001C6952" w:rsidRDefault="001C6952">
      <w:pPr>
        <w:pStyle w:val="Textonotapie"/>
      </w:pPr>
      <w:r w:rsidRPr="0027345B">
        <w:rPr>
          <w:rStyle w:val="Refdenotaalpie"/>
          <w:rFonts w:ascii="Arial Narrow" w:hAnsi="Arial Narrow"/>
          <w:sz w:val="16"/>
          <w:szCs w:val="16"/>
        </w:rPr>
        <w:footnoteRef/>
      </w:r>
      <w:r w:rsidRPr="0027345B">
        <w:rPr>
          <w:rFonts w:ascii="Arial Narrow" w:hAnsi="Arial Narrow"/>
          <w:sz w:val="16"/>
          <w:szCs w:val="16"/>
        </w:rPr>
        <w:t xml:space="preserve"> </w:t>
      </w:r>
      <w:proofErr w:type="spellStart"/>
      <w:r w:rsidRPr="0027345B">
        <w:rPr>
          <w:rFonts w:ascii="Arial Narrow" w:hAnsi="Arial Narrow"/>
          <w:sz w:val="16"/>
          <w:szCs w:val="16"/>
        </w:rPr>
        <w:t>OpCit</w:t>
      </w:r>
      <w:proofErr w:type="spellEnd"/>
      <w:r w:rsidRPr="0027345B">
        <w:rPr>
          <w:rFonts w:ascii="Arial Narrow" w:hAnsi="Arial Narrow"/>
          <w:sz w:val="16"/>
          <w:szCs w:val="16"/>
        </w:rPr>
        <w:t xml:space="preserve"> Karen </w:t>
      </w:r>
      <w:proofErr w:type="spellStart"/>
      <w:r w:rsidRPr="0027345B">
        <w:rPr>
          <w:rFonts w:ascii="Arial Narrow" w:hAnsi="Arial Narrow"/>
          <w:sz w:val="16"/>
          <w:szCs w:val="16"/>
        </w:rPr>
        <w:t>Kupperman</w:t>
      </w:r>
      <w:proofErr w:type="spellEnd"/>
      <w:r w:rsidRPr="0027345B">
        <w:rPr>
          <w:rFonts w:ascii="Arial Narrow" w:hAnsi="Arial Narrow"/>
          <w:sz w:val="16"/>
          <w:szCs w:val="16"/>
        </w:rPr>
        <w:t xml:space="preserve">, </w:t>
      </w:r>
      <w:proofErr w:type="spellStart"/>
      <w:r w:rsidRPr="0027345B">
        <w:rPr>
          <w:rFonts w:ascii="Arial Narrow" w:hAnsi="Arial Narrow"/>
          <w:sz w:val="16"/>
          <w:szCs w:val="16"/>
        </w:rPr>
        <w:t>Pp</w:t>
      </w:r>
      <w:proofErr w:type="spellEnd"/>
      <w:r w:rsidRPr="0027345B">
        <w:rPr>
          <w:rFonts w:ascii="Arial Narrow" w:hAnsi="Arial Narrow"/>
          <w:sz w:val="16"/>
          <w:szCs w:val="16"/>
        </w:rPr>
        <w:t xml:space="preserve"> 31</w:t>
      </w:r>
      <w:r>
        <w:rPr>
          <w:rFonts w:ascii="Arial Narrow" w:hAnsi="Arial Narrow"/>
          <w:sz w:val="16"/>
          <w:szCs w:val="16"/>
        </w:rPr>
        <w:t>, 72, 79</w:t>
      </w:r>
    </w:p>
  </w:footnote>
  <w:footnote w:id="52">
    <w:p w14:paraId="4251E213" w14:textId="77777777" w:rsidR="001C6952" w:rsidRPr="00D2781C" w:rsidRDefault="001C6952" w:rsidP="00F90DCE">
      <w:pPr>
        <w:pStyle w:val="Textonotapie"/>
        <w:rPr>
          <w:rFonts w:ascii="Arial" w:hAnsi="Arial" w:cs="Arial"/>
          <w:sz w:val="16"/>
          <w:szCs w:val="16"/>
        </w:rPr>
      </w:pPr>
      <w:r w:rsidRPr="00D2781C">
        <w:rPr>
          <w:rStyle w:val="Refdenotaalpie"/>
          <w:rFonts w:ascii="Arial" w:hAnsi="Arial" w:cs="Arial"/>
          <w:sz w:val="16"/>
          <w:szCs w:val="16"/>
        </w:rPr>
        <w:footnoteRef/>
      </w:r>
      <w:r w:rsidRPr="00D2781C">
        <w:rPr>
          <w:rFonts w:ascii="Arial" w:hAnsi="Arial" w:cs="Arial"/>
          <w:sz w:val="16"/>
          <w:szCs w:val="16"/>
        </w:rPr>
        <w:t xml:space="preserve"> Pérez, A. I. M. (2014). </w:t>
      </w:r>
      <w:proofErr w:type="spellStart"/>
      <w:r w:rsidRPr="00D2781C">
        <w:rPr>
          <w:rFonts w:ascii="Arial" w:hAnsi="Arial" w:cs="Arial"/>
          <w:sz w:val="16"/>
          <w:szCs w:val="16"/>
        </w:rPr>
        <w:t>Catboats</w:t>
      </w:r>
      <w:proofErr w:type="spellEnd"/>
      <w:r w:rsidRPr="00D2781C">
        <w:rPr>
          <w:rFonts w:ascii="Arial" w:hAnsi="Arial" w:cs="Arial"/>
          <w:sz w:val="16"/>
          <w:szCs w:val="16"/>
        </w:rPr>
        <w:t xml:space="preserve">, </w:t>
      </w:r>
      <w:proofErr w:type="spellStart"/>
      <w:r w:rsidRPr="00D2781C">
        <w:rPr>
          <w:rFonts w:ascii="Arial" w:hAnsi="Arial" w:cs="Arial"/>
          <w:sz w:val="16"/>
          <w:szCs w:val="16"/>
        </w:rPr>
        <w:t>lanchs</w:t>
      </w:r>
      <w:proofErr w:type="spellEnd"/>
      <w:r w:rsidRPr="00D2781C">
        <w:rPr>
          <w:rFonts w:ascii="Arial" w:hAnsi="Arial" w:cs="Arial"/>
          <w:sz w:val="16"/>
          <w:szCs w:val="16"/>
        </w:rPr>
        <w:t xml:space="preserve"> and </w:t>
      </w:r>
      <w:proofErr w:type="spellStart"/>
      <w:r w:rsidRPr="00D2781C">
        <w:rPr>
          <w:rFonts w:ascii="Arial" w:hAnsi="Arial" w:cs="Arial"/>
          <w:sz w:val="16"/>
          <w:szCs w:val="16"/>
        </w:rPr>
        <w:t>canoes</w:t>
      </w:r>
      <w:proofErr w:type="spellEnd"/>
      <w:r w:rsidRPr="00D2781C">
        <w:rPr>
          <w:rFonts w:ascii="Arial" w:hAnsi="Arial" w:cs="Arial"/>
          <w:sz w:val="16"/>
          <w:szCs w:val="16"/>
        </w:rPr>
        <w:t xml:space="preserve">: apuntes para una historia de las relaciones de las islas de Providencia y Santa Catalina con el Caribe centroamericano e insular a través de la construcción y el uso de embarcaciones de madera. </w:t>
      </w:r>
      <w:proofErr w:type="spellStart"/>
      <w:r w:rsidRPr="00D2781C">
        <w:rPr>
          <w:rFonts w:ascii="Arial" w:hAnsi="Arial" w:cs="Arial"/>
          <w:sz w:val="16"/>
          <w:szCs w:val="16"/>
        </w:rPr>
        <w:t>Passagens</w:t>
      </w:r>
      <w:proofErr w:type="spellEnd"/>
      <w:r w:rsidRPr="00D2781C">
        <w:rPr>
          <w:rFonts w:ascii="Arial" w:hAnsi="Arial" w:cs="Arial"/>
          <w:sz w:val="16"/>
          <w:szCs w:val="16"/>
        </w:rPr>
        <w:t xml:space="preserve">. Revista Internacional de </w:t>
      </w:r>
      <w:proofErr w:type="spellStart"/>
      <w:r w:rsidRPr="00D2781C">
        <w:rPr>
          <w:rFonts w:ascii="Arial" w:hAnsi="Arial" w:cs="Arial"/>
          <w:sz w:val="16"/>
          <w:szCs w:val="16"/>
        </w:rPr>
        <w:t>História</w:t>
      </w:r>
      <w:proofErr w:type="spellEnd"/>
      <w:r w:rsidRPr="00D2781C">
        <w:rPr>
          <w:rFonts w:ascii="Arial" w:hAnsi="Arial" w:cs="Arial"/>
          <w:sz w:val="16"/>
          <w:szCs w:val="16"/>
        </w:rPr>
        <w:t xml:space="preserve"> Política e Cultura Jurídica, 6(3), </w:t>
      </w:r>
      <w:proofErr w:type="spellStart"/>
      <w:r w:rsidRPr="00D2781C">
        <w:rPr>
          <w:rFonts w:ascii="Arial" w:hAnsi="Arial" w:cs="Arial"/>
          <w:sz w:val="16"/>
          <w:szCs w:val="16"/>
        </w:rPr>
        <w:t>Pp</w:t>
      </w:r>
      <w:proofErr w:type="spellEnd"/>
      <w:r w:rsidRPr="00D2781C">
        <w:rPr>
          <w:rFonts w:ascii="Arial" w:hAnsi="Arial" w:cs="Arial"/>
          <w:sz w:val="16"/>
          <w:szCs w:val="16"/>
        </w:rPr>
        <w:t xml:space="preserve"> 482-483</w:t>
      </w:r>
    </w:p>
  </w:footnote>
  <w:footnote w:id="53">
    <w:p w14:paraId="5A5ADDAD" w14:textId="77777777" w:rsidR="001C6952" w:rsidRPr="00D2781C" w:rsidRDefault="001C6952" w:rsidP="00F90DCE">
      <w:pPr>
        <w:pStyle w:val="Textonotapie"/>
        <w:rPr>
          <w:rFonts w:ascii="Arial" w:hAnsi="Arial" w:cs="Arial"/>
          <w:sz w:val="16"/>
          <w:szCs w:val="16"/>
        </w:rPr>
      </w:pPr>
      <w:r w:rsidRPr="00D2781C">
        <w:rPr>
          <w:rStyle w:val="Refdenotaalpie"/>
          <w:rFonts w:ascii="Arial" w:hAnsi="Arial" w:cs="Arial"/>
          <w:sz w:val="16"/>
          <w:szCs w:val="16"/>
        </w:rPr>
        <w:footnoteRef/>
      </w:r>
      <w:r w:rsidRPr="00D2781C">
        <w:rPr>
          <w:rFonts w:ascii="Arial" w:hAnsi="Arial" w:cs="Arial"/>
          <w:sz w:val="16"/>
          <w:szCs w:val="16"/>
        </w:rPr>
        <w:t xml:space="preserve"> </w:t>
      </w:r>
      <w:proofErr w:type="spellStart"/>
      <w:r w:rsidRPr="00D2781C">
        <w:rPr>
          <w:rFonts w:ascii="Arial" w:hAnsi="Arial" w:cs="Arial"/>
          <w:sz w:val="16"/>
          <w:szCs w:val="16"/>
        </w:rPr>
        <w:t>Ibid</w:t>
      </w:r>
      <w:proofErr w:type="spellEnd"/>
      <w:r w:rsidRPr="00D2781C">
        <w:rPr>
          <w:rFonts w:ascii="Arial" w:hAnsi="Arial" w:cs="Arial"/>
          <w:sz w:val="16"/>
          <w:szCs w:val="16"/>
        </w:rPr>
        <w:t xml:space="preserve">, </w:t>
      </w:r>
      <w:proofErr w:type="spellStart"/>
      <w:r w:rsidRPr="00D2781C">
        <w:rPr>
          <w:rFonts w:ascii="Arial" w:hAnsi="Arial" w:cs="Arial"/>
          <w:sz w:val="16"/>
          <w:szCs w:val="16"/>
        </w:rPr>
        <w:t>Pp</w:t>
      </w:r>
      <w:proofErr w:type="spellEnd"/>
      <w:r w:rsidRPr="00D2781C">
        <w:rPr>
          <w:rFonts w:ascii="Arial" w:hAnsi="Arial" w:cs="Arial"/>
          <w:sz w:val="16"/>
          <w:szCs w:val="16"/>
        </w:rPr>
        <w:t xml:space="preserve"> 491</w:t>
      </w:r>
    </w:p>
  </w:footnote>
  <w:footnote w:id="54">
    <w:p w14:paraId="6AF70977" w14:textId="77777777" w:rsidR="001C6952" w:rsidRDefault="001C6952" w:rsidP="00F90DCE">
      <w:pPr>
        <w:pStyle w:val="Textonotapie"/>
      </w:pPr>
      <w:r w:rsidRPr="00D2781C">
        <w:rPr>
          <w:rStyle w:val="Refdenotaalpie"/>
          <w:rFonts w:ascii="Arial" w:hAnsi="Arial" w:cs="Arial"/>
          <w:sz w:val="16"/>
          <w:szCs w:val="16"/>
        </w:rPr>
        <w:footnoteRef/>
      </w:r>
      <w:r w:rsidRPr="00D2781C">
        <w:rPr>
          <w:rFonts w:ascii="Arial" w:hAnsi="Arial" w:cs="Arial"/>
          <w:sz w:val="16"/>
          <w:szCs w:val="16"/>
        </w:rPr>
        <w:t xml:space="preserve"> </w:t>
      </w:r>
      <w:proofErr w:type="spellStart"/>
      <w:r w:rsidRPr="00D2781C">
        <w:rPr>
          <w:rFonts w:ascii="Arial" w:hAnsi="Arial" w:cs="Arial"/>
          <w:sz w:val="16"/>
          <w:szCs w:val="16"/>
        </w:rPr>
        <w:t>Ibid</w:t>
      </w:r>
      <w:proofErr w:type="spellEnd"/>
      <w:r w:rsidRPr="00D2781C">
        <w:rPr>
          <w:rFonts w:ascii="Arial" w:hAnsi="Arial" w:cs="Arial"/>
          <w:sz w:val="16"/>
          <w:szCs w:val="16"/>
        </w:rPr>
        <w:t xml:space="preserve">. </w:t>
      </w:r>
      <w:proofErr w:type="spellStart"/>
      <w:r w:rsidRPr="00D2781C">
        <w:rPr>
          <w:rFonts w:ascii="Arial" w:hAnsi="Arial" w:cs="Arial"/>
          <w:sz w:val="16"/>
          <w:szCs w:val="16"/>
        </w:rPr>
        <w:t>Pp</w:t>
      </w:r>
      <w:proofErr w:type="spellEnd"/>
      <w:r w:rsidRPr="00D2781C">
        <w:rPr>
          <w:rFonts w:ascii="Arial" w:hAnsi="Arial" w:cs="Arial"/>
          <w:sz w:val="16"/>
          <w:szCs w:val="16"/>
        </w:rPr>
        <w:t xml:space="preserve"> 494, 496</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3C056C3" w14:textId="77777777" w:rsidR="001C6952" w:rsidRDefault="001C6952" w:rsidP="005000B8">
    <w:pPr>
      <w:pStyle w:val="Encabezado"/>
      <w:jc w:val="center"/>
    </w:pPr>
    <w:r>
      <w:rPr>
        <w:noProof/>
        <w:lang w:eastAsia="es-CO"/>
      </w:rPr>
      <w:drawing>
        <wp:inline distT="0" distB="0" distL="0" distR="0" wp14:anchorId="366F6750" wp14:editId="6ADB3C6E">
          <wp:extent cx="2075290" cy="612140"/>
          <wp:effectExtent l="0" t="0" r="1270" b="0"/>
          <wp:docPr id="2" name="Imagen 2" descr="https://pbs.twimg.com/profile_images/1451640804/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pbs.twimg.com/profile_images/1451640804/Logo.jpg"/>
                  <pic:cNvPicPr>
                    <a:picLocks noChangeAspect="1" noChangeArrowheads="1"/>
                  </pic:cNvPicPr>
                </pic:nvPicPr>
                <pic:blipFill rotWithShape="1">
                  <a:blip r:embed="rId1">
                    <a:extLst>
                      <a:ext uri="{28A0092B-C50C-407E-A947-70E740481C1C}">
                        <a14:useLocalDpi xmlns:a14="http://schemas.microsoft.com/office/drawing/2010/main" val="0"/>
                      </a:ext>
                    </a:extLst>
                  </a:blip>
                  <a:srcRect l="-166" t="26432" r="1803" b="27528"/>
                  <a:stretch/>
                </pic:blipFill>
                <pic:spPr bwMode="auto">
                  <a:xfrm>
                    <a:off x="0" y="0"/>
                    <a:ext cx="2135630" cy="629938"/>
                  </a:xfrm>
                  <a:prstGeom prst="rect">
                    <a:avLst/>
                  </a:prstGeom>
                  <a:noFill/>
                  <a:ln>
                    <a:noFill/>
                  </a:ln>
                  <a:extLst>
                    <a:ext uri="{53640926-AAD7-44d8-BBD7-CCE9431645EC}">
                      <a14:shadowObscured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w16se="http://schemas.microsoft.com/office/word/2015/wordml/symex" xmlns:cx="http://schemas.microsoft.com/office/drawing/2014/chartex"/>
                    </a:ext>
                  </a:extLst>
                </pic:spPr>
              </pic:pic>
            </a:graphicData>
          </a:graphic>
        </wp:inline>
      </w:drawing>
    </w:r>
  </w:p>
  <w:p w14:paraId="04CD212E" w14:textId="1C7D84D3" w:rsidR="001C6952" w:rsidRPr="004756BD" w:rsidRDefault="004756BD" w:rsidP="004756BD">
    <w:pPr>
      <w:jc w:val="center"/>
      <w:rPr>
        <w:rFonts w:ascii="Arial" w:hAnsi="Arial" w:cs="Arial"/>
        <w:b/>
        <w:sz w:val="18"/>
        <w:szCs w:val="18"/>
      </w:rPr>
    </w:pPr>
    <w:r w:rsidRPr="004756BD">
      <w:rPr>
        <w:rFonts w:ascii="Arial" w:hAnsi="Arial" w:cs="Arial"/>
        <w:b/>
        <w:sz w:val="18"/>
        <w:szCs w:val="18"/>
      </w:rPr>
      <w:t>H.R. ELIZABETH JAY-PANG DÍAZ</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0E301B"/>
    <w:multiLevelType w:val="hybridMultilevel"/>
    <w:tmpl w:val="8C5E8B6C"/>
    <w:lvl w:ilvl="0" w:tplc="040A0017">
      <w:start w:val="1"/>
      <w:numFmt w:val="lowerLetter"/>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
    <w:nsid w:val="022F721D"/>
    <w:multiLevelType w:val="hybridMultilevel"/>
    <w:tmpl w:val="57C4632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nsid w:val="0326716F"/>
    <w:multiLevelType w:val="hybridMultilevel"/>
    <w:tmpl w:val="BC408442"/>
    <w:lvl w:ilvl="0" w:tplc="783C2854">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nsid w:val="0F55612D"/>
    <w:multiLevelType w:val="hybridMultilevel"/>
    <w:tmpl w:val="F0627154"/>
    <w:lvl w:ilvl="0" w:tplc="EAD81A5E">
      <w:start w:val="5"/>
      <w:numFmt w:val="upperRoman"/>
      <w:lvlText w:val="%1."/>
      <w:lvlJc w:val="left"/>
      <w:pPr>
        <w:ind w:left="1800" w:hanging="72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4">
    <w:nsid w:val="1319558A"/>
    <w:multiLevelType w:val="hybridMultilevel"/>
    <w:tmpl w:val="363611B6"/>
    <w:lvl w:ilvl="0" w:tplc="D9D456AE">
      <w:start w:val="1"/>
      <w:numFmt w:val="lowerLetter"/>
      <w:lvlText w:val="%1)"/>
      <w:lvlJc w:val="left"/>
      <w:pPr>
        <w:ind w:left="643" w:hanging="360"/>
      </w:pPr>
      <w:rPr>
        <w:rFonts w:hint="default"/>
        <w:lang w:val="es-ES_tradnl"/>
      </w:rPr>
    </w:lvl>
    <w:lvl w:ilvl="1" w:tplc="240A0019" w:tentative="1">
      <w:start w:val="1"/>
      <w:numFmt w:val="lowerLetter"/>
      <w:lvlText w:val="%2."/>
      <w:lvlJc w:val="left"/>
      <w:pPr>
        <w:ind w:left="1363" w:hanging="360"/>
      </w:pPr>
    </w:lvl>
    <w:lvl w:ilvl="2" w:tplc="240A001B" w:tentative="1">
      <w:start w:val="1"/>
      <w:numFmt w:val="lowerRoman"/>
      <w:lvlText w:val="%3."/>
      <w:lvlJc w:val="right"/>
      <w:pPr>
        <w:ind w:left="2083" w:hanging="180"/>
      </w:pPr>
    </w:lvl>
    <w:lvl w:ilvl="3" w:tplc="240A000F" w:tentative="1">
      <w:start w:val="1"/>
      <w:numFmt w:val="decimal"/>
      <w:lvlText w:val="%4."/>
      <w:lvlJc w:val="left"/>
      <w:pPr>
        <w:ind w:left="2803" w:hanging="360"/>
      </w:pPr>
    </w:lvl>
    <w:lvl w:ilvl="4" w:tplc="240A0019" w:tentative="1">
      <w:start w:val="1"/>
      <w:numFmt w:val="lowerLetter"/>
      <w:lvlText w:val="%5."/>
      <w:lvlJc w:val="left"/>
      <w:pPr>
        <w:ind w:left="3523" w:hanging="360"/>
      </w:pPr>
    </w:lvl>
    <w:lvl w:ilvl="5" w:tplc="240A001B" w:tentative="1">
      <w:start w:val="1"/>
      <w:numFmt w:val="lowerRoman"/>
      <w:lvlText w:val="%6."/>
      <w:lvlJc w:val="right"/>
      <w:pPr>
        <w:ind w:left="4243" w:hanging="180"/>
      </w:pPr>
    </w:lvl>
    <w:lvl w:ilvl="6" w:tplc="240A000F" w:tentative="1">
      <w:start w:val="1"/>
      <w:numFmt w:val="decimal"/>
      <w:lvlText w:val="%7."/>
      <w:lvlJc w:val="left"/>
      <w:pPr>
        <w:ind w:left="4963" w:hanging="360"/>
      </w:pPr>
    </w:lvl>
    <w:lvl w:ilvl="7" w:tplc="240A0019" w:tentative="1">
      <w:start w:val="1"/>
      <w:numFmt w:val="lowerLetter"/>
      <w:lvlText w:val="%8."/>
      <w:lvlJc w:val="left"/>
      <w:pPr>
        <w:ind w:left="5683" w:hanging="360"/>
      </w:pPr>
    </w:lvl>
    <w:lvl w:ilvl="8" w:tplc="240A001B" w:tentative="1">
      <w:start w:val="1"/>
      <w:numFmt w:val="lowerRoman"/>
      <w:lvlText w:val="%9."/>
      <w:lvlJc w:val="right"/>
      <w:pPr>
        <w:ind w:left="6403" w:hanging="180"/>
      </w:pPr>
    </w:lvl>
  </w:abstractNum>
  <w:abstractNum w:abstractNumId="5">
    <w:nsid w:val="1C1D425F"/>
    <w:multiLevelType w:val="hybridMultilevel"/>
    <w:tmpl w:val="DC065C62"/>
    <w:lvl w:ilvl="0" w:tplc="04090017">
      <w:start w:val="1"/>
      <w:numFmt w:val="lowerLetter"/>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FA06681"/>
    <w:multiLevelType w:val="hybridMultilevel"/>
    <w:tmpl w:val="813A1D40"/>
    <w:lvl w:ilvl="0" w:tplc="240A0017">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nsid w:val="29222A5F"/>
    <w:multiLevelType w:val="hybridMultilevel"/>
    <w:tmpl w:val="82FED5AC"/>
    <w:lvl w:ilvl="0" w:tplc="D4A8DCD6">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nsid w:val="2B9E13FF"/>
    <w:multiLevelType w:val="hybridMultilevel"/>
    <w:tmpl w:val="A21A69DA"/>
    <w:lvl w:ilvl="0" w:tplc="0C0A0009">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nsid w:val="37CE0C0E"/>
    <w:multiLevelType w:val="hybridMultilevel"/>
    <w:tmpl w:val="35A67E0C"/>
    <w:lvl w:ilvl="0" w:tplc="DF381300">
      <w:start w:val="1"/>
      <w:numFmt w:val="bullet"/>
      <w:lvlText w:val="-"/>
      <w:lvlJc w:val="left"/>
      <w:pPr>
        <w:ind w:left="720" w:hanging="360"/>
      </w:pPr>
      <w:rPr>
        <w:rFonts w:ascii="Vrinda" w:hAnsi="Vrinda"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nsid w:val="43391AA5"/>
    <w:multiLevelType w:val="hybridMultilevel"/>
    <w:tmpl w:val="365CE6DC"/>
    <w:lvl w:ilvl="0" w:tplc="040A0015">
      <w:start w:val="1"/>
      <w:numFmt w:val="upperLetter"/>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1">
    <w:nsid w:val="46DC1A37"/>
    <w:multiLevelType w:val="hybridMultilevel"/>
    <w:tmpl w:val="E5046696"/>
    <w:lvl w:ilvl="0" w:tplc="DF381300">
      <w:start w:val="1"/>
      <w:numFmt w:val="bullet"/>
      <w:lvlText w:val="-"/>
      <w:lvlJc w:val="left"/>
      <w:pPr>
        <w:ind w:left="502" w:hanging="360"/>
      </w:pPr>
      <w:rPr>
        <w:rFonts w:ascii="Vrinda" w:hAnsi="Vrinda" w:hint="default"/>
      </w:rPr>
    </w:lvl>
    <w:lvl w:ilvl="1" w:tplc="240A0003" w:tentative="1">
      <w:start w:val="1"/>
      <w:numFmt w:val="bullet"/>
      <w:lvlText w:val="o"/>
      <w:lvlJc w:val="left"/>
      <w:pPr>
        <w:ind w:left="1222" w:hanging="360"/>
      </w:pPr>
      <w:rPr>
        <w:rFonts w:ascii="Courier New" w:hAnsi="Courier New" w:cs="Courier New" w:hint="default"/>
      </w:rPr>
    </w:lvl>
    <w:lvl w:ilvl="2" w:tplc="240A0005" w:tentative="1">
      <w:start w:val="1"/>
      <w:numFmt w:val="bullet"/>
      <w:lvlText w:val=""/>
      <w:lvlJc w:val="left"/>
      <w:pPr>
        <w:ind w:left="1942" w:hanging="360"/>
      </w:pPr>
      <w:rPr>
        <w:rFonts w:ascii="Wingdings" w:hAnsi="Wingdings" w:hint="default"/>
      </w:rPr>
    </w:lvl>
    <w:lvl w:ilvl="3" w:tplc="240A0001" w:tentative="1">
      <w:start w:val="1"/>
      <w:numFmt w:val="bullet"/>
      <w:lvlText w:val=""/>
      <w:lvlJc w:val="left"/>
      <w:pPr>
        <w:ind w:left="2662" w:hanging="360"/>
      </w:pPr>
      <w:rPr>
        <w:rFonts w:ascii="Symbol" w:hAnsi="Symbol" w:hint="default"/>
      </w:rPr>
    </w:lvl>
    <w:lvl w:ilvl="4" w:tplc="240A0003" w:tentative="1">
      <w:start w:val="1"/>
      <w:numFmt w:val="bullet"/>
      <w:lvlText w:val="o"/>
      <w:lvlJc w:val="left"/>
      <w:pPr>
        <w:ind w:left="3382" w:hanging="360"/>
      </w:pPr>
      <w:rPr>
        <w:rFonts w:ascii="Courier New" w:hAnsi="Courier New" w:cs="Courier New" w:hint="default"/>
      </w:rPr>
    </w:lvl>
    <w:lvl w:ilvl="5" w:tplc="240A0005" w:tentative="1">
      <w:start w:val="1"/>
      <w:numFmt w:val="bullet"/>
      <w:lvlText w:val=""/>
      <w:lvlJc w:val="left"/>
      <w:pPr>
        <w:ind w:left="4102" w:hanging="360"/>
      </w:pPr>
      <w:rPr>
        <w:rFonts w:ascii="Wingdings" w:hAnsi="Wingdings" w:hint="default"/>
      </w:rPr>
    </w:lvl>
    <w:lvl w:ilvl="6" w:tplc="240A0001" w:tentative="1">
      <w:start w:val="1"/>
      <w:numFmt w:val="bullet"/>
      <w:lvlText w:val=""/>
      <w:lvlJc w:val="left"/>
      <w:pPr>
        <w:ind w:left="4822" w:hanging="360"/>
      </w:pPr>
      <w:rPr>
        <w:rFonts w:ascii="Symbol" w:hAnsi="Symbol" w:hint="default"/>
      </w:rPr>
    </w:lvl>
    <w:lvl w:ilvl="7" w:tplc="240A0003" w:tentative="1">
      <w:start w:val="1"/>
      <w:numFmt w:val="bullet"/>
      <w:lvlText w:val="o"/>
      <w:lvlJc w:val="left"/>
      <w:pPr>
        <w:ind w:left="5542" w:hanging="360"/>
      </w:pPr>
      <w:rPr>
        <w:rFonts w:ascii="Courier New" w:hAnsi="Courier New" w:cs="Courier New" w:hint="default"/>
      </w:rPr>
    </w:lvl>
    <w:lvl w:ilvl="8" w:tplc="240A0005" w:tentative="1">
      <w:start w:val="1"/>
      <w:numFmt w:val="bullet"/>
      <w:lvlText w:val=""/>
      <w:lvlJc w:val="left"/>
      <w:pPr>
        <w:ind w:left="6262" w:hanging="360"/>
      </w:pPr>
      <w:rPr>
        <w:rFonts w:ascii="Wingdings" w:hAnsi="Wingdings" w:hint="default"/>
      </w:rPr>
    </w:lvl>
  </w:abstractNum>
  <w:abstractNum w:abstractNumId="12">
    <w:nsid w:val="4B763659"/>
    <w:multiLevelType w:val="hybridMultilevel"/>
    <w:tmpl w:val="5D7A6450"/>
    <w:lvl w:ilvl="0" w:tplc="AEB6FB8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4B7B047C"/>
    <w:multiLevelType w:val="hybridMultilevel"/>
    <w:tmpl w:val="363611B6"/>
    <w:lvl w:ilvl="0" w:tplc="D9D456AE">
      <w:start w:val="1"/>
      <w:numFmt w:val="lowerLetter"/>
      <w:lvlText w:val="%1)"/>
      <w:lvlJc w:val="left"/>
      <w:pPr>
        <w:ind w:left="643" w:hanging="360"/>
      </w:pPr>
      <w:rPr>
        <w:rFonts w:hint="default"/>
        <w:lang w:val="es-ES_tradnl"/>
      </w:rPr>
    </w:lvl>
    <w:lvl w:ilvl="1" w:tplc="240A0019" w:tentative="1">
      <w:start w:val="1"/>
      <w:numFmt w:val="lowerLetter"/>
      <w:lvlText w:val="%2."/>
      <w:lvlJc w:val="left"/>
      <w:pPr>
        <w:ind w:left="1363" w:hanging="360"/>
      </w:pPr>
    </w:lvl>
    <w:lvl w:ilvl="2" w:tplc="240A001B" w:tentative="1">
      <w:start w:val="1"/>
      <w:numFmt w:val="lowerRoman"/>
      <w:lvlText w:val="%3."/>
      <w:lvlJc w:val="right"/>
      <w:pPr>
        <w:ind w:left="2083" w:hanging="180"/>
      </w:pPr>
    </w:lvl>
    <w:lvl w:ilvl="3" w:tplc="240A000F" w:tentative="1">
      <w:start w:val="1"/>
      <w:numFmt w:val="decimal"/>
      <w:lvlText w:val="%4."/>
      <w:lvlJc w:val="left"/>
      <w:pPr>
        <w:ind w:left="2803" w:hanging="360"/>
      </w:pPr>
    </w:lvl>
    <w:lvl w:ilvl="4" w:tplc="240A0019" w:tentative="1">
      <w:start w:val="1"/>
      <w:numFmt w:val="lowerLetter"/>
      <w:lvlText w:val="%5."/>
      <w:lvlJc w:val="left"/>
      <w:pPr>
        <w:ind w:left="3523" w:hanging="360"/>
      </w:pPr>
    </w:lvl>
    <w:lvl w:ilvl="5" w:tplc="240A001B" w:tentative="1">
      <w:start w:val="1"/>
      <w:numFmt w:val="lowerRoman"/>
      <w:lvlText w:val="%6."/>
      <w:lvlJc w:val="right"/>
      <w:pPr>
        <w:ind w:left="4243" w:hanging="180"/>
      </w:pPr>
    </w:lvl>
    <w:lvl w:ilvl="6" w:tplc="240A000F" w:tentative="1">
      <w:start w:val="1"/>
      <w:numFmt w:val="decimal"/>
      <w:lvlText w:val="%7."/>
      <w:lvlJc w:val="left"/>
      <w:pPr>
        <w:ind w:left="4963" w:hanging="360"/>
      </w:pPr>
    </w:lvl>
    <w:lvl w:ilvl="7" w:tplc="240A0019" w:tentative="1">
      <w:start w:val="1"/>
      <w:numFmt w:val="lowerLetter"/>
      <w:lvlText w:val="%8."/>
      <w:lvlJc w:val="left"/>
      <w:pPr>
        <w:ind w:left="5683" w:hanging="360"/>
      </w:pPr>
    </w:lvl>
    <w:lvl w:ilvl="8" w:tplc="240A001B" w:tentative="1">
      <w:start w:val="1"/>
      <w:numFmt w:val="lowerRoman"/>
      <w:lvlText w:val="%9."/>
      <w:lvlJc w:val="right"/>
      <w:pPr>
        <w:ind w:left="6403" w:hanging="180"/>
      </w:pPr>
    </w:lvl>
  </w:abstractNum>
  <w:abstractNum w:abstractNumId="14">
    <w:nsid w:val="4DDC2606"/>
    <w:multiLevelType w:val="hybridMultilevel"/>
    <w:tmpl w:val="BE183AC0"/>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5">
    <w:nsid w:val="55F55584"/>
    <w:multiLevelType w:val="hybridMultilevel"/>
    <w:tmpl w:val="DE04E804"/>
    <w:lvl w:ilvl="0" w:tplc="DF381300">
      <w:start w:val="1"/>
      <w:numFmt w:val="bullet"/>
      <w:lvlText w:val="-"/>
      <w:lvlJc w:val="left"/>
      <w:pPr>
        <w:ind w:left="502" w:hanging="360"/>
      </w:pPr>
      <w:rPr>
        <w:rFonts w:ascii="Vrinda" w:hAnsi="Vrinda" w:hint="default"/>
      </w:rPr>
    </w:lvl>
    <w:lvl w:ilvl="1" w:tplc="240A0003" w:tentative="1">
      <w:start w:val="1"/>
      <w:numFmt w:val="bullet"/>
      <w:lvlText w:val="o"/>
      <w:lvlJc w:val="left"/>
      <w:pPr>
        <w:ind w:left="1222" w:hanging="360"/>
      </w:pPr>
      <w:rPr>
        <w:rFonts w:ascii="Courier New" w:hAnsi="Courier New" w:cs="Courier New" w:hint="default"/>
      </w:rPr>
    </w:lvl>
    <w:lvl w:ilvl="2" w:tplc="240A0005" w:tentative="1">
      <w:start w:val="1"/>
      <w:numFmt w:val="bullet"/>
      <w:lvlText w:val=""/>
      <w:lvlJc w:val="left"/>
      <w:pPr>
        <w:ind w:left="1942" w:hanging="360"/>
      </w:pPr>
      <w:rPr>
        <w:rFonts w:ascii="Wingdings" w:hAnsi="Wingdings" w:hint="default"/>
      </w:rPr>
    </w:lvl>
    <w:lvl w:ilvl="3" w:tplc="240A0001" w:tentative="1">
      <w:start w:val="1"/>
      <w:numFmt w:val="bullet"/>
      <w:lvlText w:val=""/>
      <w:lvlJc w:val="left"/>
      <w:pPr>
        <w:ind w:left="2662" w:hanging="360"/>
      </w:pPr>
      <w:rPr>
        <w:rFonts w:ascii="Symbol" w:hAnsi="Symbol" w:hint="default"/>
      </w:rPr>
    </w:lvl>
    <w:lvl w:ilvl="4" w:tplc="240A0003" w:tentative="1">
      <w:start w:val="1"/>
      <w:numFmt w:val="bullet"/>
      <w:lvlText w:val="o"/>
      <w:lvlJc w:val="left"/>
      <w:pPr>
        <w:ind w:left="3382" w:hanging="360"/>
      </w:pPr>
      <w:rPr>
        <w:rFonts w:ascii="Courier New" w:hAnsi="Courier New" w:cs="Courier New" w:hint="default"/>
      </w:rPr>
    </w:lvl>
    <w:lvl w:ilvl="5" w:tplc="240A0005" w:tentative="1">
      <w:start w:val="1"/>
      <w:numFmt w:val="bullet"/>
      <w:lvlText w:val=""/>
      <w:lvlJc w:val="left"/>
      <w:pPr>
        <w:ind w:left="4102" w:hanging="360"/>
      </w:pPr>
      <w:rPr>
        <w:rFonts w:ascii="Wingdings" w:hAnsi="Wingdings" w:hint="default"/>
      </w:rPr>
    </w:lvl>
    <w:lvl w:ilvl="6" w:tplc="240A0001" w:tentative="1">
      <w:start w:val="1"/>
      <w:numFmt w:val="bullet"/>
      <w:lvlText w:val=""/>
      <w:lvlJc w:val="left"/>
      <w:pPr>
        <w:ind w:left="4822" w:hanging="360"/>
      </w:pPr>
      <w:rPr>
        <w:rFonts w:ascii="Symbol" w:hAnsi="Symbol" w:hint="default"/>
      </w:rPr>
    </w:lvl>
    <w:lvl w:ilvl="7" w:tplc="240A0003" w:tentative="1">
      <w:start w:val="1"/>
      <w:numFmt w:val="bullet"/>
      <w:lvlText w:val="o"/>
      <w:lvlJc w:val="left"/>
      <w:pPr>
        <w:ind w:left="5542" w:hanging="360"/>
      </w:pPr>
      <w:rPr>
        <w:rFonts w:ascii="Courier New" w:hAnsi="Courier New" w:cs="Courier New" w:hint="default"/>
      </w:rPr>
    </w:lvl>
    <w:lvl w:ilvl="8" w:tplc="240A0005" w:tentative="1">
      <w:start w:val="1"/>
      <w:numFmt w:val="bullet"/>
      <w:lvlText w:val=""/>
      <w:lvlJc w:val="left"/>
      <w:pPr>
        <w:ind w:left="6262" w:hanging="360"/>
      </w:pPr>
      <w:rPr>
        <w:rFonts w:ascii="Wingdings" w:hAnsi="Wingdings" w:hint="default"/>
      </w:rPr>
    </w:lvl>
  </w:abstractNum>
  <w:abstractNum w:abstractNumId="16">
    <w:nsid w:val="58230755"/>
    <w:multiLevelType w:val="hybridMultilevel"/>
    <w:tmpl w:val="DF9E35EC"/>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7">
    <w:nsid w:val="61124D92"/>
    <w:multiLevelType w:val="hybridMultilevel"/>
    <w:tmpl w:val="4C0259EE"/>
    <w:lvl w:ilvl="0" w:tplc="DF381300">
      <w:start w:val="1"/>
      <w:numFmt w:val="bullet"/>
      <w:lvlText w:val="-"/>
      <w:lvlJc w:val="left"/>
      <w:pPr>
        <w:ind w:left="720" w:hanging="360"/>
      </w:pPr>
      <w:rPr>
        <w:rFonts w:ascii="Vrinda" w:hAnsi="Vrinda"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nsid w:val="65D13F61"/>
    <w:multiLevelType w:val="hybridMultilevel"/>
    <w:tmpl w:val="59B635D8"/>
    <w:lvl w:ilvl="0" w:tplc="240A0009">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nsid w:val="75DA0982"/>
    <w:multiLevelType w:val="hybridMultilevel"/>
    <w:tmpl w:val="363611B6"/>
    <w:lvl w:ilvl="0" w:tplc="D9D456AE">
      <w:start w:val="1"/>
      <w:numFmt w:val="lowerLetter"/>
      <w:lvlText w:val="%1)"/>
      <w:lvlJc w:val="left"/>
      <w:pPr>
        <w:ind w:left="643" w:hanging="360"/>
      </w:pPr>
      <w:rPr>
        <w:rFonts w:hint="default"/>
        <w:lang w:val="es-ES_tradnl"/>
      </w:rPr>
    </w:lvl>
    <w:lvl w:ilvl="1" w:tplc="240A0019" w:tentative="1">
      <w:start w:val="1"/>
      <w:numFmt w:val="lowerLetter"/>
      <w:lvlText w:val="%2."/>
      <w:lvlJc w:val="left"/>
      <w:pPr>
        <w:ind w:left="1363" w:hanging="360"/>
      </w:pPr>
    </w:lvl>
    <w:lvl w:ilvl="2" w:tplc="240A001B" w:tentative="1">
      <w:start w:val="1"/>
      <w:numFmt w:val="lowerRoman"/>
      <w:lvlText w:val="%3."/>
      <w:lvlJc w:val="right"/>
      <w:pPr>
        <w:ind w:left="2083" w:hanging="180"/>
      </w:pPr>
    </w:lvl>
    <w:lvl w:ilvl="3" w:tplc="240A000F" w:tentative="1">
      <w:start w:val="1"/>
      <w:numFmt w:val="decimal"/>
      <w:lvlText w:val="%4."/>
      <w:lvlJc w:val="left"/>
      <w:pPr>
        <w:ind w:left="2803" w:hanging="360"/>
      </w:pPr>
    </w:lvl>
    <w:lvl w:ilvl="4" w:tplc="240A0019" w:tentative="1">
      <w:start w:val="1"/>
      <w:numFmt w:val="lowerLetter"/>
      <w:lvlText w:val="%5."/>
      <w:lvlJc w:val="left"/>
      <w:pPr>
        <w:ind w:left="3523" w:hanging="360"/>
      </w:pPr>
    </w:lvl>
    <w:lvl w:ilvl="5" w:tplc="240A001B" w:tentative="1">
      <w:start w:val="1"/>
      <w:numFmt w:val="lowerRoman"/>
      <w:lvlText w:val="%6."/>
      <w:lvlJc w:val="right"/>
      <w:pPr>
        <w:ind w:left="4243" w:hanging="180"/>
      </w:pPr>
    </w:lvl>
    <w:lvl w:ilvl="6" w:tplc="240A000F" w:tentative="1">
      <w:start w:val="1"/>
      <w:numFmt w:val="decimal"/>
      <w:lvlText w:val="%7."/>
      <w:lvlJc w:val="left"/>
      <w:pPr>
        <w:ind w:left="4963" w:hanging="360"/>
      </w:pPr>
    </w:lvl>
    <w:lvl w:ilvl="7" w:tplc="240A0019" w:tentative="1">
      <w:start w:val="1"/>
      <w:numFmt w:val="lowerLetter"/>
      <w:lvlText w:val="%8."/>
      <w:lvlJc w:val="left"/>
      <w:pPr>
        <w:ind w:left="5683" w:hanging="360"/>
      </w:pPr>
    </w:lvl>
    <w:lvl w:ilvl="8" w:tplc="240A001B" w:tentative="1">
      <w:start w:val="1"/>
      <w:numFmt w:val="lowerRoman"/>
      <w:lvlText w:val="%9."/>
      <w:lvlJc w:val="right"/>
      <w:pPr>
        <w:ind w:left="6403" w:hanging="180"/>
      </w:pPr>
    </w:lvl>
  </w:abstractNum>
  <w:abstractNum w:abstractNumId="20">
    <w:nsid w:val="76545859"/>
    <w:multiLevelType w:val="hybridMultilevel"/>
    <w:tmpl w:val="321CE686"/>
    <w:lvl w:ilvl="0" w:tplc="240A0017">
      <w:start w:val="1"/>
      <w:numFmt w:val="lowerLetter"/>
      <w:lvlText w:val="%1)"/>
      <w:lvlJc w:val="left"/>
      <w:pPr>
        <w:ind w:left="720" w:hanging="360"/>
      </w:pPr>
      <w:rPr>
        <w:rFont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1">
    <w:nsid w:val="7EC46A97"/>
    <w:multiLevelType w:val="hybridMultilevel"/>
    <w:tmpl w:val="FBBE3FC2"/>
    <w:lvl w:ilvl="0" w:tplc="DF381300">
      <w:start w:val="1"/>
      <w:numFmt w:val="bullet"/>
      <w:lvlText w:val="-"/>
      <w:lvlJc w:val="left"/>
      <w:pPr>
        <w:ind w:left="720" w:hanging="360"/>
      </w:pPr>
      <w:rPr>
        <w:rFonts w:ascii="Vrinda" w:hAnsi="Vrinda"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num w:numId="1">
    <w:abstractNumId w:val="19"/>
  </w:num>
  <w:num w:numId="2">
    <w:abstractNumId w:val="4"/>
  </w:num>
  <w:num w:numId="3">
    <w:abstractNumId w:val="16"/>
  </w:num>
  <w:num w:numId="4">
    <w:abstractNumId w:val="7"/>
  </w:num>
  <w:num w:numId="5">
    <w:abstractNumId w:val="3"/>
  </w:num>
  <w:num w:numId="6">
    <w:abstractNumId w:val="2"/>
  </w:num>
  <w:num w:numId="7">
    <w:abstractNumId w:val="8"/>
  </w:num>
  <w:num w:numId="8">
    <w:abstractNumId w:val="5"/>
  </w:num>
  <w:num w:numId="9">
    <w:abstractNumId w:val="12"/>
  </w:num>
  <w:num w:numId="10">
    <w:abstractNumId w:val="9"/>
  </w:num>
  <w:num w:numId="11">
    <w:abstractNumId w:val="18"/>
  </w:num>
  <w:num w:numId="12">
    <w:abstractNumId w:val="6"/>
  </w:num>
  <w:num w:numId="13">
    <w:abstractNumId w:val="17"/>
  </w:num>
  <w:num w:numId="14">
    <w:abstractNumId w:val="14"/>
  </w:num>
  <w:num w:numId="15">
    <w:abstractNumId w:val="0"/>
  </w:num>
  <w:num w:numId="16">
    <w:abstractNumId w:val="21"/>
  </w:num>
  <w:num w:numId="17">
    <w:abstractNumId w:val="10"/>
  </w:num>
  <w:num w:numId="18">
    <w:abstractNumId w:val="13"/>
  </w:num>
  <w:num w:numId="19">
    <w:abstractNumId w:val="11"/>
  </w:num>
  <w:num w:numId="20">
    <w:abstractNumId w:val="15"/>
  </w:num>
  <w:num w:numId="21">
    <w:abstractNumId w:val="20"/>
  </w:num>
  <w:num w:numId="2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activeWritingStyle w:appName="MSWord" w:lang="pt-BR" w:vendorID="64" w:dllVersion="131078" w:nlCheck="1" w:checkStyle="0"/>
  <w:activeWritingStyle w:appName="MSWord" w:lang="es-CO" w:vendorID="64" w:dllVersion="131078" w:nlCheck="1" w:checkStyle="0"/>
  <w:activeWritingStyle w:appName="MSWord" w:lang="es-ES_tradnl" w:vendorID="64" w:dllVersion="131078" w:nlCheck="1" w:checkStyle="0"/>
  <w:activeWritingStyle w:appName="MSWord" w:lang="es-MX" w:vendorID="64" w:dllVersion="131078" w:nlCheck="1" w:checkStyle="0"/>
  <w:activeWritingStyle w:appName="MSWord" w:lang="es-ES" w:vendorID="64" w:dllVersion="131078" w:nlCheck="1" w:checkStyle="0"/>
  <w:activeWritingStyle w:appName="MSWord" w:lang="en-US" w:vendorID="64" w:dllVersion="131078" w:nlCheck="1" w:checkStyle="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59C0"/>
    <w:rsid w:val="00002B00"/>
    <w:rsid w:val="00003796"/>
    <w:rsid w:val="00007CED"/>
    <w:rsid w:val="0001243B"/>
    <w:rsid w:val="000167F6"/>
    <w:rsid w:val="00023D73"/>
    <w:rsid w:val="00025015"/>
    <w:rsid w:val="00025849"/>
    <w:rsid w:val="00026245"/>
    <w:rsid w:val="00030E89"/>
    <w:rsid w:val="00032A48"/>
    <w:rsid w:val="00036C46"/>
    <w:rsid w:val="000449BD"/>
    <w:rsid w:val="0004661E"/>
    <w:rsid w:val="000471E8"/>
    <w:rsid w:val="00051191"/>
    <w:rsid w:val="00051479"/>
    <w:rsid w:val="000535F8"/>
    <w:rsid w:val="00054286"/>
    <w:rsid w:val="00054F25"/>
    <w:rsid w:val="000560A8"/>
    <w:rsid w:val="00056F4E"/>
    <w:rsid w:val="0006270B"/>
    <w:rsid w:val="000634D6"/>
    <w:rsid w:val="00063675"/>
    <w:rsid w:val="00063812"/>
    <w:rsid w:val="000638F8"/>
    <w:rsid w:val="00063D9D"/>
    <w:rsid w:val="000643C7"/>
    <w:rsid w:val="00064561"/>
    <w:rsid w:val="000730F8"/>
    <w:rsid w:val="00077DE9"/>
    <w:rsid w:val="00080317"/>
    <w:rsid w:val="000A43DC"/>
    <w:rsid w:val="000A61BD"/>
    <w:rsid w:val="000B046C"/>
    <w:rsid w:val="000B44BC"/>
    <w:rsid w:val="000D0BF4"/>
    <w:rsid w:val="000D2A42"/>
    <w:rsid w:val="000D2AA8"/>
    <w:rsid w:val="000D490D"/>
    <w:rsid w:val="000E1CE8"/>
    <w:rsid w:val="000E501E"/>
    <w:rsid w:val="000E7EFA"/>
    <w:rsid w:val="000F1731"/>
    <w:rsid w:val="000F2A83"/>
    <w:rsid w:val="0010330A"/>
    <w:rsid w:val="00103FBC"/>
    <w:rsid w:val="00104B98"/>
    <w:rsid w:val="00106033"/>
    <w:rsid w:val="00106AEC"/>
    <w:rsid w:val="00121E80"/>
    <w:rsid w:val="00130746"/>
    <w:rsid w:val="00130B41"/>
    <w:rsid w:val="00131121"/>
    <w:rsid w:val="00132FA3"/>
    <w:rsid w:val="0013469A"/>
    <w:rsid w:val="001348E9"/>
    <w:rsid w:val="001360AA"/>
    <w:rsid w:val="0014101A"/>
    <w:rsid w:val="001457A3"/>
    <w:rsid w:val="0015052A"/>
    <w:rsid w:val="001568E2"/>
    <w:rsid w:val="00157DDD"/>
    <w:rsid w:val="00170A19"/>
    <w:rsid w:val="00171F76"/>
    <w:rsid w:val="001727D3"/>
    <w:rsid w:val="00173E61"/>
    <w:rsid w:val="00177D69"/>
    <w:rsid w:val="00181892"/>
    <w:rsid w:val="00186F04"/>
    <w:rsid w:val="00191C79"/>
    <w:rsid w:val="0019668E"/>
    <w:rsid w:val="0019740A"/>
    <w:rsid w:val="00197E56"/>
    <w:rsid w:val="001A0864"/>
    <w:rsid w:val="001A229E"/>
    <w:rsid w:val="001A5AC4"/>
    <w:rsid w:val="001B1C73"/>
    <w:rsid w:val="001B1DE0"/>
    <w:rsid w:val="001C6952"/>
    <w:rsid w:val="001C712D"/>
    <w:rsid w:val="001D0BB9"/>
    <w:rsid w:val="001D5631"/>
    <w:rsid w:val="001D73B7"/>
    <w:rsid w:val="001E0131"/>
    <w:rsid w:val="001E6221"/>
    <w:rsid w:val="001F3DF7"/>
    <w:rsid w:val="002045D8"/>
    <w:rsid w:val="00206F13"/>
    <w:rsid w:val="00210574"/>
    <w:rsid w:val="00213947"/>
    <w:rsid w:val="00216183"/>
    <w:rsid w:val="0022431C"/>
    <w:rsid w:val="0022663E"/>
    <w:rsid w:val="0024199F"/>
    <w:rsid w:val="00245C2A"/>
    <w:rsid w:val="00253DE2"/>
    <w:rsid w:val="00255E6D"/>
    <w:rsid w:val="00256BC9"/>
    <w:rsid w:val="00261320"/>
    <w:rsid w:val="0026456C"/>
    <w:rsid w:val="0027345B"/>
    <w:rsid w:val="002736E3"/>
    <w:rsid w:val="002749D6"/>
    <w:rsid w:val="00274B2F"/>
    <w:rsid w:val="002813C5"/>
    <w:rsid w:val="00282B16"/>
    <w:rsid w:val="00282ECB"/>
    <w:rsid w:val="002926B2"/>
    <w:rsid w:val="00293AB5"/>
    <w:rsid w:val="002945D8"/>
    <w:rsid w:val="00297E9B"/>
    <w:rsid w:val="002A00EB"/>
    <w:rsid w:val="002A148D"/>
    <w:rsid w:val="002B0A00"/>
    <w:rsid w:val="002B245A"/>
    <w:rsid w:val="002C59C0"/>
    <w:rsid w:val="002C6A6C"/>
    <w:rsid w:val="002D2987"/>
    <w:rsid w:val="002E31B1"/>
    <w:rsid w:val="002E4354"/>
    <w:rsid w:val="002E639E"/>
    <w:rsid w:val="002E6C0E"/>
    <w:rsid w:val="002E720A"/>
    <w:rsid w:val="002F4858"/>
    <w:rsid w:val="003008BF"/>
    <w:rsid w:val="00304EC4"/>
    <w:rsid w:val="00320952"/>
    <w:rsid w:val="00322F96"/>
    <w:rsid w:val="00323F7A"/>
    <w:rsid w:val="00327427"/>
    <w:rsid w:val="003351CC"/>
    <w:rsid w:val="00335375"/>
    <w:rsid w:val="00340564"/>
    <w:rsid w:val="003410F9"/>
    <w:rsid w:val="00342E80"/>
    <w:rsid w:val="003458EE"/>
    <w:rsid w:val="00351CAB"/>
    <w:rsid w:val="00353881"/>
    <w:rsid w:val="00357E75"/>
    <w:rsid w:val="00361161"/>
    <w:rsid w:val="00362B81"/>
    <w:rsid w:val="00365A7F"/>
    <w:rsid w:val="00372EE1"/>
    <w:rsid w:val="00377FFC"/>
    <w:rsid w:val="0038469B"/>
    <w:rsid w:val="003932DC"/>
    <w:rsid w:val="00397746"/>
    <w:rsid w:val="003A1036"/>
    <w:rsid w:val="003A334E"/>
    <w:rsid w:val="003A588C"/>
    <w:rsid w:val="003B4439"/>
    <w:rsid w:val="003C1BEC"/>
    <w:rsid w:val="003C3114"/>
    <w:rsid w:val="003D0109"/>
    <w:rsid w:val="003D09E7"/>
    <w:rsid w:val="003D63AC"/>
    <w:rsid w:val="003E067A"/>
    <w:rsid w:val="003E06C9"/>
    <w:rsid w:val="003E4456"/>
    <w:rsid w:val="003E725A"/>
    <w:rsid w:val="003F5470"/>
    <w:rsid w:val="003F71AC"/>
    <w:rsid w:val="004059DB"/>
    <w:rsid w:val="00411E7E"/>
    <w:rsid w:val="00412382"/>
    <w:rsid w:val="00422992"/>
    <w:rsid w:val="00423DD9"/>
    <w:rsid w:val="0042495A"/>
    <w:rsid w:val="00425F84"/>
    <w:rsid w:val="00430A10"/>
    <w:rsid w:val="00431B28"/>
    <w:rsid w:val="004321B5"/>
    <w:rsid w:val="00433118"/>
    <w:rsid w:val="00442A69"/>
    <w:rsid w:val="00443836"/>
    <w:rsid w:val="0044398C"/>
    <w:rsid w:val="0044783A"/>
    <w:rsid w:val="00451AD4"/>
    <w:rsid w:val="004631E8"/>
    <w:rsid w:val="004632D4"/>
    <w:rsid w:val="004660BA"/>
    <w:rsid w:val="00466E48"/>
    <w:rsid w:val="00467142"/>
    <w:rsid w:val="00467BC1"/>
    <w:rsid w:val="00471C34"/>
    <w:rsid w:val="004738E4"/>
    <w:rsid w:val="00474303"/>
    <w:rsid w:val="004756BD"/>
    <w:rsid w:val="00475F9F"/>
    <w:rsid w:val="00480B6E"/>
    <w:rsid w:val="0048264E"/>
    <w:rsid w:val="004876C4"/>
    <w:rsid w:val="00490043"/>
    <w:rsid w:val="004902A8"/>
    <w:rsid w:val="00491039"/>
    <w:rsid w:val="0049205C"/>
    <w:rsid w:val="004927B9"/>
    <w:rsid w:val="004A17EE"/>
    <w:rsid w:val="004A2C30"/>
    <w:rsid w:val="004A7010"/>
    <w:rsid w:val="004A7105"/>
    <w:rsid w:val="004B5D7A"/>
    <w:rsid w:val="004C194E"/>
    <w:rsid w:val="004C62A0"/>
    <w:rsid w:val="004D39F5"/>
    <w:rsid w:val="004F10EC"/>
    <w:rsid w:val="004F36F7"/>
    <w:rsid w:val="004F7552"/>
    <w:rsid w:val="005000B8"/>
    <w:rsid w:val="00501178"/>
    <w:rsid w:val="005022FD"/>
    <w:rsid w:val="00502C0A"/>
    <w:rsid w:val="005048BC"/>
    <w:rsid w:val="00507E1F"/>
    <w:rsid w:val="00510A92"/>
    <w:rsid w:val="00511C94"/>
    <w:rsid w:val="005132C9"/>
    <w:rsid w:val="00516826"/>
    <w:rsid w:val="0052196F"/>
    <w:rsid w:val="00531BDD"/>
    <w:rsid w:val="00532972"/>
    <w:rsid w:val="005337C5"/>
    <w:rsid w:val="00535F2C"/>
    <w:rsid w:val="00537979"/>
    <w:rsid w:val="00544F70"/>
    <w:rsid w:val="005517EB"/>
    <w:rsid w:val="00551DAC"/>
    <w:rsid w:val="005527CA"/>
    <w:rsid w:val="00553335"/>
    <w:rsid w:val="0055389F"/>
    <w:rsid w:val="00562780"/>
    <w:rsid w:val="00562C34"/>
    <w:rsid w:val="00580774"/>
    <w:rsid w:val="005808B0"/>
    <w:rsid w:val="00582750"/>
    <w:rsid w:val="005848DF"/>
    <w:rsid w:val="00584929"/>
    <w:rsid w:val="00585810"/>
    <w:rsid w:val="00590A8A"/>
    <w:rsid w:val="00591909"/>
    <w:rsid w:val="00596A08"/>
    <w:rsid w:val="00596A60"/>
    <w:rsid w:val="005A0567"/>
    <w:rsid w:val="005A5814"/>
    <w:rsid w:val="005B1C46"/>
    <w:rsid w:val="005B1E98"/>
    <w:rsid w:val="005B2D6D"/>
    <w:rsid w:val="005B41C0"/>
    <w:rsid w:val="005B4C4A"/>
    <w:rsid w:val="005C4036"/>
    <w:rsid w:val="005C4273"/>
    <w:rsid w:val="005C75C0"/>
    <w:rsid w:val="005D5444"/>
    <w:rsid w:val="005E0D71"/>
    <w:rsid w:val="005E1812"/>
    <w:rsid w:val="005E3600"/>
    <w:rsid w:val="005E5D8B"/>
    <w:rsid w:val="005E6177"/>
    <w:rsid w:val="005E6B36"/>
    <w:rsid w:val="005E6BAA"/>
    <w:rsid w:val="005F026F"/>
    <w:rsid w:val="005F045D"/>
    <w:rsid w:val="005F07C0"/>
    <w:rsid w:val="005F101C"/>
    <w:rsid w:val="005F42F0"/>
    <w:rsid w:val="005F470C"/>
    <w:rsid w:val="00600EF3"/>
    <w:rsid w:val="006017CD"/>
    <w:rsid w:val="00601BF0"/>
    <w:rsid w:val="00607215"/>
    <w:rsid w:val="00616537"/>
    <w:rsid w:val="00621F67"/>
    <w:rsid w:val="006226E6"/>
    <w:rsid w:val="00633F82"/>
    <w:rsid w:val="00636928"/>
    <w:rsid w:val="00636DA9"/>
    <w:rsid w:val="00642070"/>
    <w:rsid w:val="006475D9"/>
    <w:rsid w:val="00650D6D"/>
    <w:rsid w:val="00651A5E"/>
    <w:rsid w:val="00653BB3"/>
    <w:rsid w:val="00654A5D"/>
    <w:rsid w:val="00662798"/>
    <w:rsid w:val="00663254"/>
    <w:rsid w:val="00667F80"/>
    <w:rsid w:val="006741A5"/>
    <w:rsid w:val="00674E1D"/>
    <w:rsid w:val="006754C8"/>
    <w:rsid w:val="006757BC"/>
    <w:rsid w:val="006829AD"/>
    <w:rsid w:val="00697896"/>
    <w:rsid w:val="006A35FF"/>
    <w:rsid w:val="006A4783"/>
    <w:rsid w:val="006B37B0"/>
    <w:rsid w:val="006B6EF9"/>
    <w:rsid w:val="006C3144"/>
    <w:rsid w:val="006C3899"/>
    <w:rsid w:val="006D6D09"/>
    <w:rsid w:val="006E15C1"/>
    <w:rsid w:val="006E3A53"/>
    <w:rsid w:val="006E6762"/>
    <w:rsid w:val="006E686C"/>
    <w:rsid w:val="006F20C9"/>
    <w:rsid w:val="006F2414"/>
    <w:rsid w:val="006F4217"/>
    <w:rsid w:val="007006C8"/>
    <w:rsid w:val="00700B44"/>
    <w:rsid w:val="00704D5E"/>
    <w:rsid w:val="00704F15"/>
    <w:rsid w:val="00710A70"/>
    <w:rsid w:val="00721085"/>
    <w:rsid w:val="00721C50"/>
    <w:rsid w:val="00722011"/>
    <w:rsid w:val="007275CF"/>
    <w:rsid w:val="00727D76"/>
    <w:rsid w:val="00731B02"/>
    <w:rsid w:val="00732937"/>
    <w:rsid w:val="007338EB"/>
    <w:rsid w:val="00735D47"/>
    <w:rsid w:val="00736682"/>
    <w:rsid w:val="0073738B"/>
    <w:rsid w:val="007406F9"/>
    <w:rsid w:val="00757904"/>
    <w:rsid w:val="007620B6"/>
    <w:rsid w:val="00765AB1"/>
    <w:rsid w:val="007677C0"/>
    <w:rsid w:val="00771AF6"/>
    <w:rsid w:val="00784402"/>
    <w:rsid w:val="00785B9B"/>
    <w:rsid w:val="007931BC"/>
    <w:rsid w:val="00794785"/>
    <w:rsid w:val="007972C7"/>
    <w:rsid w:val="0079764F"/>
    <w:rsid w:val="00797A27"/>
    <w:rsid w:val="007A2177"/>
    <w:rsid w:val="007A4A6F"/>
    <w:rsid w:val="007A4AB6"/>
    <w:rsid w:val="007A5EF6"/>
    <w:rsid w:val="007A739A"/>
    <w:rsid w:val="007B16F0"/>
    <w:rsid w:val="007B2100"/>
    <w:rsid w:val="007B443D"/>
    <w:rsid w:val="007B6E13"/>
    <w:rsid w:val="007C224A"/>
    <w:rsid w:val="007C35F6"/>
    <w:rsid w:val="007C649F"/>
    <w:rsid w:val="007D613A"/>
    <w:rsid w:val="007E25B8"/>
    <w:rsid w:val="007E5A79"/>
    <w:rsid w:val="007F2ED8"/>
    <w:rsid w:val="007F54F9"/>
    <w:rsid w:val="007F79A1"/>
    <w:rsid w:val="008012EB"/>
    <w:rsid w:val="00806757"/>
    <w:rsid w:val="00812901"/>
    <w:rsid w:val="00816898"/>
    <w:rsid w:val="0081728E"/>
    <w:rsid w:val="0082654B"/>
    <w:rsid w:val="00830601"/>
    <w:rsid w:val="00831D69"/>
    <w:rsid w:val="00842061"/>
    <w:rsid w:val="00852F4F"/>
    <w:rsid w:val="008546B3"/>
    <w:rsid w:val="00856847"/>
    <w:rsid w:val="0086208D"/>
    <w:rsid w:val="0086402B"/>
    <w:rsid w:val="00870A30"/>
    <w:rsid w:val="00875269"/>
    <w:rsid w:val="00896423"/>
    <w:rsid w:val="008A2031"/>
    <w:rsid w:val="008A2E59"/>
    <w:rsid w:val="008A3D1C"/>
    <w:rsid w:val="008A58D9"/>
    <w:rsid w:val="008A7A89"/>
    <w:rsid w:val="008A7FF1"/>
    <w:rsid w:val="008B6840"/>
    <w:rsid w:val="008B7706"/>
    <w:rsid w:val="008C3329"/>
    <w:rsid w:val="008D242C"/>
    <w:rsid w:val="008D5F43"/>
    <w:rsid w:val="008E4906"/>
    <w:rsid w:val="008F2339"/>
    <w:rsid w:val="008F79F3"/>
    <w:rsid w:val="00900922"/>
    <w:rsid w:val="009052BC"/>
    <w:rsid w:val="00906274"/>
    <w:rsid w:val="00913B1A"/>
    <w:rsid w:val="00915DD4"/>
    <w:rsid w:val="00924BD8"/>
    <w:rsid w:val="00930CD1"/>
    <w:rsid w:val="00932268"/>
    <w:rsid w:val="00932829"/>
    <w:rsid w:val="009356AC"/>
    <w:rsid w:val="00936147"/>
    <w:rsid w:val="0094221A"/>
    <w:rsid w:val="00964249"/>
    <w:rsid w:val="00965F2D"/>
    <w:rsid w:val="00971E2A"/>
    <w:rsid w:val="0097360F"/>
    <w:rsid w:val="00977E92"/>
    <w:rsid w:val="00983EB7"/>
    <w:rsid w:val="00984754"/>
    <w:rsid w:val="00984932"/>
    <w:rsid w:val="00987763"/>
    <w:rsid w:val="00991FBC"/>
    <w:rsid w:val="00996054"/>
    <w:rsid w:val="0099645F"/>
    <w:rsid w:val="00997124"/>
    <w:rsid w:val="009A0548"/>
    <w:rsid w:val="009A1A17"/>
    <w:rsid w:val="009A4D2F"/>
    <w:rsid w:val="009A4DC0"/>
    <w:rsid w:val="009B42A0"/>
    <w:rsid w:val="009C1D55"/>
    <w:rsid w:val="009C4C61"/>
    <w:rsid w:val="009C64F4"/>
    <w:rsid w:val="009D23E4"/>
    <w:rsid w:val="009D37C7"/>
    <w:rsid w:val="009D4EDB"/>
    <w:rsid w:val="009D5C98"/>
    <w:rsid w:val="009D614D"/>
    <w:rsid w:val="009D656A"/>
    <w:rsid w:val="009E2537"/>
    <w:rsid w:val="009F2012"/>
    <w:rsid w:val="009F38E9"/>
    <w:rsid w:val="009F3B05"/>
    <w:rsid w:val="009F4642"/>
    <w:rsid w:val="009F6291"/>
    <w:rsid w:val="00A0344A"/>
    <w:rsid w:val="00A06AC4"/>
    <w:rsid w:val="00A10F51"/>
    <w:rsid w:val="00A247F4"/>
    <w:rsid w:val="00A25397"/>
    <w:rsid w:val="00A26A77"/>
    <w:rsid w:val="00A37676"/>
    <w:rsid w:val="00A47AF1"/>
    <w:rsid w:val="00A54E69"/>
    <w:rsid w:val="00A54FB9"/>
    <w:rsid w:val="00A57042"/>
    <w:rsid w:val="00A6041E"/>
    <w:rsid w:val="00A62403"/>
    <w:rsid w:val="00A6764C"/>
    <w:rsid w:val="00A76C64"/>
    <w:rsid w:val="00A80E7A"/>
    <w:rsid w:val="00A80FC8"/>
    <w:rsid w:val="00A81469"/>
    <w:rsid w:val="00A902FF"/>
    <w:rsid w:val="00A965AF"/>
    <w:rsid w:val="00AA06E2"/>
    <w:rsid w:val="00AA07EB"/>
    <w:rsid w:val="00AA27CF"/>
    <w:rsid w:val="00AA3507"/>
    <w:rsid w:val="00AA3BAA"/>
    <w:rsid w:val="00AA79AC"/>
    <w:rsid w:val="00AB021F"/>
    <w:rsid w:val="00AB0D3F"/>
    <w:rsid w:val="00AB3B52"/>
    <w:rsid w:val="00AB3BC0"/>
    <w:rsid w:val="00AB76E5"/>
    <w:rsid w:val="00AC01A8"/>
    <w:rsid w:val="00AC7630"/>
    <w:rsid w:val="00AD0308"/>
    <w:rsid w:val="00AD1D20"/>
    <w:rsid w:val="00AD3AE8"/>
    <w:rsid w:val="00AE06BC"/>
    <w:rsid w:val="00AE6117"/>
    <w:rsid w:val="00AE7C84"/>
    <w:rsid w:val="00AF09CA"/>
    <w:rsid w:val="00B00484"/>
    <w:rsid w:val="00B03332"/>
    <w:rsid w:val="00B03825"/>
    <w:rsid w:val="00B038BE"/>
    <w:rsid w:val="00B03B2A"/>
    <w:rsid w:val="00B13366"/>
    <w:rsid w:val="00B177CE"/>
    <w:rsid w:val="00B20FD1"/>
    <w:rsid w:val="00B22EE6"/>
    <w:rsid w:val="00B357E3"/>
    <w:rsid w:val="00B3766C"/>
    <w:rsid w:val="00B41927"/>
    <w:rsid w:val="00B53668"/>
    <w:rsid w:val="00B53A64"/>
    <w:rsid w:val="00B54324"/>
    <w:rsid w:val="00B56143"/>
    <w:rsid w:val="00B72561"/>
    <w:rsid w:val="00B74CE1"/>
    <w:rsid w:val="00B80379"/>
    <w:rsid w:val="00B80497"/>
    <w:rsid w:val="00B81B3B"/>
    <w:rsid w:val="00B8426C"/>
    <w:rsid w:val="00B84D93"/>
    <w:rsid w:val="00B87747"/>
    <w:rsid w:val="00B9129F"/>
    <w:rsid w:val="00B96D23"/>
    <w:rsid w:val="00B977BE"/>
    <w:rsid w:val="00BA004C"/>
    <w:rsid w:val="00BA00D3"/>
    <w:rsid w:val="00BA46B9"/>
    <w:rsid w:val="00BA5BB5"/>
    <w:rsid w:val="00BB19B5"/>
    <w:rsid w:val="00BC0EBE"/>
    <w:rsid w:val="00BC4643"/>
    <w:rsid w:val="00BD09DA"/>
    <w:rsid w:val="00BD4BA8"/>
    <w:rsid w:val="00BE1701"/>
    <w:rsid w:val="00BE2C4F"/>
    <w:rsid w:val="00BE534C"/>
    <w:rsid w:val="00BF0021"/>
    <w:rsid w:val="00BF47AD"/>
    <w:rsid w:val="00C021FE"/>
    <w:rsid w:val="00C23724"/>
    <w:rsid w:val="00C25BFD"/>
    <w:rsid w:val="00C265FC"/>
    <w:rsid w:val="00C26979"/>
    <w:rsid w:val="00C271C6"/>
    <w:rsid w:val="00C31622"/>
    <w:rsid w:val="00C33600"/>
    <w:rsid w:val="00C35299"/>
    <w:rsid w:val="00C43FAE"/>
    <w:rsid w:val="00C44AE6"/>
    <w:rsid w:val="00C45088"/>
    <w:rsid w:val="00C45452"/>
    <w:rsid w:val="00C51330"/>
    <w:rsid w:val="00C51896"/>
    <w:rsid w:val="00C61063"/>
    <w:rsid w:val="00C67B15"/>
    <w:rsid w:val="00C67C43"/>
    <w:rsid w:val="00C71B90"/>
    <w:rsid w:val="00C72025"/>
    <w:rsid w:val="00C76E90"/>
    <w:rsid w:val="00C81EA3"/>
    <w:rsid w:val="00C84423"/>
    <w:rsid w:val="00C92897"/>
    <w:rsid w:val="00CA04B7"/>
    <w:rsid w:val="00CA1CA3"/>
    <w:rsid w:val="00CB0339"/>
    <w:rsid w:val="00CB47F8"/>
    <w:rsid w:val="00CB5579"/>
    <w:rsid w:val="00CC245D"/>
    <w:rsid w:val="00CC5F81"/>
    <w:rsid w:val="00CD463B"/>
    <w:rsid w:val="00CE6654"/>
    <w:rsid w:val="00CF0CE3"/>
    <w:rsid w:val="00CF29C3"/>
    <w:rsid w:val="00CF39DE"/>
    <w:rsid w:val="00D00D3A"/>
    <w:rsid w:val="00D0187A"/>
    <w:rsid w:val="00D01DB3"/>
    <w:rsid w:val="00D05824"/>
    <w:rsid w:val="00D05A51"/>
    <w:rsid w:val="00D07724"/>
    <w:rsid w:val="00D11DBA"/>
    <w:rsid w:val="00D131FC"/>
    <w:rsid w:val="00D165C5"/>
    <w:rsid w:val="00D1667B"/>
    <w:rsid w:val="00D21C24"/>
    <w:rsid w:val="00D22084"/>
    <w:rsid w:val="00D226D9"/>
    <w:rsid w:val="00D23DE2"/>
    <w:rsid w:val="00D3429C"/>
    <w:rsid w:val="00D36673"/>
    <w:rsid w:val="00D371E4"/>
    <w:rsid w:val="00D4636D"/>
    <w:rsid w:val="00D52260"/>
    <w:rsid w:val="00D5595C"/>
    <w:rsid w:val="00D67580"/>
    <w:rsid w:val="00D746AA"/>
    <w:rsid w:val="00D7771E"/>
    <w:rsid w:val="00D7797C"/>
    <w:rsid w:val="00D85AA7"/>
    <w:rsid w:val="00D86094"/>
    <w:rsid w:val="00D87220"/>
    <w:rsid w:val="00D90597"/>
    <w:rsid w:val="00D94F41"/>
    <w:rsid w:val="00D960C0"/>
    <w:rsid w:val="00D968F5"/>
    <w:rsid w:val="00DB40AF"/>
    <w:rsid w:val="00DB524E"/>
    <w:rsid w:val="00DB7FC6"/>
    <w:rsid w:val="00DC53D4"/>
    <w:rsid w:val="00DD185B"/>
    <w:rsid w:val="00DD3B18"/>
    <w:rsid w:val="00DD430C"/>
    <w:rsid w:val="00DE7E92"/>
    <w:rsid w:val="00DF30D4"/>
    <w:rsid w:val="00E00C48"/>
    <w:rsid w:val="00E02F65"/>
    <w:rsid w:val="00E0705B"/>
    <w:rsid w:val="00E14295"/>
    <w:rsid w:val="00E14314"/>
    <w:rsid w:val="00E23CDD"/>
    <w:rsid w:val="00E2447E"/>
    <w:rsid w:val="00E25A51"/>
    <w:rsid w:val="00E268B7"/>
    <w:rsid w:val="00E43CC4"/>
    <w:rsid w:val="00E4507A"/>
    <w:rsid w:val="00E52AA3"/>
    <w:rsid w:val="00E53F16"/>
    <w:rsid w:val="00E56E34"/>
    <w:rsid w:val="00E63B98"/>
    <w:rsid w:val="00E66302"/>
    <w:rsid w:val="00E6716E"/>
    <w:rsid w:val="00E74202"/>
    <w:rsid w:val="00E75714"/>
    <w:rsid w:val="00E75CBA"/>
    <w:rsid w:val="00E77271"/>
    <w:rsid w:val="00E80129"/>
    <w:rsid w:val="00E80F7B"/>
    <w:rsid w:val="00E90E6E"/>
    <w:rsid w:val="00E919DF"/>
    <w:rsid w:val="00E93CEE"/>
    <w:rsid w:val="00E94B1D"/>
    <w:rsid w:val="00EA619D"/>
    <w:rsid w:val="00EB3CDA"/>
    <w:rsid w:val="00EB4140"/>
    <w:rsid w:val="00EB51B7"/>
    <w:rsid w:val="00EC177D"/>
    <w:rsid w:val="00EC6793"/>
    <w:rsid w:val="00ED2C71"/>
    <w:rsid w:val="00ED44A7"/>
    <w:rsid w:val="00ED55A4"/>
    <w:rsid w:val="00ED736F"/>
    <w:rsid w:val="00EE3E1B"/>
    <w:rsid w:val="00EE55ED"/>
    <w:rsid w:val="00EF0898"/>
    <w:rsid w:val="00EF4714"/>
    <w:rsid w:val="00EF4B21"/>
    <w:rsid w:val="00EF5DA2"/>
    <w:rsid w:val="00EF5EE7"/>
    <w:rsid w:val="00F00DF1"/>
    <w:rsid w:val="00F01BB4"/>
    <w:rsid w:val="00F06303"/>
    <w:rsid w:val="00F12C4E"/>
    <w:rsid w:val="00F16A74"/>
    <w:rsid w:val="00F34BE9"/>
    <w:rsid w:val="00F41FA6"/>
    <w:rsid w:val="00F52084"/>
    <w:rsid w:val="00F52E3D"/>
    <w:rsid w:val="00F52F81"/>
    <w:rsid w:val="00F602A4"/>
    <w:rsid w:val="00F61DFB"/>
    <w:rsid w:val="00F637D0"/>
    <w:rsid w:val="00F66B6F"/>
    <w:rsid w:val="00F7219D"/>
    <w:rsid w:val="00F7345E"/>
    <w:rsid w:val="00F767FC"/>
    <w:rsid w:val="00F80860"/>
    <w:rsid w:val="00F83BE9"/>
    <w:rsid w:val="00F90573"/>
    <w:rsid w:val="00F90DCE"/>
    <w:rsid w:val="00F954ED"/>
    <w:rsid w:val="00FA30BB"/>
    <w:rsid w:val="00FA5BCB"/>
    <w:rsid w:val="00FB00B7"/>
    <w:rsid w:val="00FB15E7"/>
    <w:rsid w:val="00FC1FA4"/>
    <w:rsid w:val="00FC4345"/>
    <w:rsid w:val="00FD00FE"/>
    <w:rsid w:val="00FD521A"/>
    <w:rsid w:val="00FD552B"/>
    <w:rsid w:val="00FD58E8"/>
    <w:rsid w:val="00FE0F37"/>
    <w:rsid w:val="00FE18D1"/>
    <w:rsid w:val="00FE5B12"/>
    <w:rsid w:val="00FE7941"/>
    <w:rsid w:val="00FF4347"/>
    <w:rsid w:val="00FF6ED0"/>
  </w:rsids>
  <m:mathPr>
    <m:mathFont m:val="Cambria Math"/>
    <m:brkBin m:val="before"/>
    <m:brkBinSub m:val="--"/>
    <m:smallFrac m:val="0"/>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7EF02AEA"/>
  <w15:docId w15:val="{1A248149-66AE-42D9-A93F-1BB3D2FA49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C59C0"/>
    <w:pPr>
      <w:spacing w:after="200" w:line="276" w:lineRule="auto"/>
    </w:pPr>
    <w:rPr>
      <w:rFonts w:ascii="Times New Roman" w:hAnsi="Times New Roman" w:cs="Times New Roman"/>
      <w:sz w:val="24"/>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unhideWhenUsed/>
    <w:rsid w:val="002C59C0"/>
    <w:pPr>
      <w:spacing w:before="100" w:beforeAutospacing="1" w:after="100" w:afterAutospacing="1" w:line="240" w:lineRule="auto"/>
    </w:pPr>
    <w:rPr>
      <w:rFonts w:eastAsia="Times New Roman"/>
      <w:szCs w:val="24"/>
      <w:lang w:eastAsia="es-CO"/>
    </w:rPr>
  </w:style>
  <w:style w:type="paragraph" w:styleId="Prrafodelista">
    <w:name w:val="List Paragraph"/>
    <w:basedOn w:val="Normal"/>
    <w:uiPriority w:val="34"/>
    <w:qFormat/>
    <w:rsid w:val="002C59C0"/>
    <w:pPr>
      <w:ind w:left="720"/>
      <w:contextualSpacing/>
    </w:pPr>
  </w:style>
  <w:style w:type="paragraph" w:styleId="Encabezado">
    <w:name w:val="header"/>
    <w:basedOn w:val="Normal"/>
    <w:link w:val="EncabezadoCar"/>
    <w:uiPriority w:val="99"/>
    <w:unhideWhenUsed/>
    <w:rsid w:val="002C59C0"/>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2C59C0"/>
    <w:rPr>
      <w:rFonts w:ascii="Times New Roman" w:hAnsi="Times New Roman" w:cs="Times New Roman"/>
      <w:sz w:val="24"/>
      <w:szCs w:val="20"/>
    </w:rPr>
  </w:style>
  <w:style w:type="paragraph" w:styleId="Sinespaciado">
    <w:name w:val="No Spacing"/>
    <w:uiPriority w:val="1"/>
    <w:qFormat/>
    <w:rsid w:val="002C59C0"/>
    <w:pPr>
      <w:spacing w:after="0" w:line="240" w:lineRule="auto"/>
    </w:pPr>
    <w:rPr>
      <w:rFonts w:ascii="Calibri" w:eastAsia="Calibri" w:hAnsi="Calibri" w:cs="Times New Roman"/>
      <w:sz w:val="24"/>
      <w:szCs w:val="20"/>
    </w:rPr>
  </w:style>
  <w:style w:type="table" w:styleId="Tablaconcuadrcula">
    <w:name w:val="Table Grid"/>
    <w:basedOn w:val="Tablanormal"/>
    <w:uiPriority w:val="39"/>
    <w:rsid w:val="00AB3BC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983EB7"/>
    <w:pPr>
      <w:autoSpaceDE w:val="0"/>
      <w:autoSpaceDN w:val="0"/>
      <w:adjustRightInd w:val="0"/>
      <w:spacing w:after="0" w:line="240" w:lineRule="auto"/>
    </w:pPr>
    <w:rPr>
      <w:rFonts w:ascii="Arial" w:eastAsia="Calibri" w:hAnsi="Arial" w:cs="Arial"/>
      <w:color w:val="000000"/>
      <w:sz w:val="24"/>
      <w:szCs w:val="24"/>
      <w:lang w:eastAsia="es-CO"/>
    </w:rPr>
  </w:style>
  <w:style w:type="character" w:styleId="Hipervnculo">
    <w:name w:val="Hyperlink"/>
    <w:basedOn w:val="Fuentedeprrafopredeter"/>
    <w:uiPriority w:val="99"/>
    <w:unhideWhenUsed/>
    <w:rsid w:val="001E0131"/>
    <w:rPr>
      <w:color w:val="0563C1" w:themeColor="hyperlink"/>
      <w:u w:val="single"/>
    </w:rPr>
  </w:style>
  <w:style w:type="paragraph" w:styleId="Textodeglobo">
    <w:name w:val="Balloon Text"/>
    <w:basedOn w:val="Normal"/>
    <w:link w:val="TextodegloboCar"/>
    <w:uiPriority w:val="99"/>
    <w:semiHidden/>
    <w:unhideWhenUsed/>
    <w:rsid w:val="006E6762"/>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6E6762"/>
    <w:rPr>
      <w:rFonts w:ascii="Tahoma" w:hAnsi="Tahoma" w:cs="Tahoma"/>
      <w:sz w:val="16"/>
      <w:szCs w:val="16"/>
    </w:rPr>
  </w:style>
  <w:style w:type="paragraph" w:styleId="Textonotapie">
    <w:name w:val="footnote text"/>
    <w:basedOn w:val="Normal"/>
    <w:link w:val="TextonotapieCar"/>
    <w:uiPriority w:val="99"/>
    <w:unhideWhenUsed/>
    <w:rsid w:val="00600EF3"/>
    <w:pPr>
      <w:spacing w:after="0" w:line="240" w:lineRule="auto"/>
    </w:pPr>
    <w:rPr>
      <w:sz w:val="20"/>
    </w:rPr>
  </w:style>
  <w:style w:type="character" w:customStyle="1" w:styleId="TextonotapieCar">
    <w:name w:val="Texto nota pie Car"/>
    <w:basedOn w:val="Fuentedeprrafopredeter"/>
    <w:link w:val="Textonotapie"/>
    <w:uiPriority w:val="99"/>
    <w:rsid w:val="00600EF3"/>
    <w:rPr>
      <w:rFonts w:ascii="Times New Roman" w:hAnsi="Times New Roman" w:cs="Times New Roman"/>
      <w:sz w:val="20"/>
      <w:szCs w:val="20"/>
    </w:rPr>
  </w:style>
  <w:style w:type="character" w:styleId="Refdenotaalpie">
    <w:name w:val="footnote reference"/>
    <w:basedOn w:val="Fuentedeprrafopredeter"/>
    <w:uiPriority w:val="99"/>
    <w:unhideWhenUsed/>
    <w:rsid w:val="00600EF3"/>
    <w:rPr>
      <w:vertAlign w:val="superscript"/>
    </w:rPr>
  </w:style>
  <w:style w:type="paragraph" w:styleId="Piedepgina">
    <w:name w:val="footer"/>
    <w:basedOn w:val="Normal"/>
    <w:link w:val="PiedepginaCar"/>
    <w:uiPriority w:val="99"/>
    <w:unhideWhenUsed/>
    <w:rsid w:val="00397746"/>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397746"/>
    <w:rPr>
      <w:rFonts w:ascii="Times New Roman" w:hAnsi="Times New Roman" w:cs="Times New Roman"/>
      <w:sz w:val="24"/>
      <w:szCs w:val="20"/>
    </w:rPr>
  </w:style>
  <w:style w:type="character" w:customStyle="1" w:styleId="Mencinsinresolver1">
    <w:name w:val="Mención sin resolver1"/>
    <w:basedOn w:val="Fuentedeprrafopredeter"/>
    <w:uiPriority w:val="99"/>
    <w:semiHidden/>
    <w:unhideWhenUsed/>
    <w:rsid w:val="00633F82"/>
    <w:rPr>
      <w:color w:val="605E5C"/>
      <w:shd w:val="clear" w:color="auto" w:fill="E1DFDD"/>
    </w:rPr>
  </w:style>
  <w:style w:type="character" w:styleId="Refdecomentario">
    <w:name w:val="annotation reference"/>
    <w:basedOn w:val="Fuentedeprrafopredeter"/>
    <w:uiPriority w:val="99"/>
    <w:semiHidden/>
    <w:unhideWhenUsed/>
    <w:rsid w:val="00D3429C"/>
    <w:rPr>
      <w:sz w:val="16"/>
      <w:szCs w:val="16"/>
    </w:rPr>
  </w:style>
  <w:style w:type="paragraph" w:styleId="Textocomentario">
    <w:name w:val="annotation text"/>
    <w:basedOn w:val="Normal"/>
    <w:link w:val="TextocomentarioCar"/>
    <w:uiPriority w:val="99"/>
    <w:semiHidden/>
    <w:unhideWhenUsed/>
    <w:rsid w:val="00D3429C"/>
    <w:pPr>
      <w:spacing w:line="240" w:lineRule="auto"/>
    </w:pPr>
    <w:rPr>
      <w:sz w:val="20"/>
    </w:rPr>
  </w:style>
  <w:style w:type="character" w:customStyle="1" w:styleId="TextocomentarioCar">
    <w:name w:val="Texto comentario Car"/>
    <w:basedOn w:val="Fuentedeprrafopredeter"/>
    <w:link w:val="Textocomentario"/>
    <w:uiPriority w:val="99"/>
    <w:semiHidden/>
    <w:rsid w:val="00D3429C"/>
    <w:rPr>
      <w:rFonts w:ascii="Times New Roman" w:hAnsi="Times New Roman"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D3429C"/>
    <w:rPr>
      <w:b/>
      <w:bCs/>
    </w:rPr>
  </w:style>
  <w:style w:type="character" w:customStyle="1" w:styleId="AsuntodelcomentarioCar">
    <w:name w:val="Asunto del comentario Car"/>
    <w:basedOn w:val="TextocomentarioCar"/>
    <w:link w:val="Asuntodelcomentario"/>
    <w:uiPriority w:val="99"/>
    <w:semiHidden/>
    <w:rsid w:val="00D3429C"/>
    <w:rPr>
      <w:rFonts w:ascii="Times New Roman" w:hAnsi="Times New Roman" w:cs="Times New Roman"/>
      <w:b/>
      <w:bCs/>
      <w:sz w:val="20"/>
      <w:szCs w:val="20"/>
    </w:rPr>
  </w:style>
  <w:style w:type="character" w:customStyle="1" w:styleId="st">
    <w:name w:val="st"/>
    <w:basedOn w:val="Fuentedeprrafopredeter"/>
    <w:rsid w:val="00C71B9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414921">
      <w:bodyDiv w:val="1"/>
      <w:marLeft w:val="0"/>
      <w:marRight w:val="0"/>
      <w:marTop w:val="0"/>
      <w:marBottom w:val="0"/>
      <w:divBdr>
        <w:top w:val="none" w:sz="0" w:space="0" w:color="auto"/>
        <w:left w:val="none" w:sz="0" w:space="0" w:color="auto"/>
        <w:bottom w:val="none" w:sz="0" w:space="0" w:color="auto"/>
        <w:right w:val="none" w:sz="0" w:space="0" w:color="auto"/>
      </w:divBdr>
    </w:div>
    <w:div w:id="162553432">
      <w:bodyDiv w:val="1"/>
      <w:marLeft w:val="0"/>
      <w:marRight w:val="0"/>
      <w:marTop w:val="0"/>
      <w:marBottom w:val="0"/>
      <w:divBdr>
        <w:top w:val="none" w:sz="0" w:space="0" w:color="auto"/>
        <w:left w:val="none" w:sz="0" w:space="0" w:color="auto"/>
        <w:bottom w:val="none" w:sz="0" w:space="0" w:color="auto"/>
        <w:right w:val="none" w:sz="0" w:space="0" w:color="auto"/>
      </w:divBdr>
    </w:div>
    <w:div w:id="215898969">
      <w:bodyDiv w:val="1"/>
      <w:marLeft w:val="0"/>
      <w:marRight w:val="0"/>
      <w:marTop w:val="0"/>
      <w:marBottom w:val="0"/>
      <w:divBdr>
        <w:top w:val="none" w:sz="0" w:space="0" w:color="auto"/>
        <w:left w:val="none" w:sz="0" w:space="0" w:color="auto"/>
        <w:bottom w:val="none" w:sz="0" w:space="0" w:color="auto"/>
        <w:right w:val="none" w:sz="0" w:space="0" w:color="auto"/>
      </w:divBdr>
    </w:div>
    <w:div w:id="286738090">
      <w:bodyDiv w:val="1"/>
      <w:marLeft w:val="0"/>
      <w:marRight w:val="0"/>
      <w:marTop w:val="0"/>
      <w:marBottom w:val="0"/>
      <w:divBdr>
        <w:top w:val="none" w:sz="0" w:space="0" w:color="auto"/>
        <w:left w:val="none" w:sz="0" w:space="0" w:color="auto"/>
        <w:bottom w:val="none" w:sz="0" w:space="0" w:color="auto"/>
        <w:right w:val="none" w:sz="0" w:space="0" w:color="auto"/>
      </w:divBdr>
    </w:div>
    <w:div w:id="337584600">
      <w:bodyDiv w:val="1"/>
      <w:marLeft w:val="0"/>
      <w:marRight w:val="0"/>
      <w:marTop w:val="0"/>
      <w:marBottom w:val="0"/>
      <w:divBdr>
        <w:top w:val="none" w:sz="0" w:space="0" w:color="auto"/>
        <w:left w:val="none" w:sz="0" w:space="0" w:color="auto"/>
        <w:bottom w:val="none" w:sz="0" w:space="0" w:color="auto"/>
        <w:right w:val="none" w:sz="0" w:space="0" w:color="auto"/>
      </w:divBdr>
    </w:div>
    <w:div w:id="648441590">
      <w:bodyDiv w:val="1"/>
      <w:marLeft w:val="0"/>
      <w:marRight w:val="0"/>
      <w:marTop w:val="0"/>
      <w:marBottom w:val="0"/>
      <w:divBdr>
        <w:top w:val="none" w:sz="0" w:space="0" w:color="auto"/>
        <w:left w:val="none" w:sz="0" w:space="0" w:color="auto"/>
        <w:bottom w:val="none" w:sz="0" w:space="0" w:color="auto"/>
        <w:right w:val="none" w:sz="0" w:space="0" w:color="auto"/>
      </w:divBdr>
      <w:divsChild>
        <w:div w:id="1237714185">
          <w:marLeft w:val="0"/>
          <w:marRight w:val="0"/>
          <w:marTop w:val="0"/>
          <w:marBottom w:val="0"/>
          <w:divBdr>
            <w:top w:val="none" w:sz="0" w:space="0" w:color="auto"/>
            <w:left w:val="none" w:sz="0" w:space="0" w:color="auto"/>
            <w:bottom w:val="none" w:sz="0" w:space="0" w:color="auto"/>
            <w:right w:val="none" w:sz="0" w:space="0" w:color="auto"/>
          </w:divBdr>
        </w:div>
        <w:div w:id="982468964">
          <w:marLeft w:val="0"/>
          <w:marRight w:val="0"/>
          <w:marTop w:val="0"/>
          <w:marBottom w:val="0"/>
          <w:divBdr>
            <w:top w:val="none" w:sz="0" w:space="0" w:color="auto"/>
            <w:left w:val="none" w:sz="0" w:space="0" w:color="auto"/>
            <w:bottom w:val="none" w:sz="0" w:space="0" w:color="auto"/>
            <w:right w:val="none" w:sz="0" w:space="0" w:color="auto"/>
          </w:divBdr>
        </w:div>
      </w:divsChild>
    </w:div>
    <w:div w:id="660036735">
      <w:bodyDiv w:val="1"/>
      <w:marLeft w:val="0"/>
      <w:marRight w:val="0"/>
      <w:marTop w:val="0"/>
      <w:marBottom w:val="0"/>
      <w:divBdr>
        <w:top w:val="none" w:sz="0" w:space="0" w:color="auto"/>
        <w:left w:val="none" w:sz="0" w:space="0" w:color="auto"/>
        <w:bottom w:val="none" w:sz="0" w:space="0" w:color="auto"/>
        <w:right w:val="none" w:sz="0" w:space="0" w:color="auto"/>
      </w:divBdr>
    </w:div>
    <w:div w:id="747846848">
      <w:bodyDiv w:val="1"/>
      <w:marLeft w:val="0"/>
      <w:marRight w:val="0"/>
      <w:marTop w:val="0"/>
      <w:marBottom w:val="0"/>
      <w:divBdr>
        <w:top w:val="none" w:sz="0" w:space="0" w:color="auto"/>
        <w:left w:val="none" w:sz="0" w:space="0" w:color="auto"/>
        <w:bottom w:val="none" w:sz="0" w:space="0" w:color="auto"/>
        <w:right w:val="none" w:sz="0" w:space="0" w:color="auto"/>
      </w:divBdr>
    </w:div>
    <w:div w:id="887914157">
      <w:bodyDiv w:val="1"/>
      <w:marLeft w:val="0"/>
      <w:marRight w:val="0"/>
      <w:marTop w:val="0"/>
      <w:marBottom w:val="0"/>
      <w:divBdr>
        <w:top w:val="none" w:sz="0" w:space="0" w:color="auto"/>
        <w:left w:val="none" w:sz="0" w:space="0" w:color="auto"/>
        <w:bottom w:val="none" w:sz="0" w:space="0" w:color="auto"/>
        <w:right w:val="none" w:sz="0" w:space="0" w:color="auto"/>
      </w:divBdr>
    </w:div>
    <w:div w:id="1149593211">
      <w:bodyDiv w:val="1"/>
      <w:marLeft w:val="0"/>
      <w:marRight w:val="0"/>
      <w:marTop w:val="0"/>
      <w:marBottom w:val="0"/>
      <w:divBdr>
        <w:top w:val="none" w:sz="0" w:space="0" w:color="auto"/>
        <w:left w:val="none" w:sz="0" w:space="0" w:color="auto"/>
        <w:bottom w:val="none" w:sz="0" w:space="0" w:color="auto"/>
        <w:right w:val="none" w:sz="0" w:space="0" w:color="auto"/>
      </w:divBdr>
    </w:div>
    <w:div w:id="1819151478">
      <w:bodyDiv w:val="1"/>
      <w:marLeft w:val="0"/>
      <w:marRight w:val="0"/>
      <w:marTop w:val="0"/>
      <w:marBottom w:val="0"/>
      <w:divBdr>
        <w:top w:val="none" w:sz="0" w:space="0" w:color="auto"/>
        <w:left w:val="none" w:sz="0" w:space="0" w:color="auto"/>
        <w:bottom w:val="none" w:sz="0" w:space="0" w:color="auto"/>
        <w:right w:val="none" w:sz="0" w:space="0" w:color="auto"/>
      </w:divBdr>
    </w:div>
    <w:div w:id="19647749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image" Target="media/image11.png"/><Relationship Id="rId26" Type="http://schemas.openxmlformats.org/officeDocument/2006/relationships/image" Target="media/image19.png"/><Relationship Id="rId3" Type="http://schemas.openxmlformats.org/officeDocument/2006/relationships/styles" Target="styles.xml"/><Relationship Id="rId21" Type="http://schemas.openxmlformats.org/officeDocument/2006/relationships/image" Target="media/image14.png"/><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7.png"/><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image" Target="media/image16.png"/><Relationship Id="rId28" Type="http://schemas.openxmlformats.org/officeDocument/2006/relationships/image" Target="media/image21.png"/><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jpe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header" Target="header1.xml"/><Relationship Id="rId8" Type="http://schemas.openxmlformats.org/officeDocument/2006/relationships/image" Target="media/image1.png"/></Relationships>
</file>

<file path=word/_rels/footnotes.xml.rels><?xml version="1.0" encoding="UTF-8" standalone="yes"?>
<Relationships xmlns="http://schemas.openxmlformats.org/package/2006/relationships"><Relationship Id="rId8" Type="http://schemas.openxmlformats.org/officeDocument/2006/relationships/hyperlink" Target="http://www.corteconstitucional.gov.co/relatoria/2006/C-742-06.htm" TargetMode="External"/><Relationship Id="rId13" Type="http://schemas.openxmlformats.org/officeDocument/2006/relationships/hyperlink" Target="http://repositorio.banrep.gov.co/handle/20.500.12134/3120%20Pp.%207%20&#8211;%208" TargetMode="External"/><Relationship Id="rId18" Type="http://schemas.openxmlformats.org/officeDocument/2006/relationships/hyperlink" Target="https://books.google.com.co/books?id=-XgCWt0W1k8C&amp;pg=PA131&amp;lpg=PA131&amp;dq=Cuaderno+Proa+No.+7.+%C2%ABLa+Vivienda+en+Madera,+San+Andr%C3%A9s+y+Providencia&amp;source=bl&amp;ots=mPsgf8uuZw&amp;sig=ACfU3U2nPpKF4cCaJ3UhZOP7kjBunfYWiQ&amp;hl=es&amp;sa=X&amp;ved=2ahUKEwjSj6TGptPjAhUNr1kKHSQvBqEQ6AEwEHoECAgQAQ" TargetMode="External"/><Relationship Id="rId26" Type="http://schemas.openxmlformats.org/officeDocument/2006/relationships/hyperlink" Target="http://www.cco.gov.co/la-reserva.html" TargetMode="External"/><Relationship Id="rId3" Type="http://schemas.openxmlformats.org/officeDocument/2006/relationships/hyperlink" Target="http://www.suin-juriscol.gov.co/viewDocument.asp?ruta=Leyes/1675336" TargetMode="External"/><Relationship Id="rId21" Type="http://schemas.openxmlformats.org/officeDocument/2006/relationships/hyperlink" Target="https://books.google.com.co/books?id=OELSDgAAQBAJ&amp;pg=PA49&amp;lpg=PA49&amp;dq=seventh+day+adventist+church+san+andres+island+1912&amp;source=bl&amp;ots=o-8wh4um9M&amp;sig=ACfU3U3N_beMqNnCe1QeyOmXWl5V1VOItw&amp;hl=es-419&amp;sa=X&amp;ved=2ahUKEwjZu5um_-njAhWqpFkKHWYtBoEQ6AEwBHoECAoQAQ" TargetMode="External"/><Relationship Id="rId7" Type="http://schemas.openxmlformats.org/officeDocument/2006/relationships/hyperlink" Target="http://www.corteconstitucional.gov.co/relatoria/1993/c-530-93.htm" TargetMode="External"/><Relationship Id="rId12" Type="http://schemas.openxmlformats.org/officeDocument/2006/relationships/hyperlink" Target="http://www.corteconstitucional.gov.co/relatoria/2013/SU842-13.htm" TargetMode="External"/><Relationship Id="rId17" Type="http://schemas.openxmlformats.org/officeDocument/2006/relationships/hyperlink" Target="https://books.google.com.co/books?hl=es&amp;lr=&amp;id=bOrQ32Xx0w8C&amp;oi=fnd&amp;pg=PA14&amp;dq=%22primera+iglesia+bautista%22+%2B+%22arquitectura%22+%2B+San+Andres+colombia&amp;ots=RQALICI7DB&amp;sig=EchrhcYmJxYaxvB1XAtQ3mKT0Vc&amp;redir_esc=y" TargetMode="External"/><Relationship Id="rId25" Type="http://schemas.openxmlformats.org/officeDocument/2006/relationships/hyperlink" Target="https://books.google.com.co/books?id=-XgCWt0W1k8C&amp;pg=PA131&amp;lpg=PA131&amp;dq=Cuaderno+Proa+No.+7.+%C2%ABLa+Vivienda+en+Madera,+San+Andr%C3%A9s+y+Providencia&amp;source=bl&amp;ots=mPsgf8uuZw&amp;sig=ACfU3U2nPpKF4cCaJ3UhZOP7kjBunfYWiQ&amp;hl=es&amp;sa=X&amp;ved=2ahUKEwjSj6TGptPjAhUNr1kKHSQvBqEQ6AEwEHoECAgQAQ" TargetMode="External"/><Relationship Id="rId2" Type="http://schemas.openxmlformats.org/officeDocument/2006/relationships/hyperlink" Target="http://www.suinjuriscol.gov.co/viewDocument.asp?id=1672986" TargetMode="External"/><Relationship Id="rId16" Type="http://schemas.openxmlformats.org/officeDocument/2006/relationships/hyperlink" Target="https://books.google.com.co/books?id=-XgCWt0W1k8C&amp;pg=PA131&amp;lpg=PA131&amp;dq=Cuaderno+Proa+No.+7.+%C2%ABLa+Vivienda+en+Madera,+San+Andr%C3%A9s+y+Providencia&amp;source=bl&amp;ots=mPsgf8uuZw&amp;sig=ACfU3U2nPpKF4cCaJ3UhZOP7kjBunfYWiQ&amp;hl=es&amp;sa=X&amp;ved=2ahUKEwjSj6TGptPjAhUNr1kKHSQvBqEQ6AEwEHoECAgQAQ" TargetMode="External"/><Relationship Id="rId20" Type="http://schemas.openxmlformats.org/officeDocument/2006/relationships/hyperlink" Target="http://www.iie.unal.edu.co/revistaensayos/articulos/ensayos_10_2005/velez_10.pdf" TargetMode="External"/><Relationship Id="rId29" Type="http://schemas.openxmlformats.org/officeDocument/2006/relationships/hyperlink" Target="https://docplayer.es/69096707-El-caribe-de-los-heroes-errantes-una-aproximacion-desde-el-archipielago-de-san-andres-providencia-y-santa-catalina.html" TargetMode="External"/><Relationship Id="rId1" Type="http://schemas.openxmlformats.org/officeDocument/2006/relationships/hyperlink" Target="http://www.suin-juriscol.gov.co/viewDocument.asp?id=1600025" TargetMode="External"/><Relationship Id="rId6" Type="http://schemas.openxmlformats.org/officeDocument/2006/relationships/hyperlink" Target="http://www.corteconstitucional.gov.co/relatoria/1999/C-454-99.htm" TargetMode="External"/><Relationship Id="rId11" Type="http://schemas.openxmlformats.org/officeDocument/2006/relationships/hyperlink" Target="http://www.corteconstitucional.gov.co/relatoria/2017/T-325-17.htm" TargetMode="External"/><Relationship Id="rId24" Type="http://schemas.openxmlformats.org/officeDocument/2006/relationships/hyperlink" Target="https://books.google.com.co/books?id=-XgCWt0W1k8C&amp;pg=PA131&amp;lpg=PA131&amp;dq=Cuaderno+Proa+No.+7.+%C2%ABLa+Vivienda+en+Madera,+San+Andr%C3%A9s+y+Providencia&amp;source=bl&amp;ots=mPsgf8uuZw&amp;sig=ACfU3U2nPpKF4cCaJ3UhZOP7kjBunfYWiQ&amp;hl=es&amp;sa=X&amp;ved=2ahUKEwjSj6TGptPjAhUNr1kKHSQvBqEQ6AEwEHoECAgQAQ" TargetMode="External"/><Relationship Id="rId5" Type="http://schemas.openxmlformats.org/officeDocument/2006/relationships/hyperlink" Target="http://www.suin-juriscol.gov.co/viewDocument.asp?ruta=Leyes/1670996" TargetMode="External"/><Relationship Id="rId15" Type="http://schemas.openxmlformats.org/officeDocument/2006/relationships/hyperlink" Target="https://www.revistaaleph.com.co/component/k2/item/771-casa-isle%C3%B1a-patrimonio-cultural-san-andres.html" TargetMode="External"/><Relationship Id="rId23" Type="http://schemas.openxmlformats.org/officeDocument/2006/relationships/hyperlink" Target="https://www.alamy.com/stock-photo-old-house-on-beach-95287496.html" TargetMode="External"/><Relationship Id="rId28" Type="http://schemas.openxmlformats.org/officeDocument/2006/relationships/hyperlink" Target="https://books.google.com.co/books?id=-XgCWt0W1k8C&amp;pg=PA131&amp;lpg=PA131&amp;dq=Cuaderno+Proa+No.+7.+%C2%ABLa+Vivienda+en+Madera,+San+Andr%C3%A9s+y+Providencia&amp;source=bl&amp;ots=mPsgf8uuZw&amp;sig=ACfU3U2nPpKF4cCaJ3UhZOP7kjBunfYWiQ&amp;hl=es&amp;sa=X&amp;ved=2ahUKEwjSj6TGptPjAhUNr1kKHSQvBqEQ6AEwEHoECAgQAQ" TargetMode="External"/><Relationship Id="rId10" Type="http://schemas.openxmlformats.org/officeDocument/2006/relationships/hyperlink" Target="http://patrimonio.mincultura.gov.co/Lineas-de-Accion/Conocimientos-Tradicionales/Paginas/default.aspx" TargetMode="External"/><Relationship Id="rId19" Type="http://schemas.openxmlformats.org/officeDocument/2006/relationships/hyperlink" Target="file:///C:\Users\ASUS\Downloads\guia_educativa_mod_1.pdf" TargetMode="External"/><Relationship Id="rId4" Type="http://schemas.openxmlformats.org/officeDocument/2006/relationships/hyperlink" Target="http://www.suin-juriscol.gov.co/viewDocument.asp?ruta=Leyes/1601934" TargetMode="External"/><Relationship Id="rId9" Type="http://schemas.openxmlformats.org/officeDocument/2006/relationships/hyperlink" Target="http://www.corteconstitucional.gov.co/relatoria/2012/T-477-12.htm" TargetMode="External"/><Relationship Id="rId14" Type="http://schemas.openxmlformats.org/officeDocument/2006/relationships/hyperlink" Target="http://www.threeblindants.com/mapa-caribe.html" TargetMode="External"/><Relationship Id="rId22" Type="http://schemas.openxmlformats.org/officeDocument/2006/relationships/hyperlink" Target="https://www.alamy.com/stock-photo-old-house-on-beach-95287493.html" TargetMode="External"/><Relationship Id="rId27" Type="http://schemas.openxmlformats.org/officeDocument/2006/relationships/hyperlink" Target="http://www.banrepcultural.org/biblioteca-virtual/credencial-historia/numero-334/la-arquitectura-en-colombia-en-varios-tiempos" TargetMode="External"/><Relationship Id="rId30" Type="http://schemas.openxmlformats.org/officeDocument/2006/relationships/hyperlink" Target="http://www.mincultura.gov.co/prensa/noticias/Documents/Patrimonio/BIENES%20DE%20INTER%C3%89S%20CULTURAL%20DEL%20%C3%81MBITO%20NACIONAL_%20abril%202018.pdf"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3.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530ADBA-99C7-4032-B8A6-41E2828B7C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32</Pages>
  <Words>10089</Words>
  <Characters>55492</Characters>
  <Application>Microsoft Office Word</Application>
  <DocSecurity>0</DocSecurity>
  <Lines>462</Lines>
  <Paragraphs>130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65451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jaimeserrano</dc:creator>
  <cp:keywords/>
  <dc:description/>
  <cp:lastModifiedBy>Richard Albert Francis Beltran</cp:lastModifiedBy>
  <cp:revision>4</cp:revision>
  <cp:lastPrinted>2019-10-01T18:15:00Z</cp:lastPrinted>
  <dcterms:created xsi:type="dcterms:W3CDTF">2019-10-01T18:10:00Z</dcterms:created>
  <dcterms:modified xsi:type="dcterms:W3CDTF">2019-10-01T18:17:00Z</dcterms:modified>
</cp:coreProperties>
</file>