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B2992" w14:textId="1F2C454D" w:rsidR="003D5DEC" w:rsidRPr="00AD2866" w:rsidRDefault="003D5DEC" w:rsidP="00086870">
      <w:pPr>
        <w:spacing w:after="0" w:line="240" w:lineRule="auto"/>
        <w:outlineLvl w:val="0"/>
        <w:rPr>
          <w:rFonts w:ascii="Times New Roman" w:hAnsi="Times New Roman" w:cs="Times New Roman"/>
          <w:sz w:val="24"/>
          <w:szCs w:val="24"/>
        </w:rPr>
      </w:pPr>
      <w:bookmarkStart w:id="0" w:name="_GoBack"/>
      <w:bookmarkEnd w:id="0"/>
      <w:r w:rsidRPr="00AD2866">
        <w:rPr>
          <w:rFonts w:ascii="Times New Roman" w:hAnsi="Times New Roman" w:cs="Times New Roman"/>
          <w:sz w:val="24"/>
          <w:szCs w:val="24"/>
        </w:rPr>
        <w:t xml:space="preserve">Bogotá D.C., </w:t>
      </w:r>
      <w:r w:rsidR="00C364DA">
        <w:rPr>
          <w:rFonts w:ascii="Times New Roman" w:hAnsi="Times New Roman" w:cs="Times New Roman"/>
          <w:sz w:val="24"/>
          <w:szCs w:val="24"/>
        </w:rPr>
        <w:t>24 de julio de 2019</w:t>
      </w:r>
    </w:p>
    <w:p w14:paraId="23504202" w14:textId="0B81D0FF" w:rsidR="003D5DEC" w:rsidRDefault="003D5DEC" w:rsidP="00086870">
      <w:pPr>
        <w:spacing w:after="0" w:line="240" w:lineRule="auto"/>
        <w:rPr>
          <w:rFonts w:ascii="Times New Roman" w:hAnsi="Times New Roman" w:cs="Times New Roman"/>
          <w:sz w:val="24"/>
          <w:szCs w:val="24"/>
        </w:rPr>
      </w:pPr>
    </w:p>
    <w:p w14:paraId="0E3B74B9" w14:textId="77777777" w:rsidR="00AD2866" w:rsidRPr="00AB111E" w:rsidRDefault="00AD2866" w:rsidP="00086870">
      <w:pPr>
        <w:spacing w:after="0" w:line="240" w:lineRule="auto"/>
        <w:rPr>
          <w:rFonts w:ascii="Times New Roman" w:hAnsi="Times New Roman" w:cs="Times New Roman"/>
          <w:sz w:val="24"/>
          <w:szCs w:val="24"/>
        </w:rPr>
      </w:pPr>
    </w:p>
    <w:p w14:paraId="59011DDE" w14:textId="77777777" w:rsidR="003D5DEC" w:rsidRPr="0003689D" w:rsidRDefault="003D5DEC" w:rsidP="00086870">
      <w:pPr>
        <w:pStyle w:val="Sinespaciado"/>
        <w:rPr>
          <w:rFonts w:ascii="Times New Roman" w:hAnsi="Times New Roman" w:cs="Times New Roman"/>
          <w:sz w:val="24"/>
          <w:szCs w:val="24"/>
        </w:rPr>
      </w:pPr>
      <w:bookmarkStart w:id="1" w:name="_Hlk524335891"/>
      <w:r w:rsidRPr="0003689D">
        <w:rPr>
          <w:rFonts w:ascii="Times New Roman" w:hAnsi="Times New Roman" w:cs="Times New Roman"/>
          <w:sz w:val="24"/>
          <w:szCs w:val="24"/>
        </w:rPr>
        <w:t xml:space="preserve">Honorable </w:t>
      </w:r>
      <w:r>
        <w:rPr>
          <w:rFonts w:ascii="Times New Roman" w:hAnsi="Times New Roman" w:cs="Times New Roman"/>
          <w:sz w:val="24"/>
          <w:szCs w:val="24"/>
        </w:rPr>
        <w:t>Representante</w:t>
      </w:r>
    </w:p>
    <w:p w14:paraId="18A81D78" w14:textId="77777777" w:rsidR="00C364DA" w:rsidRPr="00086870" w:rsidRDefault="00C364DA" w:rsidP="00086870">
      <w:pPr>
        <w:pStyle w:val="Sinespaciado"/>
        <w:rPr>
          <w:rFonts w:ascii="Times New Roman" w:hAnsi="Times New Roman" w:cs="Times New Roman"/>
          <w:b/>
          <w:color w:val="000000" w:themeColor="text1"/>
          <w:sz w:val="24"/>
          <w:szCs w:val="24"/>
        </w:rPr>
      </w:pPr>
      <w:r w:rsidRPr="00086870">
        <w:rPr>
          <w:rFonts w:ascii="Times New Roman" w:hAnsi="Times New Roman" w:cs="Times New Roman"/>
          <w:b/>
          <w:color w:val="000000" w:themeColor="text1"/>
          <w:sz w:val="24"/>
          <w:szCs w:val="24"/>
        </w:rPr>
        <w:t>CARLOS ALBERTO CUENCA CHAUX</w:t>
      </w:r>
    </w:p>
    <w:p w14:paraId="2C0A47A9" w14:textId="77777777" w:rsidR="003D5DEC" w:rsidRPr="00AB111E" w:rsidRDefault="003D5DEC" w:rsidP="00086870">
      <w:pPr>
        <w:pStyle w:val="Sinespaciado"/>
        <w:rPr>
          <w:rFonts w:ascii="Times New Roman" w:hAnsi="Times New Roman" w:cs="Times New Roman"/>
          <w:sz w:val="24"/>
          <w:szCs w:val="24"/>
        </w:rPr>
      </w:pPr>
      <w:r w:rsidRPr="00AB111E">
        <w:rPr>
          <w:rFonts w:ascii="Times New Roman" w:hAnsi="Times New Roman" w:cs="Times New Roman"/>
          <w:sz w:val="24"/>
          <w:szCs w:val="24"/>
        </w:rPr>
        <w:t xml:space="preserve">Presidente </w:t>
      </w:r>
    </w:p>
    <w:p w14:paraId="216BDF23" w14:textId="77777777" w:rsidR="003D5DEC" w:rsidRPr="00AB111E" w:rsidRDefault="003D5DEC" w:rsidP="00086870">
      <w:pPr>
        <w:pStyle w:val="Sinespaciado"/>
        <w:rPr>
          <w:rFonts w:ascii="Times New Roman" w:hAnsi="Times New Roman" w:cs="Times New Roman"/>
          <w:sz w:val="24"/>
          <w:szCs w:val="24"/>
        </w:rPr>
      </w:pPr>
      <w:r>
        <w:rPr>
          <w:rFonts w:ascii="Times New Roman" w:hAnsi="Times New Roman" w:cs="Times New Roman"/>
          <w:sz w:val="24"/>
          <w:szCs w:val="24"/>
        </w:rPr>
        <w:t>Cámara de Representantes del Congreso de la Republica</w:t>
      </w:r>
    </w:p>
    <w:p w14:paraId="425BF2CB" w14:textId="77777777" w:rsidR="003D5DEC" w:rsidRPr="00AB111E" w:rsidRDefault="003D5DEC" w:rsidP="00086870">
      <w:pPr>
        <w:pStyle w:val="Sinespaciado"/>
        <w:rPr>
          <w:rFonts w:ascii="Times New Roman" w:hAnsi="Times New Roman" w:cs="Times New Roman"/>
          <w:sz w:val="24"/>
          <w:szCs w:val="24"/>
        </w:rPr>
      </w:pPr>
      <w:r w:rsidRPr="00AB111E">
        <w:rPr>
          <w:rFonts w:ascii="Times New Roman" w:hAnsi="Times New Roman" w:cs="Times New Roman"/>
          <w:sz w:val="24"/>
          <w:szCs w:val="24"/>
        </w:rPr>
        <w:t>Bogotá D.C.</w:t>
      </w:r>
    </w:p>
    <w:bookmarkEnd w:id="1"/>
    <w:p w14:paraId="5C7E2E9C" w14:textId="77777777" w:rsidR="003D5DEC" w:rsidRDefault="003D5DEC" w:rsidP="00086870">
      <w:pPr>
        <w:spacing w:after="0" w:line="240" w:lineRule="auto"/>
        <w:rPr>
          <w:rFonts w:ascii="Times New Roman" w:hAnsi="Times New Roman" w:cs="Times New Roman"/>
          <w:sz w:val="24"/>
          <w:szCs w:val="24"/>
        </w:rPr>
      </w:pPr>
    </w:p>
    <w:p w14:paraId="6FCF00D8" w14:textId="77777777" w:rsidR="00263A1E" w:rsidRPr="00AB111E" w:rsidRDefault="00263A1E" w:rsidP="00086870">
      <w:pPr>
        <w:spacing w:after="0" w:line="240" w:lineRule="auto"/>
        <w:rPr>
          <w:rFonts w:ascii="Times New Roman" w:hAnsi="Times New Roman" w:cs="Times New Roman"/>
          <w:sz w:val="24"/>
          <w:szCs w:val="24"/>
        </w:rPr>
      </w:pPr>
    </w:p>
    <w:p w14:paraId="73604711" w14:textId="17EDB0E4" w:rsidR="0008025B" w:rsidRPr="00AB111E" w:rsidRDefault="0008025B" w:rsidP="00086870">
      <w:pPr>
        <w:spacing w:after="0" w:line="240" w:lineRule="auto"/>
        <w:ind w:left="2124"/>
        <w:jc w:val="both"/>
        <w:rPr>
          <w:rFonts w:ascii="Times New Roman" w:hAnsi="Times New Roman" w:cs="Times New Roman"/>
          <w:b/>
          <w:sz w:val="24"/>
          <w:szCs w:val="24"/>
        </w:rPr>
      </w:pPr>
      <w:r w:rsidRPr="00AB111E">
        <w:rPr>
          <w:rFonts w:ascii="Times New Roman" w:hAnsi="Times New Roman" w:cs="Times New Roman"/>
          <w:b/>
          <w:sz w:val="24"/>
          <w:szCs w:val="24"/>
        </w:rPr>
        <w:t xml:space="preserve">Asunto: </w:t>
      </w:r>
      <w:r w:rsidR="00C463E4" w:rsidRPr="00AB111E">
        <w:rPr>
          <w:rFonts w:ascii="Times New Roman" w:hAnsi="Times New Roman" w:cs="Times New Roman"/>
          <w:b/>
          <w:sz w:val="24"/>
          <w:szCs w:val="24"/>
        </w:rPr>
        <w:tab/>
      </w:r>
      <w:r w:rsidRPr="00AB111E">
        <w:rPr>
          <w:rFonts w:ascii="Times New Roman" w:hAnsi="Times New Roman" w:cs="Times New Roman"/>
          <w:b/>
          <w:sz w:val="24"/>
          <w:szCs w:val="24"/>
        </w:rPr>
        <w:t>Proyecto de Ley No. ___ de 201</w:t>
      </w:r>
      <w:r w:rsidR="00733E3D">
        <w:rPr>
          <w:rFonts w:ascii="Times New Roman" w:hAnsi="Times New Roman" w:cs="Times New Roman"/>
          <w:b/>
          <w:sz w:val="24"/>
          <w:szCs w:val="24"/>
        </w:rPr>
        <w:t>9</w:t>
      </w:r>
      <w:r w:rsidRPr="00AB111E">
        <w:rPr>
          <w:rFonts w:ascii="Times New Roman" w:hAnsi="Times New Roman" w:cs="Times New Roman"/>
          <w:b/>
          <w:sz w:val="24"/>
          <w:szCs w:val="24"/>
        </w:rPr>
        <w:t xml:space="preserve"> “</w:t>
      </w:r>
      <w:r w:rsidR="00E47A2C" w:rsidRPr="00AB111E">
        <w:rPr>
          <w:rFonts w:ascii="Times New Roman" w:hAnsi="Times New Roman" w:cs="Times New Roman"/>
          <w:b/>
          <w:sz w:val="24"/>
          <w:szCs w:val="24"/>
          <w:lang w:val="es-ES"/>
        </w:rPr>
        <w:t xml:space="preserve">Por medio del cual se </w:t>
      </w:r>
      <w:r w:rsidR="007F7257">
        <w:rPr>
          <w:rFonts w:ascii="Times New Roman" w:hAnsi="Times New Roman" w:cs="Times New Roman"/>
          <w:b/>
          <w:sz w:val="24"/>
          <w:szCs w:val="24"/>
          <w:lang w:val="es-ES"/>
        </w:rPr>
        <w:t xml:space="preserve">modifica la Ley </w:t>
      </w:r>
      <w:r w:rsidR="00C53DC0">
        <w:rPr>
          <w:rFonts w:ascii="Times New Roman" w:hAnsi="Times New Roman" w:cs="Times New Roman"/>
          <w:b/>
          <w:sz w:val="24"/>
          <w:szCs w:val="24"/>
          <w:lang w:val="es-ES"/>
        </w:rPr>
        <w:t>1575 d</w:t>
      </w:r>
      <w:r w:rsidR="007F7257">
        <w:rPr>
          <w:rFonts w:ascii="Times New Roman" w:hAnsi="Times New Roman" w:cs="Times New Roman"/>
          <w:b/>
          <w:sz w:val="24"/>
          <w:szCs w:val="24"/>
          <w:lang w:val="es-ES"/>
        </w:rPr>
        <w:t xml:space="preserve">e </w:t>
      </w:r>
      <w:r w:rsidR="00C53DC0">
        <w:rPr>
          <w:rFonts w:ascii="Times New Roman" w:hAnsi="Times New Roman" w:cs="Times New Roman"/>
          <w:b/>
          <w:sz w:val="24"/>
          <w:szCs w:val="24"/>
          <w:lang w:val="es-ES"/>
        </w:rPr>
        <w:t>201</w:t>
      </w:r>
      <w:r w:rsidR="005A1DBA">
        <w:rPr>
          <w:rFonts w:ascii="Times New Roman" w:hAnsi="Times New Roman" w:cs="Times New Roman"/>
          <w:b/>
          <w:sz w:val="24"/>
          <w:szCs w:val="24"/>
          <w:lang w:val="es-ES"/>
        </w:rPr>
        <w:t>2</w:t>
      </w:r>
      <w:r w:rsidR="00C53DC0">
        <w:rPr>
          <w:rFonts w:ascii="Times New Roman" w:hAnsi="Times New Roman" w:cs="Times New Roman"/>
          <w:b/>
          <w:sz w:val="24"/>
          <w:szCs w:val="24"/>
          <w:lang w:val="es-ES"/>
        </w:rPr>
        <w:t xml:space="preserve">, </w:t>
      </w:r>
      <w:r w:rsidR="00472E70">
        <w:rPr>
          <w:rFonts w:ascii="Times New Roman" w:hAnsi="Times New Roman" w:cs="Times New Roman"/>
          <w:b/>
          <w:sz w:val="24"/>
          <w:szCs w:val="24"/>
          <w:lang w:val="es-ES"/>
        </w:rPr>
        <w:t xml:space="preserve">se establecen normas para </w:t>
      </w:r>
      <w:r w:rsidR="00C364DA">
        <w:rPr>
          <w:rFonts w:ascii="Times New Roman" w:hAnsi="Times New Roman" w:cs="Times New Roman"/>
          <w:b/>
          <w:sz w:val="24"/>
          <w:szCs w:val="24"/>
          <w:lang w:val="es-ES"/>
        </w:rPr>
        <w:t>incentivar</w:t>
      </w:r>
      <w:r w:rsidR="00472E70">
        <w:rPr>
          <w:rFonts w:ascii="Times New Roman" w:hAnsi="Times New Roman" w:cs="Times New Roman"/>
          <w:b/>
          <w:sz w:val="24"/>
          <w:szCs w:val="24"/>
          <w:lang w:val="es-ES"/>
        </w:rPr>
        <w:t xml:space="preserve"> la actividad bomberil, </w:t>
      </w:r>
      <w:r w:rsidR="007F7257">
        <w:rPr>
          <w:rFonts w:ascii="Times New Roman" w:hAnsi="Times New Roman" w:cs="Times New Roman"/>
          <w:b/>
          <w:sz w:val="24"/>
          <w:szCs w:val="24"/>
          <w:lang w:val="es-ES"/>
        </w:rPr>
        <w:t>y se dictan otras disposiciones</w:t>
      </w:r>
      <w:r w:rsidRPr="00AB111E">
        <w:rPr>
          <w:rFonts w:ascii="Times New Roman" w:hAnsi="Times New Roman" w:cs="Times New Roman"/>
          <w:b/>
          <w:sz w:val="24"/>
          <w:szCs w:val="24"/>
        </w:rPr>
        <w:t>”</w:t>
      </w:r>
      <w:r w:rsidR="00C463E4" w:rsidRPr="00AB111E">
        <w:rPr>
          <w:rFonts w:ascii="Times New Roman" w:hAnsi="Times New Roman" w:cs="Times New Roman"/>
          <w:b/>
          <w:sz w:val="24"/>
          <w:szCs w:val="24"/>
        </w:rPr>
        <w:t>.</w:t>
      </w:r>
      <w:r w:rsidRPr="00AB111E">
        <w:rPr>
          <w:rFonts w:ascii="Times New Roman" w:hAnsi="Times New Roman" w:cs="Times New Roman"/>
          <w:b/>
          <w:sz w:val="24"/>
          <w:szCs w:val="24"/>
        </w:rPr>
        <w:t xml:space="preserve"> </w:t>
      </w:r>
    </w:p>
    <w:p w14:paraId="4F9346E5" w14:textId="77777777" w:rsidR="0008025B" w:rsidRPr="00AB111E" w:rsidRDefault="0008025B" w:rsidP="00086870">
      <w:pPr>
        <w:spacing w:after="0" w:line="240" w:lineRule="auto"/>
        <w:rPr>
          <w:rFonts w:ascii="Times New Roman" w:hAnsi="Times New Roman" w:cs="Times New Roman"/>
          <w:sz w:val="24"/>
          <w:szCs w:val="24"/>
        </w:rPr>
      </w:pPr>
    </w:p>
    <w:p w14:paraId="6013926F" w14:textId="77777777" w:rsidR="008163B7" w:rsidRPr="00AB111E" w:rsidRDefault="008163B7" w:rsidP="00086870">
      <w:pPr>
        <w:spacing w:after="0" w:line="240" w:lineRule="auto"/>
        <w:rPr>
          <w:rFonts w:ascii="Times New Roman" w:hAnsi="Times New Roman" w:cs="Times New Roman"/>
          <w:sz w:val="24"/>
          <w:szCs w:val="24"/>
        </w:rPr>
      </w:pPr>
    </w:p>
    <w:p w14:paraId="69E5A4F5" w14:textId="77777777" w:rsidR="0008025B" w:rsidRPr="00AB111E" w:rsidRDefault="008163B7" w:rsidP="00086870">
      <w:pPr>
        <w:spacing w:after="0" w:line="240" w:lineRule="auto"/>
        <w:rPr>
          <w:rFonts w:ascii="Times New Roman" w:hAnsi="Times New Roman" w:cs="Times New Roman"/>
          <w:sz w:val="24"/>
          <w:szCs w:val="24"/>
        </w:rPr>
      </w:pPr>
      <w:r w:rsidRPr="00AB111E">
        <w:rPr>
          <w:rFonts w:ascii="Times New Roman" w:hAnsi="Times New Roman" w:cs="Times New Roman"/>
          <w:sz w:val="24"/>
          <w:szCs w:val="24"/>
        </w:rPr>
        <w:t>Respetado Presidente,</w:t>
      </w:r>
    </w:p>
    <w:p w14:paraId="29F635C7" w14:textId="77777777" w:rsidR="008163B7" w:rsidRPr="00AB111E" w:rsidRDefault="008163B7" w:rsidP="00086870">
      <w:pPr>
        <w:spacing w:after="0" w:line="240" w:lineRule="auto"/>
        <w:rPr>
          <w:rFonts w:ascii="Times New Roman" w:hAnsi="Times New Roman" w:cs="Times New Roman"/>
          <w:sz w:val="24"/>
          <w:szCs w:val="24"/>
        </w:rPr>
      </w:pPr>
    </w:p>
    <w:p w14:paraId="109C6DC3" w14:textId="691AD225" w:rsidR="008F14E3" w:rsidRDefault="0008025B" w:rsidP="00086870">
      <w:pPr>
        <w:spacing w:after="0" w:line="240" w:lineRule="auto"/>
        <w:jc w:val="both"/>
        <w:rPr>
          <w:rFonts w:ascii="Times New Roman" w:hAnsi="Times New Roman" w:cs="Times New Roman"/>
          <w:b/>
          <w:sz w:val="24"/>
          <w:szCs w:val="24"/>
        </w:rPr>
      </w:pPr>
      <w:r w:rsidRPr="00AB111E">
        <w:rPr>
          <w:rFonts w:ascii="Times New Roman" w:hAnsi="Times New Roman" w:cs="Times New Roman"/>
          <w:sz w:val="24"/>
          <w:szCs w:val="24"/>
        </w:rPr>
        <w:t xml:space="preserve">En mi condición de </w:t>
      </w:r>
      <w:bookmarkStart w:id="2" w:name="_Hlk524335962"/>
      <w:r w:rsidR="000A0DF7">
        <w:rPr>
          <w:rFonts w:ascii="Times New Roman" w:hAnsi="Times New Roman" w:cs="Times New Roman"/>
          <w:sz w:val="24"/>
          <w:szCs w:val="24"/>
        </w:rPr>
        <w:t>Representante de la Cámara d</w:t>
      </w:r>
      <w:r w:rsidR="00D04CB4">
        <w:rPr>
          <w:rFonts w:ascii="Times New Roman" w:hAnsi="Times New Roman" w:cs="Times New Roman"/>
          <w:sz w:val="24"/>
          <w:szCs w:val="24"/>
        </w:rPr>
        <w:t>e</w:t>
      </w:r>
      <w:r w:rsidR="000A0DF7">
        <w:rPr>
          <w:rFonts w:ascii="Times New Roman" w:hAnsi="Times New Roman" w:cs="Times New Roman"/>
          <w:sz w:val="24"/>
          <w:szCs w:val="24"/>
        </w:rPr>
        <w:t xml:space="preserve"> Representantes del Congreso de la Republica</w:t>
      </w:r>
      <w:r w:rsidRPr="00AB111E">
        <w:rPr>
          <w:rFonts w:ascii="Times New Roman" w:hAnsi="Times New Roman" w:cs="Times New Roman"/>
          <w:sz w:val="24"/>
          <w:szCs w:val="24"/>
        </w:rPr>
        <w:t xml:space="preserve"> </w:t>
      </w:r>
      <w:bookmarkEnd w:id="2"/>
      <w:r w:rsidRPr="00AB111E">
        <w:rPr>
          <w:rFonts w:ascii="Times New Roman" w:hAnsi="Times New Roman" w:cs="Times New Roman"/>
          <w:sz w:val="24"/>
          <w:szCs w:val="24"/>
        </w:rPr>
        <w:t xml:space="preserve">radico el presente Proyecto de Ley que busca </w:t>
      </w:r>
      <w:r w:rsidR="007F7257">
        <w:rPr>
          <w:rFonts w:ascii="Times New Roman" w:hAnsi="Times New Roman" w:cs="Times New Roman"/>
          <w:sz w:val="24"/>
          <w:szCs w:val="24"/>
          <w:lang w:val="es-ES"/>
        </w:rPr>
        <w:t xml:space="preserve">modificar </w:t>
      </w:r>
      <w:r w:rsidR="00472E70" w:rsidRPr="00472E70">
        <w:rPr>
          <w:rFonts w:ascii="Times New Roman" w:hAnsi="Times New Roman" w:cs="Times New Roman"/>
          <w:sz w:val="24"/>
          <w:szCs w:val="24"/>
          <w:lang w:val="es-ES"/>
        </w:rPr>
        <w:t xml:space="preserve">la Ley 1575 de 2012, se establecen normas para </w:t>
      </w:r>
      <w:r w:rsidR="00C364DA">
        <w:rPr>
          <w:rFonts w:ascii="Times New Roman" w:hAnsi="Times New Roman" w:cs="Times New Roman"/>
          <w:sz w:val="24"/>
          <w:szCs w:val="24"/>
          <w:lang w:val="es-ES"/>
        </w:rPr>
        <w:t>incentiva</w:t>
      </w:r>
      <w:r w:rsidR="00472E70" w:rsidRPr="00472E70">
        <w:rPr>
          <w:rFonts w:ascii="Times New Roman" w:hAnsi="Times New Roman" w:cs="Times New Roman"/>
          <w:sz w:val="24"/>
          <w:szCs w:val="24"/>
          <w:lang w:val="es-ES"/>
        </w:rPr>
        <w:t>r la actividad bomberil, y se dictan otras disposiciones</w:t>
      </w:r>
      <w:r w:rsidR="00472E70" w:rsidRPr="00472E70">
        <w:rPr>
          <w:rFonts w:ascii="Times New Roman" w:hAnsi="Times New Roman" w:cs="Times New Roman"/>
          <w:sz w:val="24"/>
          <w:szCs w:val="24"/>
        </w:rPr>
        <w:t>.</w:t>
      </w:r>
    </w:p>
    <w:p w14:paraId="0EEDFB50" w14:textId="77777777" w:rsidR="00472E70" w:rsidRPr="00AB111E" w:rsidRDefault="00472E70" w:rsidP="00086870">
      <w:pPr>
        <w:spacing w:after="0" w:line="240" w:lineRule="auto"/>
        <w:jc w:val="both"/>
        <w:rPr>
          <w:rFonts w:ascii="Times New Roman" w:hAnsi="Times New Roman" w:cs="Times New Roman"/>
          <w:sz w:val="24"/>
          <w:szCs w:val="24"/>
        </w:rPr>
      </w:pPr>
    </w:p>
    <w:p w14:paraId="5C2B81A5" w14:textId="77777777" w:rsidR="0008025B" w:rsidRPr="00AB111E" w:rsidRDefault="008F14E3" w:rsidP="00086870">
      <w:pPr>
        <w:spacing w:after="0" w:line="240" w:lineRule="auto"/>
        <w:jc w:val="both"/>
        <w:rPr>
          <w:rFonts w:ascii="Times New Roman" w:hAnsi="Times New Roman" w:cs="Times New Roman"/>
          <w:sz w:val="24"/>
          <w:szCs w:val="24"/>
        </w:rPr>
      </w:pPr>
      <w:r w:rsidRPr="00AB111E">
        <w:rPr>
          <w:rFonts w:ascii="Times New Roman" w:hAnsi="Times New Roman" w:cs="Times New Roman"/>
          <w:sz w:val="24"/>
          <w:szCs w:val="24"/>
        </w:rPr>
        <w:t>De tal forma, p</w:t>
      </w:r>
      <w:r w:rsidR="0008025B" w:rsidRPr="00AB111E">
        <w:rPr>
          <w:rFonts w:ascii="Times New Roman" w:hAnsi="Times New Roman" w:cs="Times New Roman"/>
          <w:sz w:val="24"/>
          <w:szCs w:val="24"/>
        </w:rPr>
        <w:t xml:space="preserve">resento a consideración del Congreso de la República este proyecto para iniciar el trámite correspondiente y cumplir con las exigencias dictadas por la Ley. </w:t>
      </w:r>
    </w:p>
    <w:p w14:paraId="0C196C70" w14:textId="77777777" w:rsidR="008F14E3" w:rsidRPr="00AB111E" w:rsidRDefault="008F14E3" w:rsidP="00086870">
      <w:pPr>
        <w:spacing w:after="0" w:line="240" w:lineRule="auto"/>
        <w:jc w:val="both"/>
        <w:rPr>
          <w:rFonts w:ascii="Times New Roman" w:hAnsi="Times New Roman" w:cs="Times New Roman"/>
          <w:sz w:val="24"/>
          <w:szCs w:val="24"/>
        </w:rPr>
      </w:pPr>
    </w:p>
    <w:p w14:paraId="4661C1D4" w14:textId="77777777" w:rsidR="0008025B" w:rsidRPr="00AB111E" w:rsidRDefault="0008025B" w:rsidP="00086870">
      <w:pPr>
        <w:spacing w:after="0" w:line="240" w:lineRule="auto"/>
        <w:jc w:val="both"/>
        <w:rPr>
          <w:rFonts w:ascii="Times New Roman" w:hAnsi="Times New Roman" w:cs="Times New Roman"/>
          <w:sz w:val="24"/>
          <w:szCs w:val="24"/>
        </w:rPr>
      </w:pPr>
      <w:r w:rsidRPr="00AB111E">
        <w:rPr>
          <w:rFonts w:ascii="Times New Roman" w:hAnsi="Times New Roman" w:cs="Times New Roman"/>
          <w:sz w:val="24"/>
          <w:szCs w:val="24"/>
        </w:rPr>
        <w:t xml:space="preserve">Adjunto original y tres (3) copias del documento, así como una copia en medio magnético (CD). </w:t>
      </w:r>
    </w:p>
    <w:p w14:paraId="2F55C43F" w14:textId="77777777" w:rsidR="008163B7" w:rsidRDefault="008163B7" w:rsidP="00086870">
      <w:pPr>
        <w:spacing w:after="0" w:line="240" w:lineRule="auto"/>
        <w:rPr>
          <w:rFonts w:ascii="Times New Roman" w:hAnsi="Times New Roman" w:cs="Times New Roman"/>
          <w:sz w:val="24"/>
          <w:szCs w:val="24"/>
        </w:rPr>
      </w:pPr>
    </w:p>
    <w:p w14:paraId="085683C0" w14:textId="77777777" w:rsidR="000A0DF7" w:rsidRDefault="000A0DF7" w:rsidP="00086870">
      <w:pPr>
        <w:spacing w:after="0" w:line="240" w:lineRule="auto"/>
        <w:rPr>
          <w:rFonts w:ascii="Times New Roman" w:hAnsi="Times New Roman" w:cs="Times New Roman"/>
          <w:sz w:val="24"/>
          <w:szCs w:val="24"/>
        </w:rPr>
      </w:pPr>
    </w:p>
    <w:p w14:paraId="7A090E93" w14:textId="77777777" w:rsidR="000A0DF7" w:rsidRPr="00AB111E" w:rsidRDefault="000A0DF7" w:rsidP="00086870">
      <w:pPr>
        <w:spacing w:after="0" w:line="240" w:lineRule="auto"/>
        <w:rPr>
          <w:rFonts w:ascii="Times New Roman" w:hAnsi="Times New Roman" w:cs="Times New Roman"/>
          <w:sz w:val="24"/>
          <w:szCs w:val="24"/>
        </w:rPr>
      </w:pPr>
    </w:p>
    <w:p w14:paraId="48811596" w14:textId="77777777" w:rsidR="0008025B" w:rsidRPr="00AB111E" w:rsidRDefault="0008025B" w:rsidP="00086870">
      <w:pPr>
        <w:spacing w:after="0" w:line="240" w:lineRule="auto"/>
        <w:outlineLvl w:val="0"/>
        <w:rPr>
          <w:rFonts w:ascii="Times New Roman" w:hAnsi="Times New Roman" w:cs="Times New Roman"/>
          <w:sz w:val="24"/>
          <w:szCs w:val="24"/>
        </w:rPr>
      </w:pPr>
      <w:r w:rsidRPr="00AB111E">
        <w:rPr>
          <w:rFonts w:ascii="Times New Roman" w:hAnsi="Times New Roman" w:cs="Times New Roman"/>
          <w:sz w:val="24"/>
          <w:szCs w:val="24"/>
        </w:rPr>
        <w:t xml:space="preserve">Cordialmente, </w:t>
      </w:r>
    </w:p>
    <w:p w14:paraId="1B2602D2" w14:textId="77777777" w:rsidR="008F14E3" w:rsidRPr="00AB111E" w:rsidRDefault="008F14E3" w:rsidP="00086870">
      <w:pPr>
        <w:pStyle w:val="Prrafodelista"/>
        <w:spacing w:after="0" w:line="240" w:lineRule="auto"/>
        <w:ind w:left="0"/>
        <w:jc w:val="both"/>
        <w:rPr>
          <w:rFonts w:ascii="Times New Roman" w:hAnsi="Times New Roman" w:cs="Times New Roman"/>
          <w:sz w:val="24"/>
          <w:szCs w:val="24"/>
          <w:lang w:val="es-ES"/>
        </w:rPr>
      </w:pPr>
    </w:p>
    <w:p w14:paraId="1C46F846" w14:textId="77777777" w:rsidR="008F14E3" w:rsidRPr="00AB111E" w:rsidRDefault="008F14E3" w:rsidP="00086870">
      <w:pPr>
        <w:pStyle w:val="Prrafodelista"/>
        <w:spacing w:after="0" w:line="240" w:lineRule="auto"/>
        <w:ind w:left="0"/>
        <w:jc w:val="both"/>
        <w:rPr>
          <w:rFonts w:ascii="Times New Roman" w:hAnsi="Times New Roman" w:cs="Times New Roman"/>
          <w:sz w:val="24"/>
          <w:szCs w:val="24"/>
          <w:lang w:val="es-ES"/>
        </w:rPr>
      </w:pPr>
    </w:p>
    <w:p w14:paraId="69AF61EE" w14:textId="77777777" w:rsidR="008F14E3" w:rsidRPr="001B2577" w:rsidRDefault="008F14E3" w:rsidP="00086870">
      <w:pPr>
        <w:spacing w:after="0" w:line="240" w:lineRule="auto"/>
        <w:jc w:val="both"/>
        <w:rPr>
          <w:rFonts w:ascii="Times New Roman" w:hAnsi="Times New Roman" w:cs="Times New Roman"/>
          <w:sz w:val="24"/>
          <w:szCs w:val="24"/>
          <w:lang w:val="es-ES"/>
        </w:rPr>
      </w:pPr>
    </w:p>
    <w:p w14:paraId="084CD2C3" w14:textId="77777777" w:rsidR="008F14E3" w:rsidRPr="001B2577" w:rsidRDefault="001B2577" w:rsidP="00086870">
      <w:pPr>
        <w:spacing w:after="0" w:line="240" w:lineRule="auto"/>
        <w:jc w:val="both"/>
        <w:rPr>
          <w:rFonts w:ascii="Times New Roman" w:hAnsi="Times New Roman" w:cs="Times New Roman"/>
          <w:sz w:val="24"/>
          <w:szCs w:val="24"/>
          <w:lang w:val="es-ES"/>
        </w:rPr>
      </w:pPr>
      <w:bookmarkStart w:id="3" w:name="_Hlk524336119"/>
      <w:r>
        <w:rPr>
          <w:rFonts w:ascii="Times New Roman" w:hAnsi="Times New Roman" w:cs="Times New Roman"/>
          <w:sz w:val="24"/>
          <w:szCs w:val="24"/>
          <w:lang w:val="es-ES"/>
        </w:rPr>
        <w:t>______________________________</w:t>
      </w:r>
    </w:p>
    <w:p w14:paraId="063E3A84" w14:textId="42AD846A" w:rsidR="000A0DF7" w:rsidRDefault="00C364DA" w:rsidP="00086870">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w:t>
      </w:r>
      <w:r w:rsidR="000A0DF7">
        <w:rPr>
          <w:rFonts w:ascii="Times New Roman" w:hAnsi="Times New Roman" w:cs="Times New Roman"/>
          <w:b/>
          <w:sz w:val="24"/>
          <w:szCs w:val="24"/>
          <w:lang w:val="es-ES"/>
        </w:rPr>
        <w:t xml:space="preserve"> MUÑOZ LOPERA</w:t>
      </w:r>
    </w:p>
    <w:p w14:paraId="1C578BDC" w14:textId="77777777" w:rsidR="000A0DF7" w:rsidRDefault="000A0DF7" w:rsidP="0008687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p>
    <w:p w14:paraId="659D2959" w14:textId="53A7572C" w:rsidR="008F14E3" w:rsidRPr="00AB111E" w:rsidRDefault="00D04CB4" w:rsidP="0008687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008F14E3" w:rsidRPr="00AB111E">
        <w:rPr>
          <w:rFonts w:ascii="Times New Roman" w:hAnsi="Times New Roman" w:cs="Times New Roman"/>
          <w:sz w:val="24"/>
          <w:szCs w:val="24"/>
          <w:lang w:val="es-ES"/>
        </w:rPr>
        <w:t>Alianza Verde</w:t>
      </w:r>
    </w:p>
    <w:bookmarkEnd w:id="3"/>
    <w:p w14:paraId="59481E89" w14:textId="77777777" w:rsidR="0008025B" w:rsidRPr="00AB111E" w:rsidRDefault="0008025B" w:rsidP="00086870">
      <w:pPr>
        <w:spacing w:after="0" w:line="240" w:lineRule="auto"/>
        <w:jc w:val="center"/>
        <w:rPr>
          <w:rFonts w:ascii="Times New Roman" w:hAnsi="Times New Roman" w:cs="Times New Roman"/>
          <w:b/>
          <w:sz w:val="24"/>
          <w:szCs w:val="24"/>
          <w:lang w:val="es-ES"/>
        </w:rPr>
      </w:pPr>
    </w:p>
    <w:p w14:paraId="3EC85A7E" w14:textId="26214352" w:rsidR="008F14E3" w:rsidRDefault="008F14E3" w:rsidP="00086870">
      <w:pPr>
        <w:spacing w:after="0" w:line="240" w:lineRule="auto"/>
        <w:jc w:val="center"/>
        <w:rPr>
          <w:rFonts w:ascii="Times New Roman" w:hAnsi="Times New Roman" w:cs="Times New Roman"/>
          <w:b/>
          <w:sz w:val="24"/>
          <w:szCs w:val="24"/>
          <w:lang w:val="es-ES"/>
        </w:rPr>
      </w:pPr>
    </w:p>
    <w:p w14:paraId="65206127" w14:textId="77777777" w:rsidR="007F7257" w:rsidRDefault="007F7257" w:rsidP="00086870">
      <w:pPr>
        <w:spacing w:after="0" w:line="240" w:lineRule="auto"/>
        <w:jc w:val="center"/>
        <w:rPr>
          <w:rFonts w:ascii="Times New Roman" w:hAnsi="Times New Roman" w:cs="Times New Roman"/>
          <w:b/>
          <w:sz w:val="24"/>
          <w:szCs w:val="24"/>
          <w:lang w:val="es-ES"/>
        </w:rPr>
      </w:pPr>
    </w:p>
    <w:p w14:paraId="27445CC1" w14:textId="77777777" w:rsidR="00A06AD1" w:rsidRDefault="00A06AD1" w:rsidP="00086870">
      <w:pPr>
        <w:spacing w:after="0" w:line="240" w:lineRule="auto"/>
        <w:jc w:val="center"/>
        <w:rPr>
          <w:rFonts w:ascii="Times New Roman" w:hAnsi="Times New Roman" w:cs="Times New Roman"/>
          <w:b/>
          <w:sz w:val="24"/>
          <w:szCs w:val="24"/>
          <w:lang w:val="es-ES"/>
        </w:rPr>
      </w:pPr>
    </w:p>
    <w:p w14:paraId="1C8F4172" w14:textId="77777777" w:rsidR="00C32052" w:rsidRDefault="00C32052" w:rsidP="00086870">
      <w:pPr>
        <w:spacing w:after="0" w:line="240" w:lineRule="auto"/>
        <w:jc w:val="center"/>
        <w:rPr>
          <w:rFonts w:ascii="Times New Roman" w:hAnsi="Times New Roman" w:cs="Times New Roman"/>
          <w:b/>
          <w:sz w:val="24"/>
          <w:szCs w:val="24"/>
          <w:lang w:val="es-ES"/>
        </w:rPr>
      </w:pPr>
    </w:p>
    <w:p w14:paraId="04A72ECF" w14:textId="77777777" w:rsidR="00A06AD1" w:rsidRDefault="00A06AD1" w:rsidP="00086870">
      <w:pPr>
        <w:spacing w:after="0" w:line="240" w:lineRule="auto"/>
        <w:jc w:val="center"/>
        <w:rPr>
          <w:rFonts w:ascii="Times New Roman" w:hAnsi="Times New Roman" w:cs="Times New Roman"/>
          <w:b/>
          <w:sz w:val="24"/>
          <w:szCs w:val="24"/>
          <w:lang w:val="es-ES"/>
        </w:rPr>
      </w:pPr>
    </w:p>
    <w:p w14:paraId="1E0EACDA" w14:textId="06D5BEAA" w:rsidR="00674063" w:rsidRPr="00AB111E" w:rsidRDefault="007843E1" w:rsidP="00086870">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lastRenderedPageBreak/>
        <w:t xml:space="preserve">PROYECTO DE LEY NÚMERO </w:t>
      </w:r>
      <w:r w:rsidR="00850447" w:rsidRPr="00AB111E">
        <w:rPr>
          <w:rFonts w:ascii="Times New Roman" w:hAnsi="Times New Roman" w:cs="Times New Roman"/>
          <w:b/>
          <w:sz w:val="24"/>
          <w:szCs w:val="24"/>
          <w:lang w:val="es-ES"/>
        </w:rPr>
        <w:t xml:space="preserve">------ </w:t>
      </w:r>
      <w:r w:rsidRPr="00AB111E">
        <w:rPr>
          <w:rFonts w:ascii="Times New Roman" w:hAnsi="Times New Roman" w:cs="Times New Roman"/>
          <w:b/>
          <w:sz w:val="24"/>
          <w:szCs w:val="24"/>
          <w:lang w:val="es-ES"/>
        </w:rPr>
        <w:t>DE 201</w:t>
      </w:r>
      <w:r w:rsidR="00733E3D">
        <w:rPr>
          <w:rFonts w:ascii="Times New Roman" w:hAnsi="Times New Roman" w:cs="Times New Roman"/>
          <w:b/>
          <w:sz w:val="24"/>
          <w:szCs w:val="24"/>
          <w:lang w:val="es-ES"/>
        </w:rPr>
        <w:t>9</w:t>
      </w:r>
      <w:r w:rsidRPr="00AB111E">
        <w:rPr>
          <w:rFonts w:ascii="Times New Roman" w:hAnsi="Times New Roman" w:cs="Times New Roman"/>
          <w:b/>
          <w:sz w:val="24"/>
          <w:szCs w:val="24"/>
          <w:lang w:val="es-ES"/>
        </w:rPr>
        <w:t xml:space="preserve"> </w:t>
      </w:r>
      <w:bookmarkStart w:id="4" w:name="_Hlk524336041"/>
      <w:r w:rsidR="001B2577">
        <w:rPr>
          <w:rFonts w:ascii="Times New Roman" w:hAnsi="Times New Roman" w:cs="Times New Roman"/>
          <w:b/>
          <w:sz w:val="24"/>
          <w:szCs w:val="24"/>
          <w:lang w:val="es-ES"/>
        </w:rPr>
        <w:t>CÁMARA</w:t>
      </w:r>
      <w:r w:rsidR="00850447" w:rsidRPr="00AB111E">
        <w:rPr>
          <w:rFonts w:ascii="Times New Roman" w:hAnsi="Times New Roman" w:cs="Times New Roman"/>
          <w:b/>
          <w:sz w:val="24"/>
          <w:szCs w:val="24"/>
          <w:lang w:val="es-ES"/>
        </w:rPr>
        <w:tab/>
      </w:r>
      <w:bookmarkEnd w:id="4"/>
    </w:p>
    <w:p w14:paraId="5390E7FE" w14:textId="58E1BE87" w:rsidR="00472E70" w:rsidRPr="00AB111E" w:rsidRDefault="00472E70" w:rsidP="00086870">
      <w:pPr>
        <w:spacing w:after="0" w:line="240" w:lineRule="auto"/>
        <w:jc w:val="center"/>
        <w:rPr>
          <w:rFonts w:ascii="Times New Roman" w:hAnsi="Times New Roman" w:cs="Times New Roman"/>
          <w:b/>
          <w:sz w:val="24"/>
          <w:szCs w:val="24"/>
        </w:rPr>
      </w:pPr>
      <w:r w:rsidRPr="00AB111E">
        <w:rPr>
          <w:rFonts w:ascii="Times New Roman" w:hAnsi="Times New Roman" w:cs="Times New Roman"/>
          <w:b/>
          <w:sz w:val="24"/>
          <w:szCs w:val="24"/>
        </w:rPr>
        <w:t>Proyecto de Ley No. ___ de 201</w:t>
      </w:r>
      <w:r w:rsidR="00733E3D">
        <w:rPr>
          <w:rFonts w:ascii="Times New Roman" w:hAnsi="Times New Roman" w:cs="Times New Roman"/>
          <w:b/>
          <w:sz w:val="24"/>
          <w:szCs w:val="24"/>
        </w:rPr>
        <w:t>9</w:t>
      </w:r>
      <w:r w:rsidRPr="00AB111E">
        <w:rPr>
          <w:rFonts w:ascii="Times New Roman" w:hAnsi="Times New Roman" w:cs="Times New Roman"/>
          <w:b/>
          <w:sz w:val="24"/>
          <w:szCs w:val="24"/>
        </w:rPr>
        <w:t xml:space="preserve"> “</w:t>
      </w:r>
      <w:r w:rsidRPr="00AB111E">
        <w:rPr>
          <w:rFonts w:ascii="Times New Roman" w:hAnsi="Times New Roman" w:cs="Times New Roman"/>
          <w:b/>
          <w:sz w:val="24"/>
          <w:szCs w:val="24"/>
          <w:lang w:val="es-ES"/>
        </w:rPr>
        <w:t xml:space="preserve">Por medio del cual se </w:t>
      </w:r>
      <w:r>
        <w:rPr>
          <w:rFonts w:ascii="Times New Roman" w:hAnsi="Times New Roman" w:cs="Times New Roman"/>
          <w:b/>
          <w:sz w:val="24"/>
          <w:szCs w:val="24"/>
          <w:lang w:val="es-ES"/>
        </w:rPr>
        <w:t>modifica la Ley 1575 de 2012, se establecen normas para financiar la actividad bomberil, y se dictan otras disposiciones</w:t>
      </w:r>
      <w:r w:rsidRPr="00AB111E">
        <w:rPr>
          <w:rFonts w:ascii="Times New Roman" w:hAnsi="Times New Roman" w:cs="Times New Roman"/>
          <w:b/>
          <w:sz w:val="24"/>
          <w:szCs w:val="24"/>
        </w:rPr>
        <w:t>”.</w:t>
      </w:r>
    </w:p>
    <w:p w14:paraId="7920D5C9" w14:textId="77777777" w:rsidR="00472E70" w:rsidRPr="00AB111E" w:rsidRDefault="00472E70" w:rsidP="00086870">
      <w:pPr>
        <w:spacing w:after="0" w:line="240" w:lineRule="auto"/>
        <w:rPr>
          <w:rFonts w:ascii="Times New Roman" w:hAnsi="Times New Roman" w:cs="Times New Roman"/>
          <w:sz w:val="24"/>
          <w:szCs w:val="24"/>
        </w:rPr>
      </w:pPr>
    </w:p>
    <w:p w14:paraId="2B19A297" w14:textId="200F02BD" w:rsidR="00850447" w:rsidRPr="00AB111E" w:rsidRDefault="00850447" w:rsidP="00086870">
      <w:pPr>
        <w:spacing w:after="0" w:line="240" w:lineRule="auto"/>
        <w:jc w:val="center"/>
        <w:textAlignment w:val="center"/>
        <w:rPr>
          <w:rFonts w:ascii="Times New Roman" w:hAnsi="Times New Roman" w:cs="Times New Roman"/>
          <w:b/>
          <w:sz w:val="24"/>
          <w:szCs w:val="24"/>
        </w:rPr>
      </w:pPr>
      <w:r w:rsidRPr="00AB111E">
        <w:rPr>
          <w:rFonts w:ascii="Times New Roman" w:hAnsi="Times New Roman" w:cs="Times New Roman"/>
          <w:b/>
          <w:sz w:val="24"/>
          <w:szCs w:val="24"/>
        </w:rPr>
        <w:t>EL CONGRESO DE COLOMBIA</w:t>
      </w:r>
    </w:p>
    <w:p w14:paraId="117F33BB" w14:textId="77777777" w:rsidR="00850447" w:rsidRPr="00AB111E" w:rsidRDefault="00850447" w:rsidP="00086870">
      <w:pPr>
        <w:spacing w:after="0" w:line="240" w:lineRule="auto"/>
        <w:jc w:val="center"/>
        <w:textAlignment w:val="center"/>
        <w:rPr>
          <w:rFonts w:ascii="Times New Roman" w:hAnsi="Times New Roman" w:cs="Times New Roman"/>
          <w:b/>
          <w:sz w:val="24"/>
          <w:szCs w:val="24"/>
        </w:rPr>
      </w:pPr>
    </w:p>
    <w:p w14:paraId="361D76BE" w14:textId="74439B8D" w:rsidR="008E2202" w:rsidRPr="00327D05" w:rsidRDefault="00850447" w:rsidP="00086870">
      <w:pPr>
        <w:spacing w:after="0" w:line="240" w:lineRule="auto"/>
        <w:jc w:val="center"/>
        <w:textAlignment w:val="center"/>
        <w:rPr>
          <w:rFonts w:ascii="Times New Roman" w:hAnsi="Times New Roman" w:cs="Times New Roman"/>
          <w:b/>
          <w:sz w:val="24"/>
          <w:szCs w:val="24"/>
        </w:rPr>
      </w:pPr>
      <w:r w:rsidRPr="00AB111E">
        <w:rPr>
          <w:rFonts w:ascii="Times New Roman" w:hAnsi="Times New Roman" w:cs="Times New Roman"/>
          <w:b/>
          <w:sz w:val="24"/>
          <w:szCs w:val="24"/>
        </w:rPr>
        <w:t>DECRETA:</w:t>
      </w:r>
    </w:p>
    <w:p w14:paraId="236119DD" w14:textId="77777777" w:rsidR="00BF583D" w:rsidRPr="00AB111E" w:rsidRDefault="00BF583D" w:rsidP="00086870">
      <w:pPr>
        <w:spacing w:after="0" w:line="240" w:lineRule="auto"/>
        <w:jc w:val="both"/>
        <w:rPr>
          <w:rFonts w:ascii="Times New Roman" w:hAnsi="Times New Roman" w:cs="Times New Roman"/>
          <w:b/>
          <w:sz w:val="24"/>
          <w:szCs w:val="24"/>
          <w:lang w:val="es-ES"/>
        </w:rPr>
      </w:pPr>
    </w:p>
    <w:p w14:paraId="5F29E7A9" w14:textId="48BADD58" w:rsidR="008E2202" w:rsidRPr="00AB111E" w:rsidRDefault="008E2202" w:rsidP="00086870">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TITULO I</w:t>
      </w:r>
    </w:p>
    <w:p w14:paraId="65A916F5" w14:textId="4835884D" w:rsidR="008E2202" w:rsidRPr="00AB111E" w:rsidRDefault="001C12FE" w:rsidP="00086870">
      <w:pPr>
        <w:spacing w:after="0" w:line="240" w:lineRule="auto"/>
        <w:jc w:val="center"/>
        <w:rPr>
          <w:rFonts w:ascii="Times New Roman" w:hAnsi="Times New Roman" w:cs="Times New Roman"/>
          <w:b/>
          <w:sz w:val="24"/>
          <w:szCs w:val="24"/>
          <w:lang w:val="es-ES"/>
        </w:rPr>
      </w:pPr>
      <w:r>
        <w:rPr>
          <w:rFonts w:ascii="Times New Roman" w:hAnsi="Times New Roman" w:cs="Times New Roman"/>
          <w:b/>
          <w:sz w:val="24"/>
          <w:szCs w:val="24"/>
          <w:lang w:val="es-ES"/>
        </w:rPr>
        <w:t>Objeto</w:t>
      </w:r>
    </w:p>
    <w:p w14:paraId="2137C707" w14:textId="77777777" w:rsidR="00AD2866" w:rsidRDefault="00AD2866" w:rsidP="00086870">
      <w:pPr>
        <w:spacing w:after="0" w:line="240" w:lineRule="auto"/>
        <w:jc w:val="both"/>
        <w:rPr>
          <w:rFonts w:ascii="Times New Roman" w:hAnsi="Times New Roman" w:cs="Times New Roman"/>
          <w:b/>
          <w:sz w:val="24"/>
          <w:szCs w:val="24"/>
          <w:lang w:val="es-ES"/>
        </w:rPr>
      </w:pPr>
    </w:p>
    <w:p w14:paraId="551799AA" w14:textId="16C973F9" w:rsidR="00175B6F" w:rsidRPr="00086870" w:rsidRDefault="006E40C0" w:rsidP="00086870">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sidRPr="0066621C">
        <w:rPr>
          <w:rFonts w:ascii="Times New Roman" w:hAnsi="Times New Roman" w:cs="Times New Roman"/>
          <w:b/>
          <w:color w:val="000000" w:themeColor="text1"/>
          <w:sz w:val="24"/>
          <w:szCs w:val="24"/>
          <w:lang w:val="es-ES"/>
        </w:rPr>
        <w:t>Objeto:</w:t>
      </w:r>
      <w:r w:rsidR="00C44E8B" w:rsidRPr="0066621C">
        <w:rPr>
          <w:rFonts w:ascii="Times New Roman" w:hAnsi="Times New Roman" w:cs="Times New Roman"/>
          <w:b/>
          <w:color w:val="000000" w:themeColor="text1"/>
          <w:sz w:val="24"/>
          <w:szCs w:val="24"/>
          <w:lang w:val="es-ES"/>
        </w:rPr>
        <w:t xml:space="preserve"> </w:t>
      </w:r>
      <w:r w:rsidR="00C44E8B" w:rsidRPr="0066621C">
        <w:rPr>
          <w:rFonts w:ascii="Times New Roman" w:hAnsi="Times New Roman" w:cs="Times New Roman"/>
          <w:color w:val="000000" w:themeColor="text1"/>
          <w:sz w:val="24"/>
          <w:szCs w:val="24"/>
          <w:lang w:val="es-ES"/>
        </w:rPr>
        <w:t>El objeto de la presente ley consiste en contribuir a la pro</w:t>
      </w:r>
      <w:r w:rsidR="0066621C">
        <w:rPr>
          <w:rFonts w:ascii="Times New Roman" w:hAnsi="Times New Roman" w:cs="Times New Roman"/>
          <w:color w:val="000000" w:themeColor="text1"/>
          <w:sz w:val="24"/>
          <w:szCs w:val="24"/>
          <w:lang w:val="es-ES"/>
        </w:rPr>
        <w:t>moción y de la actividad bomberil en Colombia</w:t>
      </w:r>
      <w:r w:rsidR="00C44E8B" w:rsidRPr="0066621C">
        <w:rPr>
          <w:rFonts w:ascii="Times New Roman" w:hAnsi="Times New Roman" w:cs="Times New Roman"/>
          <w:color w:val="000000" w:themeColor="text1"/>
          <w:sz w:val="24"/>
          <w:szCs w:val="24"/>
          <w:lang w:val="es-ES"/>
        </w:rPr>
        <w:t xml:space="preserve">, así como obtener recursos para financiar </w:t>
      </w:r>
      <w:r w:rsidR="0066621C">
        <w:rPr>
          <w:rFonts w:ascii="Times New Roman" w:hAnsi="Times New Roman" w:cs="Times New Roman"/>
          <w:color w:val="000000" w:themeColor="text1"/>
          <w:sz w:val="24"/>
          <w:szCs w:val="24"/>
          <w:lang w:val="es-ES"/>
        </w:rPr>
        <w:t>los cuerpos de bomberos.</w:t>
      </w:r>
    </w:p>
    <w:p w14:paraId="271DE583" w14:textId="77777777" w:rsidR="00086870" w:rsidRPr="00086870" w:rsidRDefault="00086870" w:rsidP="00086870">
      <w:pPr>
        <w:pStyle w:val="Prrafodelista"/>
        <w:spacing w:after="0" w:line="240" w:lineRule="auto"/>
        <w:ind w:left="0"/>
        <w:jc w:val="both"/>
        <w:rPr>
          <w:rFonts w:ascii="Times New Roman" w:hAnsi="Times New Roman" w:cs="Times New Roman"/>
          <w:b/>
          <w:color w:val="000000" w:themeColor="text1"/>
          <w:sz w:val="24"/>
          <w:szCs w:val="24"/>
        </w:rPr>
      </w:pPr>
    </w:p>
    <w:p w14:paraId="04029A0B" w14:textId="19BDF2F2" w:rsidR="00086870" w:rsidRDefault="00086870" w:rsidP="00086870">
      <w:pPr>
        <w:spacing w:after="0" w:line="240" w:lineRule="auto"/>
        <w:jc w:val="both"/>
        <w:rPr>
          <w:rFonts w:ascii="Times New Roman" w:hAnsi="Times New Roman" w:cs="Times New Roman"/>
          <w:color w:val="000000" w:themeColor="text1"/>
          <w:sz w:val="24"/>
          <w:szCs w:val="24"/>
          <w:lang w:val="es-ES"/>
        </w:rPr>
      </w:pPr>
      <w:r w:rsidRPr="00086870">
        <w:rPr>
          <w:rFonts w:ascii="Times New Roman" w:hAnsi="Times New Roman" w:cs="Times New Roman"/>
          <w:b/>
          <w:color w:val="000000" w:themeColor="text1"/>
          <w:sz w:val="24"/>
          <w:szCs w:val="24"/>
          <w:lang w:val="es-ES"/>
        </w:rPr>
        <w:t>Parágrafo</w:t>
      </w:r>
      <w:r w:rsidRPr="00086870">
        <w:rPr>
          <w:rFonts w:ascii="Times New Roman" w:hAnsi="Times New Roman" w:cs="Times New Roman"/>
          <w:color w:val="000000" w:themeColor="text1"/>
          <w:sz w:val="24"/>
          <w:szCs w:val="24"/>
          <w:lang w:val="es-ES"/>
        </w:rPr>
        <w:t>: Los ingresos y beneficios contemplados en la presente ley no le serán aplicables a los bomberos aeronáuticos según el literal c), del artículo 18, de la Ley 1575 de 2014.</w:t>
      </w:r>
    </w:p>
    <w:p w14:paraId="1CA9FDB5" w14:textId="77777777" w:rsidR="00086870" w:rsidRPr="00086870" w:rsidRDefault="00086870" w:rsidP="00086870">
      <w:pPr>
        <w:spacing w:after="0" w:line="240" w:lineRule="auto"/>
        <w:jc w:val="both"/>
        <w:rPr>
          <w:rFonts w:ascii="Times New Roman" w:hAnsi="Times New Roman" w:cs="Times New Roman"/>
          <w:b/>
          <w:color w:val="000000" w:themeColor="text1"/>
          <w:sz w:val="24"/>
          <w:szCs w:val="24"/>
        </w:rPr>
      </w:pPr>
    </w:p>
    <w:p w14:paraId="7DC68B59" w14:textId="713F061B" w:rsidR="00722BA4" w:rsidRDefault="00460AC1" w:rsidP="00086870">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TITULO II</w:t>
      </w:r>
    </w:p>
    <w:p w14:paraId="60DDD2B7" w14:textId="28A93755" w:rsidR="00332783" w:rsidRPr="00460AC1" w:rsidRDefault="00460AC1" w:rsidP="00086870">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Estampilla Bomberil</w:t>
      </w:r>
    </w:p>
    <w:p w14:paraId="25A0FB1B" w14:textId="77777777" w:rsidR="00460AC1" w:rsidRPr="00FF32D1" w:rsidRDefault="00460AC1" w:rsidP="00086870">
      <w:pPr>
        <w:spacing w:after="0" w:line="240" w:lineRule="auto"/>
        <w:jc w:val="both"/>
        <w:textAlignment w:val="center"/>
        <w:rPr>
          <w:rFonts w:ascii="Times New Roman" w:eastAsia="Times New Roman" w:hAnsi="Times New Roman" w:cs="Times New Roman"/>
          <w:color w:val="000000" w:themeColor="text1"/>
          <w:sz w:val="24"/>
          <w:szCs w:val="24"/>
          <w:lang w:eastAsia="es-CO"/>
        </w:rPr>
      </w:pPr>
    </w:p>
    <w:p w14:paraId="1A3EAC24" w14:textId="27331321" w:rsidR="00733E3D" w:rsidRPr="00733E3D" w:rsidRDefault="00733E3D" w:rsidP="00086870">
      <w:pPr>
        <w:pStyle w:val="Prrafodelista"/>
        <w:numPr>
          <w:ilvl w:val="0"/>
          <w:numId w:val="26"/>
        </w:numPr>
        <w:spacing w:after="0" w:line="240" w:lineRule="auto"/>
        <w:ind w:left="0" w:firstLine="0"/>
        <w:jc w:val="both"/>
        <w:textAlignment w:val="center"/>
        <w:rPr>
          <w:rFonts w:ascii="Times New Roman" w:hAnsi="Times New Roman" w:cs="Times New Roman"/>
          <w:color w:val="000000" w:themeColor="text1"/>
          <w:sz w:val="24"/>
          <w:szCs w:val="24"/>
        </w:rPr>
      </w:pPr>
      <w:r w:rsidRPr="00FF32D1">
        <w:rPr>
          <w:rFonts w:ascii="Times New Roman" w:hAnsi="Times New Roman" w:cs="Times New Roman"/>
          <w:b/>
          <w:color w:val="000000" w:themeColor="text1"/>
          <w:sz w:val="24"/>
          <w:szCs w:val="24"/>
          <w:lang w:val="es-ES_tradnl"/>
        </w:rPr>
        <w:t>Estampilla Bomberil:</w:t>
      </w:r>
      <w:r>
        <w:rPr>
          <w:rFonts w:ascii="Times New Roman" w:hAnsi="Times New Roman" w:cs="Times New Roman"/>
          <w:b/>
          <w:color w:val="000000" w:themeColor="text1"/>
          <w:sz w:val="24"/>
          <w:szCs w:val="24"/>
          <w:lang w:val="es-ES_tradnl"/>
        </w:rPr>
        <w:t xml:space="preserve"> </w:t>
      </w:r>
      <w:r>
        <w:rPr>
          <w:rFonts w:ascii="Times New Roman" w:hAnsi="Times New Roman" w:cs="Times New Roman"/>
          <w:color w:val="000000" w:themeColor="text1"/>
          <w:sz w:val="24"/>
          <w:szCs w:val="24"/>
          <w:lang w:val="es-ES_tradnl"/>
        </w:rPr>
        <w:t>La estampilla bomberil establecida en los artículos 14 y 37 de la Ley 1575 de 2012 se regirá por las siguientes disposiciones.</w:t>
      </w:r>
    </w:p>
    <w:p w14:paraId="53E343DA" w14:textId="77777777" w:rsidR="00733E3D" w:rsidRPr="00733E3D" w:rsidRDefault="00733E3D" w:rsidP="00086870">
      <w:pPr>
        <w:pStyle w:val="Prrafodelista"/>
        <w:spacing w:after="0" w:line="240" w:lineRule="auto"/>
        <w:ind w:left="0"/>
        <w:jc w:val="both"/>
        <w:textAlignment w:val="center"/>
        <w:rPr>
          <w:rFonts w:ascii="Times New Roman" w:hAnsi="Times New Roman" w:cs="Times New Roman"/>
          <w:color w:val="000000" w:themeColor="text1"/>
          <w:sz w:val="24"/>
          <w:szCs w:val="24"/>
        </w:rPr>
      </w:pPr>
    </w:p>
    <w:p w14:paraId="0AE5504C" w14:textId="6D719B72" w:rsidR="00F32D2B" w:rsidRPr="00FF32D1" w:rsidRDefault="00733E3D" w:rsidP="00086870">
      <w:pPr>
        <w:pStyle w:val="Prrafodelista"/>
        <w:numPr>
          <w:ilvl w:val="0"/>
          <w:numId w:val="26"/>
        </w:numPr>
        <w:spacing w:after="0" w:line="240" w:lineRule="auto"/>
        <w:ind w:left="0" w:firstLine="0"/>
        <w:jc w:val="both"/>
        <w:textAlignment w:val="center"/>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lang w:val="es-ES_tradnl"/>
        </w:rPr>
        <w:t>Autorización</w:t>
      </w:r>
      <w:r w:rsidR="00F32D2B" w:rsidRPr="00FF32D1">
        <w:rPr>
          <w:rFonts w:ascii="Times New Roman" w:hAnsi="Times New Roman" w:cs="Times New Roman"/>
          <w:b/>
          <w:color w:val="000000" w:themeColor="text1"/>
          <w:sz w:val="24"/>
          <w:szCs w:val="24"/>
          <w:lang w:val="es-ES_tradnl"/>
        </w:rPr>
        <w:t>:</w:t>
      </w:r>
      <w:r w:rsidR="00F32D2B" w:rsidRPr="00FF32D1">
        <w:rPr>
          <w:rFonts w:ascii="Times New Roman" w:hAnsi="Times New Roman" w:cs="Times New Roman"/>
          <w:color w:val="000000" w:themeColor="text1"/>
          <w:sz w:val="24"/>
          <w:szCs w:val="24"/>
          <w:lang w:val="es-ES_tradnl"/>
        </w:rPr>
        <w:t xml:space="preserve"> </w:t>
      </w:r>
      <w:r w:rsidR="00F32D2B" w:rsidRPr="00FF32D1">
        <w:rPr>
          <w:rFonts w:ascii="Times New Roman" w:hAnsi="Times New Roman" w:cs="Times New Roman"/>
          <w:color w:val="000000" w:themeColor="text1"/>
          <w:sz w:val="24"/>
          <w:szCs w:val="24"/>
        </w:rPr>
        <w:t xml:space="preserve">Autorícese a las Asambleas departamentales para emitir una estampilla, la cual se </w:t>
      </w:r>
      <w:r w:rsidR="001A4130">
        <w:rPr>
          <w:rFonts w:ascii="Times New Roman" w:hAnsi="Times New Roman" w:cs="Times New Roman"/>
          <w:color w:val="000000" w:themeColor="text1"/>
          <w:sz w:val="24"/>
          <w:szCs w:val="24"/>
        </w:rPr>
        <w:t>denominará</w:t>
      </w:r>
      <w:r w:rsidR="00F32D2B" w:rsidRPr="00FF32D1">
        <w:rPr>
          <w:rFonts w:ascii="Times New Roman" w:hAnsi="Times New Roman" w:cs="Times New Roman"/>
          <w:color w:val="000000" w:themeColor="text1"/>
          <w:sz w:val="24"/>
          <w:szCs w:val="24"/>
        </w:rPr>
        <w:t xml:space="preserve"> Estampilla Bomberil, como recurso de obligatorio recaudo para contribuir a la construcción, instalación, adecuación, dotación, funcionamiento y desarrollo de la actividad bomberil, en cada una de sus respectivas </w:t>
      </w:r>
      <w:r w:rsidR="00FF32D1">
        <w:rPr>
          <w:rFonts w:ascii="Times New Roman" w:hAnsi="Times New Roman" w:cs="Times New Roman"/>
          <w:color w:val="000000" w:themeColor="text1"/>
          <w:sz w:val="24"/>
          <w:szCs w:val="24"/>
        </w:rPr>
        <w:t>jurisdicciones.</w:t>
      </w:r>
    </w:p>
    <w:p w14:paraId="632D63E4" w14:textId="77777777" w:rsidR="00F32D2B" w:rsidRPr="00FF32D1" w:rsidRDefault="00F32D2B" w:rsidP="00086870">
      <w:pPr>
        <w:pStyle w:val="NormalWeb"/>
        <w:spacing w:before="0" w:beforeAutospacing="0" w:after="0" w:afterAutospacing="0"/>
        <w:jc w:val="both"/>
        <w:rPr>
          <w:color w:val="000000" w:themeColor="text1"/>
        </w:rPr>
      </w:pPr>
    </w:p>
    <w:p w14:paraId="5F5E1ECF" w14:textId="7E45EEF3" w:rsidR="00F32D2B" w:rsidRPr="00FF32D1" w:rsidRDefault="00F32D2B" w:rsidP="00086870">
      <w:pPr>
        <w:pStyle w:val="NormalWeb"/>
        <w:spacing w:before="0" w:beforeAutospacing="0" w:after="0" w:afterAutospacing="0"/>
        <w:jc w:val="both"/>
        <w:rPr>
          <w:color w:val="000000" w:themeColor="text1"/>
        </w:rPr>
      </w:pPr>
      <w:r w:rsidRPr="00FF32D1">
        <w:rPr>
          <w:rStyle w:val="baj"/>
          <w:b/>
          <w:bCs/>
          <w:color w:val="000000" w:themeColor="text1"/>
        </w:rPr>
        <w:t>P</w:t>
      </w:r>
      <w:r w:rsidR="00397E1D" w:rsidRPr="00FF32D1">
        <w:rPr>
          <w:rStyle w:val="baj"/>
          <w:b/>
          <w:bCs/>
          <w:color w:val="000000" w:themeColor="text1"/>
        </w:rPr>
        <w:t>arágrafo</w:t>
      </w:r>
      <w:r w:rsidRPr="00FF32D1">
        <w:rPr>
          <w:rStyle w:val="baj"/>
          <w:b/>
          <w:bCs/>
          <w:color w:val="000000" w:themeColor="text1"/>
        </w:rPr>
        <w:t xml:space="preserve"> 1o.</w:t>
      </w:r>
      <w:r w:rsidRPr="00FF32D1">
        <w:rPr>
          <w:color w:val="000000" w:themeColor="text1"/>
        </w:rPr>
        <w:t> Los contratos laborales, contratos de aprendizaje, convenios interadministrativos, y actos sin cuantía entre entidades públicas, quedan excluidos de la presente estampilla.</w:t>
      </w:r>
    </w:p>
    <w:p w14:paraId="38D0C424" w14:textId="77777777" w:rsidR="00F32D2B" w:rsidRPr="00FF32D1" w:rsidRDefault="00F32D2B" w:rsidP="00086870">
      <w:pPr>
        <w:pStyle w:val="NormalWeb"/>
        <w:spacing w:before="0" w:beforeAutospacing="0" w:after="0" w:afterAutospacing="0"/>
        <w:jc w:val="both"/>
        <w:rPr>
          <w:rStyle w:val="baj"/>
          <w:b/>
          <w:bCs/>
          <w:color w:val="000000" w:themeColor="text1"/>
        </w:rPr>
      </w:pPr>
    </w:p>
    <w:p w14:paraId="3C0163DB" w14:textId="6168D6BF" w:rsidR="00F32D2B" w:rsidRDefault="00397E1D" w:rsidP="00086870">
      <w:pPr>
        <w:pStyle w:val="NormalWeb"/>
        <w:spacing w:before="0" w:beforeAutospacing="0" w:after="0" w:afterAutospacing="0"/>
        <w:jc w:val="both"/>
        <w:rPr>
          <w:color w:val="000000" w:themeColor="text1"/>
        </w:rPr>
      </w:pPr>
      <w:r w:rsidRPr="00FF32D1">
        <w:rPr>
          <w:rStyle w:val="baj"/>
          <w:b/>
          <w:bCs/>
          <w:color w:val="000000" w:themeColor="text1"/>
        </w:rPr>
        <w:t xml:space="preserve">Parágrafo </w:t>
      </w:r>
      <w:r>
        <w:rPr>
          <w:rStyle w:val="baj"/>
          <w:b/>
          <w:bCs/>
          <w:color w:val="000000" w:themeColor="text1"/>
        </w:rPr>
        <w:t>2</w:t>
      </w:r>
      <w:r w:rsidR="00F32D2B" w:rsidRPr="00FF32D1">
        <w:rPr>
          <w:rStyle w:val="baj"/>
          <w:b/>
          <w:bCs/>
          <w:color w:val="000000" w:themeColor="text1"/>
        </w:rPr>
        <w:t>o.</w:t>
      </w:r>
      <w:r w:rsidR="00F32D2B" w:rsidRPr="00FF32D1">
        <w:rPr>
          <w:color w:val="000000" w:themeColor="text1"/>
        </w:rPr>
        <w:t> Los actos gravados deben ejecutarse, realizarse o desarrollarse en la jurisdicción que está generando la estampilla.</w:t>
      </w:r>
    </w:p>
    <w:p w14:paraId="0E0356EC" w14:textId="312A670A" w:rsidR="00440698" w:rsidRDefault="00440698" w:rsidP="00086870">
      <w:pPr>
        <w:pStyle w:val="NormalWeb"/>
        <w:spacing w:before="0" w:beforeAutospacing="0" w:after="0" w:afterAutospacing="0"/>
        <w:jc w:val="both"/>
        <w:rPr>
          <w:color w:val="000000" w:themeColor="text1"/>
        </w:rPr>
      </w:pPr>
    </w:p>
    <w:p w14:paraId="745FB27B" w14:textId="7AC2E81A" w:rsidR="00460AC1" w:rsidRDefault="00440698" w:rsidP="00086870">
      <w:pPr>
        <w:pStyle w:val="NormalWeb"/>
        <w:spacing w:before="0" w:beforeAutospacing="0" w:after="0" w:afterAutospacing="0"/>
        <w:jc w:val="both"/>
        <w:rPr>
          <w:color w:val="000000" w:themeColor="text1"/>
        </w:rPr>
      </w:pPr>
      <w:r w:rsidRPr="00FF32D1">
        <w:rPr>
          <w:rStyle w:val="baj"/>
          <w:b/>
          <w:bCs/>
          <w:color w:val="000000" w:themeColor="text1"/>
        </w:rPr>
        <w:t xml:space="preserve">Parágrafo </w:t>
      </w:r>
      <w:r>
        <w:rPr>
          <w:rStyle w:val="baj"/>
          <w:b/>
          <w:bCs/>
          <w:color w:val="000000" w:themeColor="text1"/>
        </w:rPr>
        <w:t>3</w:t>
      </w:r>
      <w:r w:rsidRPr="00FF32D1">
        <w:rPr>
          <w:rStyle w:val="baj"/>
          <w:b/>
          <w:bCs/>
          <w:color w:val="000000" w:themeColor="text1"/>
        </w:rPr>
        <w:t>o.</w:t>
      </w:r>
      <w:r w:rsidRPr="00FF32D1">
        <w:rPr>
          <w:color w:val="000000" w:themeColor="text1"/>
        </w:rPr>
        <w:t> </w:t>
      </w:r>
      <w:r>
        <w:rPr>
          <w:color w:val="000000" w:themeColor="text1"/>
        </w:rPr>
        <w:t xml:space="preserve">La Estampilla Bomberil podrá establecerse sin perjuicio que en la jurisdicción también se </w:t>
      </w:r>
      <w:r w:rsidR="00733E3D">
        <w:rPr>
          <w:color w:val="000000" w:themeColor="text1"/>
        </w:rPr>
        <w:t>generen otros tributos o cobros para financiar la actividad</w:t>
      </w:r>
      <w:r w:rsidR="00175B6F">
        <w:rPr>
          <w:color w:val="000000" w:themeColor="text1"/>
        </w:rPr>
        <w:t xml:space="preserve"> bomberil.</w:t>
      </w:r>
    </w:p>
    <w:p w14:paraId="5A0E12CE" w14:textId="77777777" w:rsidR="00F91FC4" w:rsidRDefault="00F91FC4" w:rsidP="00086870">
      <w:pPr>
        <w:pStyle w:val="NormalWeb"/>
        <w:spacing w:before="0" w:beforeAutospacing="0" w:after="0" w:afterAutospacing="0"/>
        <w:jc w:val="both"/>
        <w:rPr>
          <w:color w:val="000000" w:themeColor="text1"/>
        </w:rPr>
      </w:pPr>
    </w:p>
    <w:p w14:paraId="68F453C2" w14:textId="5678E9A3" w:rsidR="00F91FC4" w:rsidRPr="00F91FC4" w:rsidRDefault="00F91FC4" w:rsidP="00086870">
      <w:pPr>
        <w:pStyle w:val="NormalWeb"/>
        <w:spacing w:before="0" w:beforeAutospacing="0" w:after="0" w:afterAutospacing="0"/>
        <w:jc w:val="both"/>
        <w:rPr>
          <w:b/>
          <w:color w:val="000000" w:themeColor="text1"/>
        </w:rPr>
      </w:pPr>
      <w:r>
        <w:rPr>
          <w:b/>
          <w:color w:val="000000" w:themeColor="text1"/>
        </w:rPr>
        <w:t xml:space="preserve">Parágrafo 4º. </w:t>
      </w:r>
      <w:r>
        <w:t>Facúltese a los Concejos Municipales y Distritales de cada departamento para que, previa autorización de la Asamblea del Departamento respectivo, hagan obligatorio el uso de la estampilla que autoriza la presente ley.</w:t>
      </w:r>
    </w:p>
    <w:p w14:paraId="35C79917" w14:textId="1E5E4BFE" w:rsidR="00460AC1" w:rsidRDefault="00460AC1" w:rsidP="00086870">
      <w:pPr>
        <w:pStyle w:val="Prrafodelista"/>
        <w:spacing w:after="0" w:line="240" w:lineRule="auto"/>
        <w:ind w:left="0"/>
        <w:jc w:val="both"/>
        <w:textAlignment w:val="center"/>
        <w:rPr>
          <w:rFonts w:ascii="Times New Roman" w:eastAsia="Times New Roman" w:hAnsi="Times New Roman" w:cs="Times New Roman"/>
          <w:color w:val="000000" w:themeColor="text1"/>
          <w:sz w:val="24"/>
          <w:szCs w:val="24"/>
          <w:lang w:val="es-ES_tradnl" w:eastAsia="es-CO"/>
        </w:rPr>
      </w:pPr>
      <w:r w:rsidRPr="00FF32D1">
        <w:rPr>
          <w:rFonts w:ascii="Times New Roman" w:eastAsia="Times New Roman" w:hAnsi="Times New Roman" w:cs="Times New Roman"/>
          <w:color w:val="000000" w:themeColor="text1"/>
          <w:sz w:val="24"/>
          <w:szCs w:val="24"/>
          <w:lang w:val="es-ES_tradnl" w:eastAsia="es-CO"/>
        </w:rPr>
        <w:lastRenderedPageBreak/>
        <w:t xml:space="preserve"> </w:t>
      </w:r>
    </w:p>
    <w:p w14:paraId="38109086" w14:textId="5C3D07E6" w:rsidR="00086870" w:rsidRPr="00086870" w:rsidRDefault="00460AC1" w:rsidP="00086870">
      <w:pPr>
        <w:pStyle w:val="Prrafodelista"/>
        <w:numPr>
          <w:ilvl w:val="0"/>
          <w:numId w:val="26"/>
        </w:numPr>
        <w:spacing w:after="0" w:line="240" w:lineRule="auto"/>
        <w:ind w:left="0" w:firstLine="0"/>
        <w:jc w:val="both"/>
        <w:textAlignment w:val="center"/>
        <w:rPr>
          <w:rFonts w:ascii="Times New Roman" w:hAnsi="Times New Roman" w:cs="Times New Roman"/>
          <w:color w:val="000000" w:themeColor="text1"/>
          <w:sz w:val="24"/>
          <w:szCs w:val="24"/>
        </w:rPr>
      </w:pPr>
      <w:r w:rsidRPr="00086870">
        <w:rPr>
          <w:rFonts w:ascii="Times New Roman" w:eastAsia="Times New Roman" w:hAnsi="Times New Roman" w:cs="Times New Roman"/>
          <w:b/>
          <w:color w:val="000000" w:themeColor="text1"/>
          <w:sz w:val="24"/>
          <w:szCs w:val="24"/>
          <w:lang w:val="es-ES_tradnl" w:eastAsia="es-CO"/>
        </w:rPr>
        <w:t>Tarifas de la estampilla</w:t>
      </w:r>
      <w:r w:rsidR="00F32D2B" w:rsidRPr="00086870">
        <w:rPr>
          <w:rFonts w:ascii="Times New Roman" w:eastAsia="Times New Roman" w:hAnsi="Times New Roman" w:cs="Times New Roman"/>
          <w:b/>
          <w:color w:val="000000" w:themeColor="text1"/>
          <w:sz w:val="24"/>
          <w:szCs w:val="24"/>
          <w:lang w:val="es-ES_tradnl" w:eastAsia="es-CO"/>
        </w:rPr>
        <w:t xml:space="preserve">: </w:t>
      </w:r>
      <w:r w:rsidR="00086870" w:rsidRPr="00086870">
        <w:rPr>
          <w:rFonts w:ascii="Times New Roman" w:eastAsia="Times New Roman" w:hAnsi="Times New Roman" w:cs="Times New Roman"/>
          <w:color w:val="000000" w:themeColor="text1"/>
          <w:sz w:val="24"/>
          <w:szCs w:val="24"/>
          <w:lang w:val="es-ES_tradnl" w:eastAsia="es-CO"/>
        </w:rPr>
        <w:t>Cada entidad territorial aplicará correspondiente tarifa conforme su autonomía territorial, y según sus necesidades e intereses.</w:t>
      </w:r>
      <w:r w:rsidR="00086870" w:rsidRPr="00086870">
        <w:rPr>
          <w:rFonts w:ascii="Times New Roman" w:eastAsia="Times New Roman" w:hAnsi="Times New Roman" w:cs="Times New Roman"/>
          <w:b/>
          <w:color w:val="000000" w:themeColor="text1"/>
          <w:sz w:val="24"/>
          <w:szCs w:val="24"/>
          <w:lang w:val="es-ES_tradnl" w:eastAsia="es-CO"/>
        </w:rPr>
        <w:t xml:space="preserve"> </w:t>
      </w:r>
      <w:r w:rsidR="00086870" w:rsidRPr="00086870">
        <w:rPr>
          <w:rFonts w:ascii="Times New Roman" w:eastAsia="Times New Roman" w:hAnsi="Times New Roman" w:cs="Times New Roman"/>
          <w:color w:val="000000" w:themeColor="text1"/>
          <w:sz w:val="24"/>
          <w:szCs w:val="24"/>
          <w:lang w:val="es-ES_tradnl" w:eastAsia="es-CO"/>
        </w:rPr>
        <w:t>La tarifa aplicable a</w:t>
      </w:r>
      <w:r w:rsidR="00086870" w:rsidRPr="00086870">
        <w:rPr>
          <w:rFonts w:ascii="Times New Roman" w:hAnsi="Times New Roman" w:cs="Times New Roman"/>
          <w:color w:val="000000" w:themeColor="text1"/>
          <w:sz w:val="24"/>
          <w:szCs w:val="24"/>
        </w:rPr>
        <w:t xml:space="preserve"> la Estampilla Bomberil, será mínimo el 0.5% y máximo el 1.5% del valor del acto o contrato, y se cobrará sobre actuaciones públicas y documentos públicos.</w:t>
      </w:r>
    </w:p>
    <w:p w14:paraId="70D4A09D" w14:textId="77777777" w:rsidR="00175B6F" w:rsidRPr="00FF32D1" w:rsidRDefault="00175B6F" w:rsidP="00086870">
      <w:pPr>
        <w:pStyle w:val="Prrafodelista"/>
        <w:spacing w:after="0" w:line="240" w:lineRule="auto"/>
        <w:ind w:left="0"/>
        <w:jc w:val="both"/>
        <w:textAlignment w:val="center"/>
        <w:rPr>
          <w:rFonts w:ascii="Times New Roman" w:hAnsi="Times New Roman" w:cs="Times New Roman"/>
          <w:color w:val="000000" w:themeColor="text1"/>
          <w:sz w:val="24"/>
          <w:szCs w:val="24"/>
        </w:rPr>
      </w:pPr>
    </w:p>
    <w:p w14:paraId="51FB49CC" w14:textId="20213BD7" w:rsidR="00F32D2B" w:rsidRDefault="00460AC1" w:rsidP="00086870">
      <w:pPr>
        <w:pStyle w:val="Prrafodelista"/>
        <w:numPr>
          <w:ilvl w:val="0"/>
          <w:numId w:val="26"/>
        </w:numPr>
        <w:spacing w:after="0" w:line="240" w:lineRule="auto"/>
        <w:ind w:left="0" w:firstLine="0"/>
        <w:jc w:val="both"/>
        <w:textAlignment w:val="center"/>
        <w:rPr>
          <w:rFonts w:ascii="Times New Roman" w:hAnsi="Times New Roman" w:cs="Times New Roman"/>
          <w:color w:val="000000" w:themeColor="text1"/>
          <w:sz w:val="24"/>
          <w:szCs w:val="24"/>
        </w:rPr>
      </w:pPr>
      <w:r w:rsidRPr="00FF32D1">
        <w:rPr>
          <w:rFonts w:ascii="Times New Roman" w:eastAsia="Times New Roman" w:hAnsi="Times New Roman" w:cs="Times New Roman"/>
          <w:b/>
          <w:color w:val="000000" w:themeColor="text1"/>
          <w:sz w:val="24"/>
          <w:szCs w:val="24"/>
          <w:lang w:val="es-ES_tradnl" w:eastAsia="es-CO"/>
        </w:rPr>
        <w:t>Recaudo y destinación</w:t>
      </w:r>
      <w:r w:rsidR="00086870">
        <w:rPr>
          <w:rFonts w:ascii="Times New Roman" w:eastAsia="Times New Roman" w:hAnsi="Times New Roman" w:cs="Times New Roman"/>
          <w:b/>
          <w:color w:val="000000" w:themeColor="text1"/>
          <w:sz w:val="24"/>
          <w:szCs w:val="24"/>
          <w:lang w:val="es-ES_tradnl" w:eastAsia="es-CO"/>
        </w:rPr>
        <w:t xml:space="preserve">: </w:t>
      </w:r>
      <w:r w:rsidR="00F32D2B" w:rsidRPr="00FF32D1">
        <w:rPr>
          <w:rFonts w:ascii="Times New Roman" w:hAnsi="Times New Roman" w:cs="Times New Roman"/>
          <w:color w:val="000000" w:themeColor="text1"/>
          <w:sz w:val="24"/>
          <w:szCs w:val="24"/>
        </w:rPr>
        <w:t xml:space="preserve">El valor a recaudar por concepto de esta estampilla no tendrá </w:t>
      </w:r>
      <w:r w:rsidR="00227583" w:rsidRPr="00FF32D1">
        <w:rPr>
          <w:rFonts w:ascii="Times New Roman" w:hAnsi="Times New Roman" w:cs="Times New Roman"/>
          <w:color w:val="000000" w:themeColor="text1"/>
          <w:sz w:val="24"/>
          <w:szCs w:val="24"/>
        </w:rPr>
        <w:t>límite</w:t>
      </w:r>
      <w:r w:rsidR="00F32D2B" w:rsidRPr="00FF32D1">
        <w:rPr>
          <w:rFonts w:ascii="Times New Roman" w:hAnsi="Times New Roman" w:cs="Times New Roman"/>
          <w:color w:val="000000" w:themeColor="text1"/>
          <w:sz w:val="24"/>
          <w:szCs w:val="24"/>
        </w:rPr>
        <w:t xml:space="preserve"> y será permanente.</w:t>
      </w:r>
    </w:p>
    <w:p w14:paraId="24063D7D" w14:textId="77777777" w:rsidR="00C376D4" w:rsidRPr="00FF32D1" w:rsidRDefault="00C376D4" w:rsidP="00086870">
      <w:pPr>
        <w:pStyle w:val="Prrafodelista"/>
        <w:spacing w:after="0" w:line="240" w:lineRule="auto"/>
        <w:ind w:left="0"/>
        <w:jc w:val="both"/>
        <w:textAlignment w:val="center"/>
        <w:rPr>
          <w:rFonts w:ascii="Times New Roman" w:hAnsi="Times New Roman" w:cs="Times New Roman"/>
          <w:color w:val="000000" w:themeColor="text1"/>
          <w:sz w:val="24"/>
          <w:szCs w:val="24"/>
        </w:rPr>
      </w:pPr>
    </w:p>
    <w:p w14:paraId="0C1E11E7" w14:textId="0D475EB5" w:rsidR="00F32D2B" w:rsidRDefault="00F32D2B" w:rsidP="00086870">
      <w:pPr>
        <w:pStyle w:val="NormalWeb"/>
        <w:spacing w:before="0" w:beforeAutospacing="0" w:after="0" w:afterAutospacing="0"/>
        <w:jc w:val="both"/>
        <w:rPr>
          <w:color w:val="000000" w:themeColor="text1"/>
        </w:rPr>
      </w:pPr>
      <w:r w:rsidRPr="0066621C">
        <w:rPr>
          <w:color w:val="000000" w:themeColor="text1"/>
        </w:rPr>
        <w:t>El producto de dichos recursos se destinará, como mínimo, en un 70% para la financiación de l</w:t>
      </w:r>
      <w:r>
        <w:rPr>
          <w:color w:val="000000" w:themeColor="text1"/>
        </w:rPr>
        <w:t>as instalaciones donde funcionaran los cuerpos de bomberos,</w:t>
      </w:r>
      <w:r w:rsidRPr="0066621C">
        <w:rPr>
          <w:color w:val="000000" w:themeColor="text1"/>
        </w:rPr>
        <w:t xml:space="preserve"> y el 30% restante, a la dotación y funcionamiento de los </w:t>
      </w:r>
      <w:r>
        <w:rPr>
          <w:color w:val="000000" w:themeColor="text1"/>
        </w:rPr>
        <w:t>mismo</w:t>
      </w:r>
      <w:r w:rsidR="00086870">
        <w:rPr>
          <w:color w:val="000000" w:themeColor="text1"/>
        </w:rPr>
        <w:t>s</w:t>
      </w:r>
      <w:r w:rsidRPr="0066621C">
        <w:rPr>
          <w:color w:val="000000" w:themeColor="text1"/>
        </w:rPr>
        <w:t xml:space="preserve">, sin perjuicio de los recursos adicionales que puedan gestionarse a través del sector </w:t>
      </w:r>
      <w:r>
        <w:rPr>
          <w:color w:val="000000" w:themeColor="text1"/>
        </w:rPr>
        <w:t>público, sector privado</w:t>
      </w:r>
      <w:r w:rsidRPr="0066621C">
        <w:rPr>
          <w:color w:val="000000" w:themeColor="text1"/>
        </w:rPr>
        <w:t xml:space="preserve"> y la cooperación internacional.</w:t>
      </w:r>
    </w:p>
    <w:p w14:paraId="56071798" w14:textId="77777777" w:rsidR="00086870" w:rsidRPr="00086870" w:rsidRDefault="00086870" w:rsidP="00086870">
      <w:pPr>
        <w:spacing w:after="0" w:line="240" w:lineRule="auto"/>
        <w:jc w:val="both"/>
        <w:textAlignment w:val="center"/>
        <w:rPr>
          <w:rFonts w:ascii="Times New Roman" w:hAnsi="Times New Roman" w:cs="Times New Roman"/>
          <w:b/>
          <w:color w:val="000000" w:themeColor="text1"/>
          <w:sz w:val="24"/>
          <w:szCs w:val="24"/>
        </w:rPr>
      </w:pPr>
    </w:p>
    <w:p w14:paraId="3C7A6F40" w14:textId="77777777" w:rsidR="00460AC1" w:rsidRPr="00F32D2B" w:rsidRDefault="00F32D2B" w:rsidP="00086870">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b/>
          <w:color w:val="000000" w:themeColor="text1"/>
          <w:sz w:val="24"/>
          <w:szCs w:val="24"/>
          <w:lang w:val="es-ES_tradnl" w:eastAsia="es-CO"/>
        </w:rPr>
        <w:t>Control</w:t>
      </w:r>
      <w:r w:rsidR="00FF32D1">
        <w:rPr>
          <w:rFonts w:ascii="Times New Roman" w:eastAsia="Times New Roman" w:hAnsi="Times New Roman" w:cs="Times New Roman"/>
          <w:b/>
          <w:color w:val="000000" w:themeColor="text1"/>
          <w:sz w:val="24"/>
          <w:szCs w:val="24"/>
          <w:lang w:val="es-ES_tradnl" w:eastAsia="es-CO"/>
        </w:rPr>
        <w:t xml:space="preserve"> de la estampilla: </w:t>
      </w:r>
      <w:r w:rsidR="00FF32D1">
        <w:rPr>
          <w:rFonts w:ascii="Times New Roman" w:eastAsia="Times New Roman" w:hAnsi="Times New Roman" w:cs="Times New Roman"/>
          <w:color w:val="000000" w:themeColor="text1"/>
          <w:sz w:val="24"/>
          <w:szCs w:val="24"/>
          <w:lang w:val="es-ES_tradnl" w:eastAsia="es-CO"/>
        </w:rPr>
        <w:t>Cada entidad territorial que establezca la Estampilla Bomberil en su jurisdicción, deberá presentar un informe anual a la respectiva Contraloría Territorial a que este sujeta, donde detalle el recaudo, gestión, administración y destinación de los recursos obtenidos por este concepto.</w:t>
      </w:r>
    </w:p>
    <w:p w14:paraId="18B6D292" w14:textId="77777777" w:rsidR="00FA1D57" w:rsidRDefault="00FA1D57" w:rsidP="00086870">
      <w:pPr>
        <w:pStyle w:val="Prrafodelista"/>
        <w:spacing w:after="0" w:line="240" w:lineRule="auto"/>
        <w:ind w:left="0"/>
        <w:jc w:val="both"/>
        <w:textAlignment w:val="center"/>
        <w:rPr>
          <w:rFonts w:ascii="Times New Roman" w:eastAsia="Times New Roman" w:hAnsi="Times New Roman" w:cs="Times New Roman"/>
          <w:color w:val="000000"/>
          <w:sz w:val="24"/>
          <w:szCs w:val="24"/>
          <w:lang w:val="es-ES_tradnl" w:eastAsia="es-CO"/>
        </w:rPr>
      </w:pPr>
    </w:p>
    <w:p w14:paraId="0D675A31" w14:textId="54A81BF0" w:rsidR="00F32D2B" w:rsidRDefault="00F32D2B" w:rsidP="00086870">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TITULO II</w:t>
      </w:r>
    </w:p>
    <w:p w14:paraId="7B5A5CD4" w14:textId="2A998D68" w:rsidR="00F32D2B" w:rsidRDefault="00F32D2B" w:rsidP="00086870">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Otras disposiciones sobre el financiamiento de la actividad bomberil</w:t>
      </w:r>
    </w:p>
    <w:p w14:paraId="74E6F0C3" w14:textId="77777777" w:rsidR="00F32D2B" w:rsidRPr="00F32D2B" w:rsidRDefault="00F32D2B" w:rsidP="00086870">
      <w:pPr>
        <w:pStyle w:val="Prrafodelista"/>
        <w:spacing w:after="0" w:line="240" w:lineRule="auto"/>
        <w:ind w:left="0"/>
        <w:jc w:val="center"/>
        <w:textAlignment w:val="center"/>
        <w:rPr>
          <w:rFonts w:ascii="Times New Roman" w:eastAsia="Times New Roman" w:hAnsi="Times New Roman" w:cs="Times New Roman"/>
          <w:b/>
          <w:color w:val="000000"/>
          <w:sz w:val="24"/>
          <w:szCs w:val="24"/>
          <w:lang w:val="es-ES_tradnl" w:eastAsia="es-CO"/>
        </w:rPr>
      </w:pPr>
    </w:p>
    <w:p w14:paraId="07F3E8C4" w14:textId="7C77FDA7" w:rsidR="00086870" w:rsidRDefault="00507871" w:rsidP="00086870">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 xml:space="preserve">Bases gravables de los recursos territoriales para financiar la actividad bomberil: </w:t>
      </w:r>
      <w:r w:rsidR="00086870" w:rsidRPr="00086870">
        <w:rPr>
          <w:rFonts w:ascii="Times New Roman" w:eastAsia="Times New Roman" w:hAnsi="Times New Roman" w:cs="Times New Roman"/>
          <w:color w:val="000000"/>
          <w:sz w:val="24"/>
          <w:szCs w:val="24"/>
          <w:lang w:val="es-ES_tradnl" w:eastAsia="es-CO"/>
        </w:rPr>
        <w:t>Modifíquese el parágrafo 2</w:t>
      </w:r>
      <w:r w:rsidR="00086870">
        <w:rPr>
          <w:rFonts w:ascii="Times New Roman" w:eastAsia="Times New Roman" w:hAnsi="Times New Roman" w:cs="Times New Roman"/>
          <w:color w:val="000000"/>
          <w:sz w:val="24"/>
          <w:szCs w:val="24"/>
          <w:lang w:val="es-ES_tradnl" w:eastAsia="es-CO"/>
        </w:rPr>
        <w:t>, del artículo 37</w:t>
      </w:r>
      <w:r w:rsidR="00086870" w:rsidRPr="00086870">
        <w:rPr>
          <w:rFonts w:ascii="Times New Roman" w:eastAsia="Times New Roman" w:hAnsi="Times New Roman" w:cs="Times New Roman"/>
          <w:color w:val="000000"/>
          <w:sz w:val="24"/>
          <w:szCs w:val="24"/>
          <w:lang w:val="es-ES_tradnl" w:eastAsia="es-CO"/>
        </w:rPr>
        <w:t xml:space="preserve"> de la Ley 1575 de 2014, </w:t>
      </w:r>
      <w:r w:rsidR="00B30100">
        <w:rPr>
          <w:rFonts w:ascii="Times New Roman" w:eastAsia="Times New Roman" w:hAnsi="Times New Roman" w:cs="Times New Roman"/>
          <w:color w:val="000000"/>
          <w:sz w:val="24"/>
          <w:szCs w:val="24"/>
          <w:lang w:val="es-ES_tradnl" w:eastAsia="es-CO"/>
        </w:rPr>
        <w:t xml:space="preserve">adicionando un segundo inciso </w:t>
      </w:r>
      <w:r w:rsidR="00086870" w:rsidRPr="00086870">
        <w:rPr>
          <w:rFonts w:ascii="Times New Roman" w:eastAsia="Times New Roman" w:hAnsi="Times New Roman" w:cs="Times New Roman"/>
          <w:color w:val="000000"/>
          <w:sz w:val="24"/>
          <w:szCs w:val="24"/>
          <w:lang w:val="es-ES_tradnl" w:eastAsia="es-CO"/>
        </w:rPr>
        <w:t>el cual quedará así:</w:t>
      </w:r>
    </w:p>
    <w:p w14:paraId="591A2F6E" w14:textId="77777777" w:rsidR="00086870" w:rsidRPr="00086870" w:rsidRDefault="00086870" w:rsidP="00086870">
      <w:pPr>
        <w:pStyle w:val="Prrafodelista"/>
        <w:spacing w:after="0" w:line="240" w:lineRule="auto"/>
        <w:ind w:left="0"/>
        <w:jc w:val="both"/>
        <w:textAlignment w:val="center"/>
        <w:rPr>
          <w:rFonts w:ascii="Times New Roman" w:eastAsia="Times New Roman" w:hAnsi="Times New Roman" w:cs="Times New Roman"/>
          <w:color w:val="000000"/>
          <w:sz w:val="24"/>
          <w:szCs w:val="24"/>
          <w:lang w:val="es-ES_tradnl" w:eastAsia="es-CO"/>
        </w:rPr>
      </w:pPr>
    </w:p>
    <w:p w14:paraId="2215492D" w14:textId="77777777" w:rsidR="00086870" w:rsidRPr="00086870" w:rsidRDefault="00086870" w:rsidP="00086870">
      <w:pPr>
        <w:pStyle w:val="Prrafodelista"/>
        <w:spacing w:after="0" w:line="240" w:lineRule="auto"/>
        <w:jc w:val="both"/>
        <w:textAlignment w:val="center"/>
        <w:rPr>
          <w:rFonts w:ascii="Times New Roman" w:eastAsia="Times New Roman" w:hAnsi="Times New Roman" w:cs="Times New Roman"/>
          <w:color w:val="000000"/>
          <w:sz w:val="24"/>
          <w:szCs w:val="24"/>
          <w:lang w:val="es-ES_tradnl" w:eastAsia="es-CO"/>
        </w:rPr>
      </w:pPr>
      <w:r w:rsidRPr="00086870">
        <w:rPr>
          <w:rFonts w:ascii="Times New Roman" w:eastAsia="Times New Roman" w:hAnsi="Times New Roman" w:cs="Times New Roman"/>
          <w:b/>
          <w:color w:val="000000"/>
          <w:sz w:val="24"/>
          <w:szCs w:val="24"/>
          <w:lang w:val="es-ES_tradnl" w:eastAsia="es-CO"/>
        </w:rPr>
        <w:t>PARÁGRAFO 2.</w:t>
      </w:r>
      <w:r w:rsidRPr="00086870">
        <w:rPr>
          <w:rFonts w:ascii="Times New Roman" w:eastAsia="Times New Roman" w:hAnsi="Times New Roman" w:cs="Times New Roman"/>
          <w:color w:val="000000"/>
          <w:sz w:val="24"/>
          <w:szCs w:val="24"/>
          <w:lang w:val="es-ES_tradnl" w:eastAsia="es-CO"/>
        </w:rPr>
        <w:t xml:space="preserve"> Para calcular la sobretasa o recargo al impuesto predial destinado a financiar la actividad bomberil, los municipios podrán utilizar el avalúo catastral vigente en sus respetivas jurisdicciones.</w:t>
      </w:r>
    </w:p>
    <w:p w14:paraId="25A50DE7" w14:textId="77777777" w:rsidR="00086870" w:rsidRPr="00086870" w:rsidRDefault="00086870" w:rsidP="00086870">
      <w:pPr>
        <w:pStyle w:val="Prrafodelista"/>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6021FF68" w14:textId="71C4D591" w:rsidR="00086870" w:rsidRDefault="00086870" w:rsidP="00086870">
      <w:pPr>
        <w:pStyle w:val="Prrafodelista"/>
        <w:spacing w:after="0" w:line="240" w:lineRule="auto"/>
        <w:ind w:left="708"/>
        <w:jc w:val="both"/>
        <w:textAlignment w:val="center"/>
        <w:rPr>
          <w:rFonts w:ascii="Times New Roman" w:eastAsia="Times New Roman" w:hAnsi="Times New Roman" w:cs="Times New Roman"/>
          <w:color w:val="000000"/>
          <w:sz w:val="24"/>
          <w:szCs w:val="24"/>
          <w:lang w:val="es-ES_tradnl" w:eastAsia="es-CO"/>
        </w:rPr>
      </w:pPr>
      <w:r w:rsidRPr="00086870">
        <w:rPr>
          <w:rFonts w:ascii="Times New Roman" w:eastAsia="Times New Roman" w:hAnsi="Times New Roman" w:cs="Times New Roman"/>
          <w:color w:val="000000"/>
          <w:sz w:val="24"/>
          <w:szCs w:val="24"/>
          <w:lang w:val="es-ES_tradnl" w:eastAsia="es-CO"/>
        </w:rPr>
        <w:t>De igual modo, para calcular la</w:t>
      </w:r>
      <w:r>
        <w:rPr>
          <w:rFonts w:ascii="Times New Roman" w:eastAsia="Times New Roman" w:hAnsi="Times New Roman" w:cs="Times New Roman"/>
          <w:color w:val="000000"/>
          <w:sz w:val="24"/>
          <w:szCs w:val="24"/>
          <w:lang w:val="es-ES_tradnl" w:eastAsia="es-CO"/>
        </w:rPr>
        <w:t>s tasas,</w:t>
      </w:r>
      <w:r w:rsidRPr="00086870">
        <w:rPr>
          <w:rFonts w:ascii="Times New Roman" w:eastAsia="Times New Roman" w:hAnsi="Times New Roman" w:cs="Times New Roman"/>
          <w:color w:val="000000"/>
          <w:sz w:val="24"/>
          <w:szCs w:val="24"/>
          <w:lang w:val="es-ES_tradnl" w:eastAsia="es-CO"/>
        </w:rPr>
        <w:t xml:space="preserve"> sobretasa</w:t>
      </w:r>
      <w:r>
        <w:rPr>
          <w:rFonts w:ascii="Times New Roman" w:eastAsia="Times New Roman" w:hAnsi="Times New Roman" w:cs="Times New Roman"/>
          <w:color w:val="000000"/>
          <w:sz w:val="24"/>
          <w:szCs w:val="24"/>
          <w:lang w:val="es-ES_tradnl" w:eastAsia="es-CO"/>
        </w:rPr>
        <w:t>s</w:t>
      </w:r>
      <w:r w:rsidRPr="00086870">
        <w:rPr>
          <w:rFonts w:ascii="Times New Roman" w:eastAsia="Times New Roman" w:hAnsi="Times New Roman" w:cs="Times New Roman"/>
          <w:color w:val="000000"/>
          <w:sz w:val="24"/>
          <w:szCs w:val="24"/>
          <w:lang w:val="es-ES_tradnl" w:eastAsia="es-CO"/>
        </w:rPr>
        <w:t xml:space="preserve"> o recargos sobre los demás tributos o actuaciones de los que trata este artículo, se podrán emplear las bases gravables</w:t>
      </w:r>
      <w:r w:rsidR="00507871">
        <w:rPr>
          <w:rFonts w:ascii="Times New Roman" w:eastAsia="Times New Roman" w:hAnsi="Times New Roman" w:cs="Times New Roman"/>
          <w:color w:val="000000"/>
          <w:sz w:val="24"/>
          <w:szCs w:val="24"/>
          <w:lang w:val="es-ES_tradnl" w:eastAsia="es-CO"/>
        </w:rPr>
        <w:t xml:space="preserve"> de los tributos territoriales</w:t>
      </w:r>
      <w:r w:rsidRPr="00086870">
        <w:rPr>
          <w:rFonts w:ascii="Times New Roman" w:eastAsia="Times New Roman" w:hAnsi="Times New Roman" w:cs="Times New Roman"/>
          <w:color w:val="000000"/>
          <w:sz w:val="24"/>
          <w:szCs w:val="24"/>
          <w:lang w:val="es-ES_tradnl" w:eastAsia="es-CO"/>
        </w:rPr>
        <w:t xml:space="preserve"> o el monto a pagar </w:t>
      </w:r>
      <w:r w:rsidR="00507871">
        <w:rPr>
          <w:rFonts w:ascii="Times New Roman" w:eastAsia="Times New Roman" w:hAnsi="Times New Roman" w:cs="Times New Roman"/>
          <w:color w:val="000000"/>
          <w:sz w:val="24"/>
          <w:szCs w:val="24"/>
          <w:lang w:val="es-ES_tradnl" w:eastAsia="es-CO"/>
        </w:rPr>
        <w:t>por</w:t>
      </w:r>
      <w:r w:rsidRPr="00086870">
        <w:rPr>
          <w:rFonts w:ascii="Times New Roman" w:eastAsia="Times New Roman" w:hAnsi="Times New Roman" w:cs="Times New Roman"/>
          <w:color w:val="000000"/>
          <w:sz w:val="24"/>
          <w:szCs w:val="24"/>
          <w:lang w:val="es-ES_tradnl" w:eastAsia="es-CO"/>
        </w:rPr>
        <w:t xml:space="preserve"> los mismos, así como las cuantías de las actuaciones públicas mencionadas</w:t>
      </w:r>
      <w:r w:rsidR="00507871">
        <w:rPr>
          <w:rFonts w:ascii="Times New Roman" w:eastAsia="Times New Roman" w:hAnsi="Times New Roman" w:cs="Times New Roman"/>
          <w:color w:val="000000"/>
          <w:sz w:val="24"/>
          <w:szCs w:val="24"/>
          <w:lang w:val="es-ES_tradnl" w:eastAsia="es-CO"/>
        </w:rPr>
        <w:t>.</w:t>
      </w:r>
    </w:p>
    <w:p w14:paraId="13501AA4" w14:textId="77777777" w:rsidR="00086870" w:rsidRPr="00086870" w:rsidRDefault="00086870" w:rsidP="00086870">
      <w:pPr>
        <w:pStyle w:val="Prrafodelista"/>
        <w:spacing w:after="0" w:line="240" w:lineRule="auto"/>
        <w:ind w:left="0"/>
        <w:jc w:val="both"/>
        <w:textAlignment w:val="center"/>
        <w:rPr>
          <w:rFonts w:ascii="Times New Roman" w:eastAsia="Times New Roman" w:hAnsi="Times New Roman" w:cs="Times New Roman"/>
          <w:color w:val="000000"/>
          <w:sz w:val="24"/>
          <w:szCs w:val="24"/>
          <w:lang w:val="es-ES_tradnl" w:eastAsia="es-CO"/>
        </w:rPr>
      </w:pPr>
    </w:p>
    <w:p w14:paraId="34813AB4" w14:textId="3EA826B3" w:rsidR="0064748D" w:rsidRPr="00086870" w:rsidRDefault="00332783" w:rsidP="00086870">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sz w:val="24"/>
          <w:szCs w:val="24"/>
          <w:lang w:val="es-ES_tradnl" w:eastAsia="es-CO"/>
        </w:rPr>
      </w:pPr>
      <w:r w:rsidRPr="00086870">
        <w:rPr>
          <w:rFonts w:ascii="Times New Roman" w:eastAsia="Times New Roman" w:hAnsi="Times New Roman" w:cs="Times New Roman"/>
          <w:b/>
          <w:color w:val="000000"/>
          <w:sz w:val="24"/>
          <w:szCs w:val="24"/>
          <w:lang w:val="es-ES_tradnl" w:eastAsia="es-CO"/>
        </w:rPr>
        <w:t>Régimen Tributario de los Cuerpos de Bomberos</w:t>
      </w:r>
      <w:r w:rsidR="0064748D" w:rsidRPr="00086870">
        <w:rPr>
          <w:rFonts w:ascii="Times New Roman" w:eastAsia="Times New Roman" w:hAnsi="Times New Roman" w:cs="Times New Roman"/>
          <w:b/>
          <w:color w:val="000000"/>
          <w:sz w:val="24"/>
          <w:szCs w:val="24"/>
          <w:lang w:val="es-ES_tradnl" w:eastAsia="es-CO"/>
        </w:rPr>
        <w:t>:</w:t>
      </w:r>
      <w:r w:rsidR="00086870" w:rsidRPr="00086870">
        <w:rPr>
          <w:rFonts w:ascii="Times New Roman" w:eastAsia="Times New Roman" w:hAnsi="Times New Roman" w:cs="Times New Roman"/>
          <w:b/>
          <w:color w:val="000000"/>
          <w:sz w:val="24"/>
          <w:szCs w:val="24"/>
          <w:lang w:val="es-ES_tradnl" w:eastAsia="es-CO"/>
        </w:rPr>
        <w:t xml:space="preserve"> </w:t>
      </w:r>
      <w:r w:rsidR="00086870" w:rsidRPr="00086870">
        <w:rPr>
          <w:rFonts w:ascii="Times New Roman" w:hAnsi="Times New Roman" w:cs="Times New Roman"/>
          <w:sz w:val="24"/>
          <w:szCs w:val="24"/>
        </w:rPr>
        <w:t>Modifíquese el artículo 23 del Estatuto Tributario, el cual quedará así:</w:t>
      </w:r>
    </w:p>
    <w:p w14:paraId="5C9A6880" w14:textId="77777777" w:rsidR="00086870" w:rsidRPr="00086870" w:rsidRDefault="00086870" w:rsidP="00086870">
      <w:pPr>
        <w:pStyle w:val="Prrafodelista"/>
        <w:spacing w:after="0" w:line="240" w:lineRule="auto"/>
        <w:ind w:left="0"/>
        <w:jc w:val="both"/>
        <w:textAlignment w:val="center"/>
        <w:rPr>
          <w:rFonts w:ascii="Times New Roman" w:eastAsia="Times New Roman" w:hAnsi="Times New Roman" w:cs="Times New Roman"/>
          <w:color w:val="000000"/>
          <w:sz w:val="24"/>
          <w:szCs w:val="24"/>
          <w:lang w:val="es-ES_tradnl" w:eastAsia="es-CO"/>
        </w:rPr>
      </w:pPr>
    </w:p>
    <w:p w14:paraId="396DAB35" w14:textId="15ECC728" w:rsidR="0064748D" w:rsidRDefault="0064748D" w:rsidP="00086870">
      <w:pPr>
        <w:pStyle w:val="NormalWeb"/>
        <w:spacing w:before="0" w:beforeAutospacing="0" w:after="0" w:afterAutospacing="0"/>
        <w:ind w:left="708"/>
        <w:jc w:val="both"/>
        <w:rPr>
          <w:color w:val="000000" w:themeColor="text1"/>
          <w:szCs w:val="18"/>
        </w:rPr>
      </w:pPr>
      <w:bookmarkStart w:id="5" w:name="23"/>
      <w:r w:rsidRPr="0064748D">
        <w:rPr>
          <w:b/>
          <w:bCs/>
          <w:color w:val="000000" w:themeColor="text1"/>
          <w:szCs w:val="18"/>
        </w:rPr>
        <w:t>ARTÍCULO 23. </w:t>
      </w:r>
      <w:r w:rsidRPr="00974B9D">
        <w:rPr>
          <w:rStyle w:val="iaj"/>
          <w:b/>
          <w:bCs/>
          <w:iCs/>
          <w:color w:val="000000" w:themeColor="text1"/>
          <w:szCs w:val="18"/>
        </w:rPr>
        <w:t>ENTIDADES NO CONTRIBUYENTES DECLARANTES</w:t>
      </w:r>
      <w:r w:rsidRPr="00974B9D">
        <w:rPr>
          <w:b/>
          <w:bCs/>
          <w:color w:val="000000" w:themeColor="text1"/>
          <w:szCs w:val="18"/>
        </w:rPr>
        <w:t>.</w:t>
      </w:r>
      <w:bookmarkEnd w:id="5"/>
      <w:r w:rsidRPr="0064748D">
        <w:rPr>
          <w:b/>
          <w:bCs/>
          <w:color w:val="000000" w:themeColor="text1"/>
          <w:szCs w:val="18"/>
        </w:rPr>
        <w:t> </w:t>
      </w:r>
      <w:r w:rsidRPr="0064748D">
        <w:rPr>
          <w:color w:val="000000" w:themeColor="text1"/>
          <w:szCs w:val="18"/>
        </w:rPr>
        <w:t xml:space="preserve"> No son contribuyentes del impuesto sobre la renta los sindicatos, las asociaciones gremiales, los fondos de empleados, los fondos mutuos de inversión, las iglesias y confesiones religiosas reconocidas por el Ministerio del Interior o por la ley, los partidos o movimientos políticos aprobados por el Consejo Nacional Electoral; las </w:t>
      </w:r>
      <w:r w:rsidRPr="0064748D">
        <w:rPr>
          <w:color w:val="000000" w:themeColor="text1"/>
          <w:szCs w:val="18"/>
        </w:rPr>
        <w:lastRenderedPageBreak/>
        <w:t xml:space="preserve">asociaciones y federaciones de Departamentos y de Municipios, las sociedades o entidades de alcohólicos anónimos, </w:t>
      </w:r>
      <w:r w:rsidR="00974B9D" w:rsidRPr="00397E1D">
        <w:rPr>
          <w:b/>
          <w:color w:val="000000" w:themeColor="text1"/>
          <w:szCs w:val="18"/>
          <w:u w:val="single"/>
        </w:rPr>
        <w:t>los bomberos</w:t>
      </w:r>
      <w:r w:rsidR="006C7390">
        <w:rPr>
          <w:b/>
          <w:color w:val="000000" w:themeColor="text1"/>
          <w:szCs w:val="18"/>
          <w:u w:val="single"/>
        </w:rPr>
        <w:t xml:space="preserve"> de </w:t>
      </w:r>
      <w:r w:rsidR="00175B6F">
        <w:rPr>
          <w:b/>
          <w:color w:val="000000" w:themeColor="text1"/>
          <w:szCs w:val="18"/>
          <w:u w:val="single"/>
        </w:rPr>
        <w:t>C</w:t>
      </w:r>
      <w:r w:rsidR="006C7390">
        <w:rPr>
          <w:b/>
          <w:color w:val="000000" w:themeColor="text1"/>
          <w:szCs w:val="18"/>
          <w:u w:val="single"/>
        </w:rPr>
        <w:t>olombia</w:t>
      </w:r>
      <w:r w:rsidR="00974B9D">
        <w:rPr>
          <w:color w:val="000000" w:themeColor="text1"/>
          <w:szCs w:val="18"/>
          <w:u w:val="single"/>
        </w:rPr>
        <w:t>,</w:t>
      </w:r>
      <w:r w:rsidR="00974B9D">
        <w:rPr>
          <w:color w:val="000000" w:themeColor="text1"/>
          <w:szCs w:val="18"/>
        </w:rPr>
        <w:t xml:space="preserve"> </w:t>
      </w:r>
      <w:r w:rsidRPr="0064748D">
        <w:rPr>
          <w:color w:val="000000" w:themeColor="text1"/>
          <w:szCs w:val="18"/>
        </w:rPr>
        <w:t>los establecimientos públicos y en general cualquier establecimiento oficial descentralizado, siempre y cuando no se señale en la ley de otra manera. Estas entidades estarán en todo caso obligadas a presentar la declaración de ingresos y patrimonio.</w:t>
      </w:r>
    </w:p>
    <w:p w14:paraId="61BEAE47" w14:textId="77777777" w:rsidR="00507871" w:rsidRPr="0064748D" w:rsidRDefault="00507871" w:rsidP="00086870">
      <w:pPr>
        <w:pStyle w:val="NormalWeb"/>
        <w:spacing w:before="0" w:beforeAutospacing="0" w:after="0" w:afterAutospacing="0"/>
        <w:ind w:left="708"/>
        <w:jc w:val="both"/>
        <w:rPr>
          <w:color w:val="000000" w:themeColor="text1"/>
          <w:szCs w:val="18"/>
        </w:rPr>
      </w:pPr>
    </w:p>
    <w:p w14:paraId="3F4DD1AB" w14:textId="77777777" w:rsidR="0064748D" w:rsidRDefault="0064748D" w:rsidP="00086870">
      <w:pPr>
        <w:pStyle w:val="NormalWeb"/>
        <w:spacing w:before="0" w:beforeAutospacing="0" w:after="0" w:afterAutospacing="0"/>
        <w:ind w:left="708"/>
        <w:jc w:val="both"/>
        <w:rPr>
          <w:color w:val="000000" w:themeColor="text1"/>
          <w:szCs w:val="18"/>
        </w:rPr>
      </w:pPr>
      <w:r w:rsidRPr="0064748D">
        <w:rPr>
          <w:color w:val="000000" w:themeColor="text1"/>
          <w:szCs w:val="18"/>
        </w:rPr>
        <w:t>Las entidades de que trata el presente artículo deberán garantizar la transparencia en la gestión de sus recursos y en el desarrollo de su actividad. La DIAN podrá ejercer fiscalización sobre estas entidades y solicitar la información que considere pertinente para esos efectos.</w:t>
      </w:r>
    </w:p>
    <w:p w14:paraId="0476EF15" w14:textId="77777777" w:rsidR="00507871" w:rsidRPr="0064748D" w:rsidRDefault="00507871" w:rsidP="00086870">
      <w:pPr>
        <w:pStyle w:val="NormalWeb"/>
        <w:spacing w:before="0" w:beforeAutospacing="0" w:after="0" w:afterAutospacing="0"/>
        <w:ind w:left="708"/>
        <w:jc w:val="both"/>
        <w:rPr>
          <w:color w:val="000000" w:themeColor="text1"/>
          <w:szCs w:val="18"/>
        </w:rPr>
      </w:pPr>
    </w:p>
    <w:p w14:paraId="50394CF5" w14:textId="48B8AF5D" w:rsidR="00153EBA" w:rsidRPr="00153EBA" w:rsidRDefault="00FF32D1" w:rsidP="00086870">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Exclusión de tributos territoriales</w:t>
      </w:r>
      <w:r w:rsidR="00153EBA">
        <w:rPr>
          <w:rFonts w:ascii="Times New Roman" w:eastAsia="Times New Roman" w:hAnsi="Times New Roman" w:cs="Times New Roman"/>
          <w:b/>
          <w:color w:val="000000"/>
          <w:sz w:val="24"/>
          <w:szCs w:val="24"/>
          <w:lang w:val="es-ES_tradnl" w:eastAsia="es-CO"/>
        </w:rPr>
        <w:t xml:space="preserve"> y nacionales</w:t>
      </w:r>
      <w:r>
        <w:rPr>
          <w:rFonts w:ascii="Times New Roman" w:eastAsia="Times New Roman" w:hAnsi="Times New Roman" w:cs="Times New Roman"/>
          <w:b/>
          <w:color w:val="000000"/>
          <w:sz w:val="24"/>
          <w:szCs w:val="24"/>
          <w:lang w:val="es-ES_tradnl" w:eastAsia="es-CO"/>
        </w:rPr>
        <w:t xml:space="preserve">: </w:t>
      </w:r>
      <w:r w:rsidR="00153EBA">
        <w:rPr>
          <w:rFonts w:ascii="Times New Roman" w:eastAsia="Times New Roman" w:hAnsi="Times New Roman" w:cs="Times New Roman"/>
          <w:color w:val="000000"/>
          <w:sz w:val="24"/>
          <w:szCs w:val="24"/>
          <w:lang w:val="es-ES_tradnl" w:eastAsia="es-CO"/>
        </w:rPr>
        <w:t xml:space="preserve">Modifíquese el artículo 30 de la Ley 1575 de 2012, </w:t>
      </w:r>
      <w:r w:rsidR="00175B6F">
        <w:rPr>
          <w:rFonts w:ascii="Times New Roman" w:eastAsia="Times New Roman" w:hAnsi="Times New Roman" w:cs="Times New Roman"/>
          <w:color w:val="000000"/>
          <w:sz w:val="24"/>
          <w:szCs w:val="24"/>
          <w:lang w:val="es-ES_tradnl" w:eastAsia="es-CO"/>
        </w:rPr>
        <w:t xml:space="preserve">el cual quedará </w:t>
      </w:r>
      <w:r w:rsidR="00153EBA">
        <w:rPr>
          <w:rFonts w:ascii="Times New Roman" w:eastAsia="Times New Roman" w:hAnsi="Times New Roman" w:cs="Times New Roman"/>
          <w:color w:val="000000"/>
          <w:sz w:val="24"/>
          <w:szCs w:val="24"/>
          <w:lang w:val="es-ES_tradnl" w:eastAsia="es-CO"/>
        </w:rPr>
        <w:t>así:</w:t>
      </w:r>
    </w:p>
    <w:p w14:paraId="07614B55" w14:textId="77777777" w:rsidR="00153EBA" w:rsidRPr="00153EBA" w:rsidRDefault="00153EBA" w:rsidP="00086870">
      <w:pPr>
        <w:pStyle w:val="Prrafodelista"/>
        <w:spacing w:after="0" w:line="240" w:lineRule="auto"/>
        <w:ind w:left="0"/>
        <w:jc w:val="both"/>
        <w:textAlignment w:val="center"/>
        <w:rPr>
          <w:rFonts w:ascii="Times New Roman" w:eastAsia="Times New Roman" w:hAnsi="Times New Roman" w:cs="Times New Roman"/>
          <w:color w:val="000000"/>
          <w:sz w:val="24"/>
          <w:szCs w:val="24"/>
          <w:lang w:val="es-ES_tradnl" w:eastAsia="es-CO"/>
        </w:rPr>
      </w:pPr>
    </w:p>
    <w:p w14:paraId="7547AA79" w14:textId="49E9EA1D" w:rsidR="00153EBA" w:rsidRPr="00153EBA" w:rsidRDefault="001B4731" w:rsidP="00086870">
      <w:pPr>
        <w:pStyle w:val="Prrafodelista"/>
        <w:spacing w:after="0" w:line="240" w:lineRule="auto"/>
        <w:ind w:left="708"/>
        <w:jc w:val="both"/>
        <w:textAlignment w:val="center"/>
        <w:rPr>
          <w:rFonts w:ascii="Times New Roman" w:hAnsi="Times New Roman" w:cs="Times New Roman"/>
          <w:sz w:val="24"/>
          <w:szCs w:val="24"/>
        </w:rPr>
      </w:pPr>
      <w:r w:rsidRPr="00153EBA">
        <w:rPr>
          <w:rFonts w:ascii="Times New Roman" w:eastAsia="Times New Roman" w:hAnsi="Times New Roman" w:cs="Times New Roman"/>
          <w:b/>
          <w:color w:val="000000"/>
          <w:sz w:val="24"/>
          <w:szCs w:val="24"/>
          <w:lang w:val="es-ES_tradnl" w:eastAsia="es-CO"/>
        </w:rPr>
        <w:t>Artículo</w:t>
      </w:r>
      <w:r w:rsidR="00153EBA" w:rsidRPr="00153EBA">
        <w:rPr>
          <w:rFonts w:ascii="Times New Roman" w:eastAsia="Times New Roman" w:hAnsi="Times New Roman" w:cs="Times New Roman"/>
          <w:b/>
          <w:color w:val="000000"/>
          <w:sz w:val="24"/>
          <w:szCs w:val="24"/>
          <w:lang w:val="es-ES_tradnl" w:eastAsia="es-CO"/>
        </w:rPr>
        <w:t xml:space="preserve"> 30. </w:t>
      </w:r>
      <w:r w:rsidR="00DA4E62">
        <w:rPr>
          <w:rFonts w:ascii="Times New Roman" w:eastAsia="Times New Roman" w:hAnsi="Times New Roman" w:cs="Times New Roman"/>
          <w:color w:val="000000"/>
          <w:sz w:val="24"/>
          <w:szCs w:val="24"/>
          <w:lang w:val="es-ES_tradnl" w:eastAsia="es-CO"/>
        </w:rPr>
        <w:t>L</w:t>
      </w:r>
      <w:r w:rsidR="00153EBA" w:rsidRPr="00153EBA">
        <w:rPr>
          <w:rFonts w:ascii="Times New Roman" w:hAnsi="Times New Roman" w:cs="Times New Roman"/>
          <w:sz w:val="24"/>
          <w:szCs w:val="24"/>
        </w:rPr>
        <w:t xml:space="preserve">os inmuebles destinados a dependencias, talleres y lugares de entrenamiento de propiedad </w:t>
      </w:r>
      <w:r w:rsidR="00153EBA">
        <w:rPr>
          <w:rFonts w:ascii="Times New Roman" w:hAnsi="Times New Roman" w:cs="Times New Roman"/>
          <w:sz w:val="24"/>
          <w:szCs w:val="24"/>
        </w:rPr>
        <w:t xml:space="preserve">de </w:t>
      </w:r>
      <w:r w:rsidR="00153EBA" w:rsidRPr="00153EBA">
        <w:rPr>
          <w:rFonts w:ascii="Times New Roman" w:hAnsi="Times New Roman" w:cs="Times New Roman"/>
          <w:sz w:val="24"/>
          <w:szCs w:val="24"/>
        </w:rPr>
        <w:t xml:space="preserve">los </w:t>
      </w:r>
      <w:r w:rsidR="00DA4E62">
        <w:rPr>
          <w:rFonts w:ascii="Times New Roman" w:hAnsi="Times New Roman" w:cs="Times New Roman"/>
          <w:sz w:val="24"/>
          <w:szCs w:val="24"/>
        </w:rPr>
        <w:t xml:space="preserve">bomberos de Colombia, </w:t>
      </w:r>
      <w:r w:rsidR="00DA4E62">
        <w:rPr>
          <w:rFonts w:ascii="Times New Roman" w:eastAsia="Times New Roman" w:hAnsi="Times New Roman" w:cs="Times New Roman"/>
          <w:color w:val="000000"/>
          <w:sz w:val="24"/>
          <w:szCs w:val="24"/>
          <w:lang w:val="es-ES_tradnl" w:eastAsia="es-CO"/>
        </w:rPr>
        <w:t>no estarán gravados con tributos territoriales.</w:t>
      </w:r>
    </w:p>
    <w:p w14:paraId="642CF012" w14:textId="77777777" w:rsidR="00153EBA" w:rsidRPr="00153EBA" w:rsidRDefault="00153EBA" w:rsidP="00086870">
      <w:pPr>
        <w:pStyle w:val="Prrafodelista"/>
        <w:spacing w:after="0" w:line="240" w:lineRule="auto"/>
        <w:ind w:left="708"/>
        <w:jc w:val="both"/>
        <w:textAlignment w:val="center"/>
        <w:rPr>
          <w:rFonts w:ascii="Times New Roman" w:hAnsi="Times New Roman" w:cs="Times New Roman"/>
          <w:sz w:val="24"/>
          <w:szCs w:val="24"/>
        </w:rPr>
      </w:pPr>
    </w:p>
    <w:p w14:paraId="78682C16" w14:textId="1D2A4A43" w:rsidR="00153EBA" w:rsidRPr="00153EBA" w:rsidRDefault="00153EBA" w:rsidP="00086870">
      <w:pPr>
        <w:pStyle w:val="Prrafodelista"/>
        <w:spacing w:after="0" w:line="240" w:lineRule="auto"/>
        <w:ind w:left="708"/>
        <w:jc w:val="both"/>
        <w:textAlignment w:val="center"/>
        <w:rPr>
          <w:rFonts w:ascii="Times New Roman" w:hAnsi="Times New Roman" w:cs="Times New Roman"/>
          <w:sz w:val="24"/>
          <w:szCs w:val="24"/>
        </w:rPr>
      </w:pPr>
      <w:r w:rsidRPr="00153EBA">
        <w:rPr>
          <w:rFonts w:ascii="Times New Roman" w:hAnsi="Times New Roman" w:cs="Times New Roman"/>
          <w:sz w:val="24"/>
          <w:szCs w:val="24"/>
        </w:rPr>
        <w:t xml:space="preserve">De igual modo, </w:t>
      </w:r>
      <w:r w:rsidR="00DA4E62">
        <w:rPr>
          <w:rFonts w:ascii="Times New Roman" w:hAnsi="Times New Roman" w:cs="Times New Roman"/>
          <w:sz w:val="24"/>
          <w:szCs w:val="24"/>
        </w:rPr>
        <w:t xml:space="preserve">no podrá gravarse con ningún tributo </w:t>
      </w:r>
      <w:r w:rsidR="00DC693B">
        <w:rPr>
          <w:rFonts w:ascii="Times New Roman" w:hAnsi="Times New Roman" w:cs="Times New Roman"/>
          <w:sz w:val="24"/>
          <w:szCs w:val="24"/>
        </w:rPr>
        <w:t>territorial</w:t>
      </w:r>
      <w:r w:rsidRPr="00153EBA">
        <w:rPr>
          <w:rFonts w:ascii="Times New Roman" w:hAnsi="Times New Roman" w:cs="Times New Roman"/>
          <w:sz w:val="24"/>
          <w:szCs w:val="24"/>
        </w:rPr>
        <w:t xml:space="preserve"> la actividad bomberil, las actividades que desarrollen para financiarse, y cualquier pago que requieran para la celebración de contratos y/o convenios con los entes territoriales u otras entidades de carácter público o privado.</w:t>
      </w:r>
    </w:p>
    <w:p w14:paraId="25DEA5EF" w14:textId="69908C27" w:rsidR="00153EBA" w:rsidRPr="00153EBA" w:rsidRDefault="00153EBA" w:rsidP="00086870">
      <w:pPr>
        <w:pStyle w:val="Prrafodelista"/>
        <w:spacing w:after="0" w:line="240" w:lineRule="auto"/>
        <w:ind w:left="708"/>
        <w:jc w:val="both"/>
        <w:textAlignment w:val="center"/>
        <w:rPr>
          <w:rFonts w:ascii="Times New Roman" w:eastAsia="Times New Roman" w:hAnsi="Times New Roman" w:cs="Times New Roman"/>
          <w:color w:val="000000"/>
          <w:sz w:val="24"/>
          <w:szCs w:val="24"/>
          <w:lang w:val="es-ES_tradnl" w:eastAsia="es-CO"/>
        </w:rPr>
      </w:pPr>
    </w:p>
    <w:p w14:paraId="695D9533" w14:textId="2C66609E" w:rsidR="00153EBA" w:rsidRPr="00153EBA" w:rsidRDefault="00DC693B" w:rsidP="00086870">
      <w:pPr>
        <w:pStyle w:val="Prrafodelista"/>
        <w:spacing w:after="0" w:line="240" w:lineRule="auto"/>
        <w:ind w:left="708"/>
        <w:jc w:val="both"/>
        <w:textAlignment w:val="center"/>
        <w:rPr>
          <w:rFonts w:ascii="Times New Roman" w:eastAsia="Times New Roman" w:hAnsi="Times New Roman" w:cs="Times New Roman"/>
          <w:color w:val="000000"/>
          <w:sz w:val="24"/>
          <w:szCs w:val="24"/>
          <w:lang w:val="es-ES_tradnl" w:eastAsia="es-CO"/>
        </w:rPr>
      </w:pPr>
      <w:r>
        <w:rPr>
          <w:rFonts w:ascii="Times New Roman" w:eastAsia="Times New Roman" w:hAnsi="Times New Roman" w:cs="Times New Roman"/>
          <w:color w:val="000000"/>
          <w:sz w:val="24"/>
          <w:szCs w:val="24"/>
          <w:lang w:val="es-ES_tradnl" w:eastAsia="es-CO"/>
        </w:rPr>
        <w:t>L</w:t>
      </w:r>
      <w:r w:rsidR="00153EBA" w:rsidRPr="00153EBA">
        <w:rPr>
          <w:rFonts w:ascii="Times New Roman" w:eastAsia="Times New Roman" w:hAnsi="Times New Roman" w:cs="Times New Roman"/>
          <w:color w:val="000000"/>
          <w:sz w:val="24"/>
          <w:szCs w:val="24"/>
          <w:lang w:val="es-ES_tradnl" w:eastAsia="es-CO"/>
        </w:rPr>
        <w:t xml:space="preserve">os </w:t>
      </w:r>
      <w:r w:rsidR="006C7390">
        <w:rPr>
          <w:rFonts w:ascii="Times New Roman" w:eastAsia="Times New Roman" w:hAnsi="Times New Roman" w:cs="Times New Roman"/>
          <w:color w:val="000000"/>
          <w:sz w:val="24"/>
          <w:szCs w:val="24"/>
          <w:lang w:val="es-ES_tradnl" w:eastAsia="es-CO"/>
        </w:rPr>
        <w:t>bomberos de Colombia</w:t>
      </w:r>
      <w:r>
        <w:rPr>
          <w:rFonts w:ascii="Times New Roman" w:eastAsia="Times New Roman" w:hAnsi="Times New Roman" w:cs="Times New Roman"/>
          <w:color w:val="000000"/>
          <w:sz w:val="24"/>
          <w:szCs w:val="24"/>
          <w:lang w:val="es-ES_tradnl" w:eastAsia="es-CO"/>
        </w:rPr>
        <w:t>, sus bienes,</w:t>
      </w:r>
      <w:r w:rsidR="00153EBA" w:rsidRPr="00153EBA">
        <w:rPr>
          <w:rFonts w:ascii="Times New Roman" w:eastAsia="Times New Roman" w:hAnsi="Times New Roman" w:cs="Times New Roman"/>
          <w:color w:val="000000"/>
          <w:sz w:val="24"/>
          <w:szCs w:val="24"/>
          <w:lang w:val="es-ES_tradnl" w:eastAsia="es-CO"/>
        </w:rPr>
        <w:t xml:space="preserve"> las actividades que desarrollen en cumplimiento de su </w:t>
      </w:r>
      <w:r w:rsidR="00227583">
        <w:rPr>
          <w:rFonts w:ascii="Times New Roman" w:eastAsia="Times New Roman" w:hAnsi="Times New Roman" w:cs="Times New Roman"/>
          <w:color w:val="000000"/>
          <w:sz w:val="24"/>
          <w:szCs w:val="24"/>
          <w:lang w:val="es-ES_tradnl" w:eastAsia="es-CO"/>
        </w:rPr>
        <w:t>objeto</w:t>
      </w:r>
      <w:r w:rsidR="00153EBA" w:rsidRPr="00153EBA">
        <w:rPr>
          <w:rFonts w:ascii="Times New Roman" w:eastAsia="Times New Roman" w:hAnsi="Times New Roman" w:cs="Times New Roman"/>
          <w:color w:val="000000"/>
          <w:sz w:val="24"/>
          <w:szCs w:val="24"/>
          <w:lang w:val="es-ES_tradnl" w:eastAsia="es-CO"/>
        </w:rPr>
        <w:t>, así como las que desarrollen para su financiación, estarán excluidas del pago de tributos de orden nacional.</w:t>
      </w:r>
    </w:p>
    <w:p w14:paraId="029D0169" w14:textId="0459221F" w:rsidR="00332783" w:rsidRDefault="00332783" w:rsidP="00DA4E62">
      <w:pPr>
        <w:spacing w:after="0" w:line="240" w:lineRule="auto"/>
        <w:rPr>
          <w:rFonts w:ascii="Times New Roman" w:eastAsia="Times New Roman" w:hAnsi="Times New Roman" w:cs="Times New Roman"/>
          <w:color w:val="000000"/>
          <w:sz w:val="24"/>
          <w:szCs w:val="24"/>
          <w:lang w:val="es-ES_tradnl" w:eastAsia="es-CO"/>
        </w:rPr>
      </w:pPr>
    </w:p>
    <w:p w14:paraId="10EF3D0C" w14:textId="5D212418" w:rsidR="009E6782" w:rsidRDefault="009E6782" w:rsidP="00086870">
      <w:pPr>
        <w:pStyle w:val="Prrafodelista"/>
        <w:spacing w:after="0" w:line="240" w:lineRule="auto"/>
        <w:jc w:val="center"/>
        <w:rPr>
          <w:rFonts w:ascii="Times New Roman" w:eastAsia="Times New Roman" w:hAnsi="Times New Roman" w:cs="Times New Roman"/>
          <w:b/>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TITULO III</w:t>
      </w:r>
    </w:p>
    <w:p w14:paraId="5B729458" w14:textId="097243A0" w:rsidR="009E6782" w:rsidRDefault="009E6782" w:rsidP="00086870">
      <w:pPr>
        <w:pStyle w:val="Prrafodelista"/>
        <w:spacing w:after="0" w:line="240" w:lineRule="auto"/>
        <w:jc w:val="center"/>
        <w:rPr>
          <w:rFonts w:ascii="Times New Roman" w:eastAsia="Times New Roman" w:hAnsi="Times New Roman" w:cs="Times New Roman"/>
          <w:b/>
          <w:color w:val="000000"/>
          <w:sz w:val="24"/>
          <w:szCs w:val="24"/>
          <w:lang w:val="es-ES_tradnl" w:eastAsia="es-CO"/>
        </w:rPr>
      </w:pPr>
      <w:r>
        <w:rPr>
          <w:rFonts w:ascii="Times New Roman" w:eastAsia="Times New Roman" w:hAnsi="Times New Roman" w:cs="Times New Roman"/>
          <w:b/>
          <w:color w:val="000000"/>
          <w:sz w:val="24"/>
          <w:szCs w:val="24"/>
          <w:lang w:val="es-ES_tradnl" w:eastAsia="es-CO"/>
        </w:rPr>
        <w:t>Otras disposiciones</w:t>
      </w:r>
    </w:p>
    <w:p w14:paraId="093251C1" w14:textId="77777777" w:rsidR="00E87DF3" w:rsidRPr="00AD5408" w:rsidRDefault="00E87DF3" w:rsidP="00086870">
      <w:pPr>
        <w:pStyle w:val="Prrafodelista"/>
        <w:spacing w:after="0" w:line="240" w:lineRule="auto"/>
        <w:jc w:val="center"/>
        <w:rPr>
          <w:rFonts w:ascii="Times New Roman" w:eastAsia="Times New Roman" w:hAnsi="Times New Roman" w:cs="Times New Roman"/>
          <w:b/>
          <w:color w:val="000000" w:themeColor="text1"/>
          <w:sz w:val="24"/>
          <w:szCs w:val="24"/>
          <w:lang w:val="es-ES_tradnl" w:eastAsia="es-CO"/>
        </w:rPr>
      </w:pPr>
    </w:p>
    <w:p w14:paraId="6A7706AB" w14:textId="6BDD9927" w:rsidR="00E87DF3" w:rsidRPr="00AD5408" w:rsidRDefault="00E87DF3" w:rsidP="00086870">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b/>
          <w:color w:val="000000" w:themeColor="text1"/>
          <w:sz w:val="24"/>
          <w:szCs w:val="24"/>
          <w:lang w:val="es-ES_tradnl" w:eastAsia="es-CO"/>
        </w:rPr>
        <w:t xml:space="preserve">Inclusión </w:t>
      </w:r>
      <w:r w:rsidR="00223F24">
        <w:rPr>
          <w:rFonts w:ascii="Times New Roman" w:eastAsia="Times New Roman" w:hAnsi="Times New Roman" w:cs="Times New Roman"/>
          <w:b/>
          <w:color w:val="000000" w:themeColor="text1"/>
          <w:sz w:val="24"/>
          <w:szCs w:val="24"/>
          <w:lang w:val="es-ES_tradnl" w:eastAsia="es-CO"/>
        </w:rPr>
        <w:t>de entidades a los Bomberos de Colombia</w:t>
      </w:r>
      <w:r w:rsidRPr="00AD5408">
        <w:rPr>
          <w:rFonts w:ascii="Times New Roman" w:eastAsia="Times New Roman" w:hAnsi="Times New Roman" w:cs="Times New Roman"/>
          <w:b/>
          <w:color w:val="000000" w:themeColor="text1"/>
          <w:sz w:val="24"/>
          <w:szCs w:val="24"/>
          <w:lang w:val="es-ES_tradnl" w:eastAsia="es-CO"/>
        </w:rPr>
        <w:t xml:space="preserve">: </w:t>
      </w:r>
      <w:r w:rsidR="00DC693B" w:rsidRPr="00AD5408">
        <w:rPr>
          <w:rFonts w:ascii="Times New Roman" w:eastAsia="Times New Roman" w:hAnsi="Times New Roman" w:cs="Times New Roman"/>
          <w:color w:val="000000" w:themeColor="text1"/>
          <w:sz w:val="24"/>
          <w:szCs w:val="24"/>
          <w:lang w:val="es-ES_tradnl" w:eastAsia="es-CO"/>
        </w:rPr>
        <w:t>Adiciónese</w:t>
      </w:r>
      <w:r w:rsidRPr="00AD5408">
        <w:rPr>
          <w:rFonts w:ascii="Times New Roman" w:eastAsia="Times New Roman" w:hAnsi="Times New Roman" w:cs="Times New Roman"/>
          <w:color w:val="000000" w:themeColor="text1"/>
          <w:sz w:val="24"/>
          <w:szCs w:val="24"/>
          <w:lang w:val="es-ES_tradnl" w:eastAsia="es-CO"/>
        </w:rPr>
        <w:t xml:space="preserve"> un literal “i”</w:t>
      </w:r>
      <w:r w:rsidR="00227583">
        <w:rPr>
          <w:rFonts w:ascii="Times New Roman" w:eastAsia="Times New Roman" w:hAnsi="Times New Roman" w:cs="Times New Roman"/>
          <w:color w:val="000000" w:themeColor="text1"/>
          <w:sz w:val="24"/>
          <w:szCs w:val="24"/>
          <w:lang w:val="es-ES_tradnl" w:eastAsia="es-CO"/>
        </w:rPr>
        <w:t xml:space="preserve"> y un parágrafo 4º </w:t>
      </w:r>
      <w:r w:rsidRPr="00AD5408">
        <w:rPr>
          <w:rFonts w:ascii="Times New Roman" w:eastAsia="Times New Roman" w:hAnsi="Times New Roman" w:cs="Times New Roman"/>
          <w:color w:val="000000" w:themeColor="text1"/>
          <w:sz w:val="24"/>
          <w:szCs w:val="24"/>
          <w:lang w:val="es-ES_tradnl" w:eastAsia="es-CO"/>
        </w:rPr>
        <w:t>al artículo 4 de la Ley 1575 de 2012, así:</w:t>
      </w:r>
    </w:p>
    <w:p w14:paraId="7347B8BE" w14:textId="77777777" w:rsidR="00E87DF3" w:rsidRPr="00AD5408" w:rsidRDefault="00E87DF3" w:rsidP="00086870">
      <w:pPr>
        <w:pStyle w:val="Prrafodelista"/>
        <w:spacing w:after="0" w:line="240" w:lineRule="auto"/>
        <w:ind w:left="0"/>
        <w:jc w:val="both"/>
        <w:textAlignment w:val="center"/>
        <w:rPr>
          <w:rFonts w:ascii="Times New Roman" w:eastAsia="Times New Roman" w:hAnsi="Times New Roman" w:cs="Times New Roman"/>
          <w:b/>
          <w:color w:val="000000" w:themeColor="text1"/>
          <w:sz w:val="24"/>
          <w:szCs w:val="24"/>
          <w:lang w:val="es-ES_tradnl" w:eastAsia="es-CO"/>
        </w:rPr>
      </w:pPr>
    </w:p>
    <w:p w14:paraId="21873D12" w14:textId="78DC64B4" w:rsidR="00E87DF3" w:rsidRDefault="00E87DF3" w:rsidP="003A5CDB">
      <w:pPr>
        <w:spacing w:after="0" w:line="240" w:lineRule="auto"/>
        <w:ind w:left="708"/>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 xml:space="preserve">i) Las </w:t>
      </w:r>
      <w:r w:rsidR="00227583">
        <w:rPr>
          <w:rFonts w:ascii="Times New Roman" w:eastAsia="Times New Roman" w:hAnsi="Times New Roman" w:cs="Times New Roman"/>
          <w:color w:val="000000" w:themeColor="text1"/>
          <w:sz w:val="24"/>
          <w:szCs w:val="24"/>
          <w:lang w:val="es-ES_tradnl" w:eastAsia="es-CO"/>
        </w:rPr>
        <w:t>organizaciones civiles, corporaciones, o fundaciones legalmente constituidas cuyo objeto sea la</w:t>
      </w:r>
      <w:r w:rsidR="003A5CDB">
        <w:rPr>
          <w:rFonts w:ascii="Times New Roman" w:eastAsia="Times New Roman" w:hAnsi="Times New Roman" w:cs="Times New Roman"/>
          <w:color w:val="000000" w:themeColor="text1"/>
          <w:sz w:val="24"/>
          <w:szCs w:val="24"/>
          <w:lang w:val="es-ES_tradnl" w:eastAsia="es-CO"/>
        </w:rPr>
        <w:t xml:space="preserve"> prevención, atención y en general la</w:t>
      </w:r>
      <w:r w:rsidR="00227583">
        <w:rPr>
          <w:rFonts w:ascii="Times New Roman" w:eastAsia="Times New Roman" w:hAnsi="Times New Roman" w:cs="Times New Roman"/>
          <w:color w:val="000000" w:themeColor="text1"/>
          <w:sz w:val="24"/>
          <w:szCs w:val="24"/>
          <w:lang w:val="es-ES_tradnl" w:eastAsia="es-CO"/>
        </w:rPr>
        <w:t xml:space="preserve"> gestión integral del riesgo contra incendio, </w:t>
      </w:r>
      <w:r w:rsidR="00227583" w:rsidRPr="00227583">
        <w:rPr>
          <w:rFonts w:ascii="Times New Roman" w:eastAsia="Times New Roman" w:hAnsi="Times New Roman" w:cs="Times New Roman"/>
          <w:color w:val="000000" w:themeColor="text1"/>
          <w:sz w:val="24"/>
          <w:szCs w:val="24"/>
          <w:lang w:val="es-ES_tradnl" w:eastAsia="es-CO"/>
        </w:rPr>
        <w:t>los preparativos y atención de rescates en todas sus modalidades y la atención de incidentes con materiales peligrosos</w:t>
      </w:r>
      <w:r w:rsidR="003A5CDB">
        <w:rPr>
          <w:rFonts w:ascii="Times New Roman" w:eastAsia="Times New Roman" w:hAnsi="Times New Roman" w:cs="Times New Roman"/>
          <w:color w:val="000000" w:themeColor="text1"/>
          <w:sz w:val="24"/>
          <w:szCs w:val="24"/>
          <w:lang w:val="es-ES_tradnl" w:eastAsia="es-CO"/>
        </w:rPr>
        <w:t>.</w:t>
      </w:r>
    </w:p>
    <w:p w14:paraId="3A1045E0" w14:textId="77777777" w:rsidR="003A5CDB" w:rsidRDefault="003A5CDB" w:rsidP="003A5CDB">
      <w:pPr>
        <w:spacing w:after="0" w:line="240" w:lineRule="auto"/>
        <w:ind w:left="708"/>
        <w:jc w:val="both"/>
        <w:textAlignment w:val="center"/>
        <w:rPr>
          <w:rFonts w:ascii="Times New Roman" w:eastAsia="Times New Roman" w:hAnsi="Times New Roman" w:cs="Times New Roman"/>
          <w:color w:val="000000" w:themeColor="text1"/>
          <w:sz w:val="24"/>
          <w:szCs w:val="24"/>
          <w:lang w:val="es-ES_tradnl" w:eastAsia="es-CO"/>
        </w:rPr>
      </w:pPr>
    </w:p>
    <w:p w14:paraId="4C87F0B8" w14:textId="6351C30B" w:rsidR="003A5CDB" w:rsidRPr="003A5CDB" w:rsidRDefault="003A5CDB" w:rsidP="003A5CDB">
      <w:pPr>
        <w:spacing w:after="0" w:line="240" w:lineRule="auto"/>
        <w:ind w:left="708"/>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b/>
          <w:color w:val="000000" w:themeColor="text1"/>
          <w:sz w:val="24"/>
          <w:szCs w:val="24"/>
          <w:lang w:val="es-ES_tradnl" w:eastAsia="es-CO"/>
        </w:rPr>
        <w:t xml:space="preserve">Parágrafo 4º. </w:t>
      </w:r>
      <w:r>
        <w:rPr>
          <w:rFonts w:ascii="Times New Roman" w:eastAsia="Times New Roman" w:hAnsi="Times New Roman" w:cs="Times New Roman"/>
          <w:color w:val="000000" w:themeColor="text1"/>
          <w:sz w:val="24"/>
          <w:szCs w:val="24"/>
          <w:lang w:val="es-ES_tradnl" w:eastAsia="es-CO"/>
        </w:rPr>
        <w:t>El Ministerio del Interior o quien haga sus veces regulará el literal (i) del presente artículo, con el fin que l</w:t>
      </w:r>
      <w:r w:rsidRPr="00AD5408">
        <w:rPr>
          <w:rFonts w:ascii="Times New Roman" w:eastAsia="Times New Roman" w:hAnsi="Times New Roman" w:cs="Times New Roman"/>
          <w:color w:val="000000" w:themeColor="text1"/>
          <w:sz w:val="24"/>
          <w:szCs w:val="24"/>
          <w:lang w:val="es-ES_tradnl" w:eastAsia="es-CO"/>
        </w:rPr>
        <w:t xml:space="preserve">as </w:t>
      </w:r>
      <w:r>
        <w:rPr>
          <w:rFonts w:ascii="Times New Roman" w:eastAsia="Times New Roman" w:hAnsi="Times New Roman" w:cs="Times New Roman"/>
          <w:color w:val="000000" w:themeColor="text1"/>
          <w:sz w:val="24"/>
          <w:szCs w:val="24"/>
          <w:lang w:val="es-ES_tradnl" w:eastAsia="es-CO"/>
        </w:rPr>
        <w:t>organizaciones civiles, corporaciones, o fundaciones legalmente constituidas mencionadas, puedan hacer parte de los Bomberos de Colombia cumpliendo los requisitos y procedimientos que se establezcan.</w:t>
      </w:r>
    </w:p>
    <w:p w14:paraId="5C3EB2AE" w14:textId="77777777" w:rsidR="00E87DF3" w:rsidRPr="00AD5408" w:rsidRDefault="00E87DF3" w:rsidP="00086870">
      <w:pPr>
        <w:pStyle w:val="Prrafodelista"/>
        <w:spacing w:after="0" w:line="240" w:lineRule="auto"/>
        <w:ind w:left="0"/>
        <w:jc w:val="both"/>
        <w:textAlignment w:val="center"/>
        <w:rPr>
          <w:rFonts w:ascii="Times New Roman" w:eastAsia="Times New Roman" w:hAnsi="Times New Roman" w:cs="Times New Roman"/>
          <w:color w:val="000000" w:themeColor="text1"/>
          <w:sz w:val="24"/>
          <w:szCs w:val="24"/>
          <w:lang w:val="es-ES_tradnl" w:eastAsia="es-CO"/>
        </w:rPr>
      </w:pPr>
    </w:p>
    <w:p w14:paraId="6C59A090" w14:textId="5B563728" w:rsidR="00E87DF3" w:rsidRPr="00AD5408" w:rsidRDefault="00223F24" w:rsidP="00086870">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b/>
          <w:color w:val="000000" w:themeColor="text1"/>
          <w:sz w:val="24"/>
          <w:szCs w:val="24"/>
          <w:lang w:val="es-ES_tradnl" w:eastAsia="es-CO"/>
        </w:rPr>
        <w:t>Inclusión de entidades a la Junta Nacional de Bomberos</w:t>
      </w:r>
      <w:r w:rsidR="00E87DF3" w:rsidRPr="00AD5408">
        <w:rPr>
          <w:rFonts w:ascii="Times New Roman" w:eastAsia="Times New Roman" w:hAnsi="Times New Roman" w:cs="Times New Roman"/>
          <w:b/>
          <w:color w:val="000000" w:themeColor="text1"/>
          <w:sz w:val="24"/>
          <w:szCs w:val="24"/>
          <w:lang w:val="es-ES_tradnl" w:eastAsia="es-CO"/>
        </w:rPr>
        <w:t xml:space="preserve">: </w:t>
      </w:r>
      <w:r w:rsidR="00E87DF3" w:rsidRPr="00AD5408">
        <w:rPr>
          <w:rFonts w:ascii="Times New Roman" w:eastAsia="Times New Roman" w:hAnsi="Times New Roman" w:cs="Times New Roman"/>
          <w:color w:val="000000" w:themeColor="text1"/>
          <w:sz w:val="24"/>
          <w:szCs w:val="24"/>
          <w:lang w:val="es-ES_tradnl" w:eastAsia="es-CO"/>
        </w:rPr>
        <w:t xml:space="preserve">Adiciónese un literal “k” </w:t>
      </w:r>
      <w:r w:rsidR="00227583">
        <w:rPr>
          <w:rFonts w:ascii="Times New Roman" w:eastAsia="Times New Roman" w:hAnsi="Times New Roman" w:cs="Times New Roman"/>
          <w:color w:val="000000" w:themeColor="text1"/>
          <w:sz w:val="24"/>
          <w:szCs w:val="24"/>
          <w:lang w:val="es-ES_tradnl" w:eastAsia="es-CO"/>
        </w:rPr>
        <w:t xml:space="preserve">y un parágrafo 2º </w:t>
      </w:r>
      <w:r w:rsidR="00E87DF3" w:rsidRPr="00AD5408">
        <w:rPr>
          <w:rFonts w:ascii="Times New Roman" w:eastAsia="Times New Roman" w:hAnsi="Times New Roman" w:cs="Times New Roman"/>
          <w:color w:val="000000" w:themeColor="text1"/>
          <w:sz w:val="24"/>
          <w:szCs w:val="24"/>
          <w:lang w:val="es-ES_tradnl" w:eastAsia="es-CO"/>
        </w:rPr>
        <w:t>al artículo 8 de la Ley 1575 de 2012, así:</w:t>
      </w:r>
    </w:p>
    <w:p w14:paraId="4571AEF8" w14:textId="77777777" w:rsidR="00E87DF3" w:rsidRPr="00AD5408" w:rsidRDefault="00E87DF3" w:rsidP="00086870">
      <w:pPr>
        <w:spacing w:after="0" w:line="240" w:lineRule="auto"/>
        <w:rPr>
          <w:rFonts w:ascii="Times New Roman" w:eastAsia="Times New Roman" w:hAnsi="Times New Roman" w:cs="Times New Roman"/>
          <w:color w:val="000000" w:themeColor="text1"/>
          <w:sz w:val="24"/>
          <w:szCs w:val="24"/>
          <w:lang w:val="es-ES_tradnl" w:eastAsia="es-CO"/>
        </w:rPr>
      </w:pPr>
    </w:p>
    <w:p w14:paraId="35524745" w14:textId="4855A421" w:rsidR="00E87DF3" w:rsidRDefault="00E87DF3" w:rsidP="00086870">
      <w:pPr>
        <w:spacing w:after="0" w:line="240" w:lineRule="auto"/>
        <w:ind w:left="708"/>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 xml:space="preserve">k) Dos (2) representantes de las </w:t>
      </w:r>
      <w:r w:rsidR="003A5CDB">
        <w:rPr>
          <w:rFonts w:ascii="Times New Roman" w:eastAsia="Times New Roman" w:hAnsi="Times New Roman" w:cs="Times New Roman"/>
          <w:color w:val="000000" w:themeColor="text1"/>
          <w:sz w:val="24"/>
          <w:szCs w:val="24"/>
          <w:lang w:val="es-ES_tradnl" w:eastAsia="es-CO"/>
        </w:rPr>
        <w:t xml:space="preserve">organizaciones civiles, corporaciones, o fundaciones legalmente constituidas a que se refiere el literal (i) del artículo 4 de la presente ley. </w:t>
      </w:r>
    </w:p>
    <w:p w14:paraId="0DC4BBB2" w14:textId="77777777" w:rsidR="003A5CDB" w:rsidRDefault="003A5CDB" w:rsidP="00086870">
      <w:pPr>
        <w:spacing w:after="0" w:line="240" w:lineRule="auto"/>
        <w:ind w:left="708"/>
        <w:jc w:val="both"/>
        <w:textAlignment w:val="center"/>
        <w:rPr>
          <w:rFonts w:ascii="Times New Roman" w:eastAsia="Times New Roman" w:hAnsi="Times New Roman" w:cs="Times New Roman"/>
          <w:color w:val="000000" w:themeColor="text1"/>
          <w:sz w:val="24"/>
          <w:szCs w:val="24"/>
          <w:lang w:val="es-ES_tradnl" w:eastAsia="es-CO"/>
        </w:rPr>
      </w:pPr>
    </w:p>
    <w:p w14:paraId="613D3FBC" w14:textId="2ED959AB" w:rsidR="003A5CDB" w:rsidRPr="003A5CDB" w:rsidRDefault="003A5CDB" w:rsidP="003A5CDB">
      <w:pPr>
        <w:spacing w:after="0" w:line="240" w:lineRule="auto"/>
        <w:ind w:left="708"/>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b/>
          <w:color w:val="000000" w:themeColor="text1"/>
          <w:sz w:val="24"/>
          <w:szCs w:val="24"/>
          <w:lang w:val="es-ES_tradnl" w:eastAsia="es-CO"/>
        </w:rPr>
        <w:t xml:space="preserve">Parágrafo 2º. </w:t>
      </w:r>
      <w:r>
        <w:rPr>
          <w:rFonts w:ascii="Times New Roman" w:eastAsia="Times New Roman" w:hAnsi="Times New Roman" w:cs="Times New Roman"/>
          <w:color w:val="000000" w:themeColor="text1"/>
          <w:sz w:val="24"/>
          <w:szCs w:val="24"/>
          <w:lang w:val="es-ES_tradnl" w:eastAsia="es-CO"/>
        </w:rPr>
        <w:t>El Ministerio del Interior o quien haga sus veces regulará la forma de elección respecto de los miembros del literal (k) del presente artículo.</w:t>
      </w:r>
    </w:p>
    <w:p w14:paraId="3085007A" w14:textId="77777777" w:rsidR="00E87DF3" w:rsidRPr="00AD5408" w:rsidRDefault="00E87DF3" w:rsidP="00086870">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79701D10" w14:textId="77777777" w:rsidR="00E87DF3" w:rsidRPr="00AD5408" w:rsidRDefault="00E87DF3" w:rsidP="00086870">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hAnsi="Times New Roman" w:cs="Times New Roman"/>
          <w:b/>
          <w:color w:val="000000" w:themeColor="text1"/>
          <w:sz w:val="24"/>
          <w:szCs w:val="24"/>
          <w:lang w:val="es-ES"/>
        </w:rPr>
        <w:t>Vigencia.</w:t>
      </w:r>
      <w:r w:rsidRPr="00AD5408">
        <w:rPr>
          <w:rFonts w:ascii="Times New Roman" w:eastAsia="Times New Roman" w:hAnsi="Times New Roman" w:cs="Times New Roman"/>
          <w:color w:val="000000" w:themeColor="text1"/>
          <w:sz w:val="24"/>
          <w:szCs w:val="24"/>
          <w:lang w:val="es-ES_tradnl" w:eastAsia="es-CO"/>
        </w:rPr>
        <w:t xml:space="preserve"> La presente ley rige a partir de su promulgación.</w:t>
      </w:r>
    </w:p>
    <w:p w14:paraId="0538DE96" w14:textId="77777777" w:rsidR="00D6358A" w:rsidRPr="0043406D" w:rsidRDefault="00D6358A" w:rsidP="00086870">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6ED38FD9" w14:textId="4972C709" w:rsidR="00175B6F" w:rsidRDefault="00175B6F" w:rsidP="00086870">
      <w:pPr>
        <w:spacing w:after="0" w:line="240" w:lineRule="auto"/>
        <w:jc w:val="both"/>
        <w:textAlignment w:val="center"/>
        <w:rPr>
          <w:rFonts w:ascii="Times New Roman" w:eastAsia="Times New Roman" w:hAnsi="Times New Roman" w:cs="Times New Roman"/>
          <w:color w:val="000000"/>
          <w:sz w:val="24"/>
          <w:szCs w:val="24"/>
          <w:lang w:eastAsia="es-CO"/>
        </w:rPr>
      </w:pPr>
    </w:p>
    <w:p w14:paraId="534A8B38" w14:textId="77777777" w:rsidR="00233983" w:rsidRDefault="00233983" w:rsidP="00086870">
      <w:pPr>
        <w:spacing w:after="0" w:line="240" w:lineRule="auto"/>
        <w:jc w:val="both"/>
        <w:textAlignment w:val="center"/>
        <w:rPr>
          <w:rFonts w:ascii="Times New Roman" w:eastAsia="Times New Roman" w:hAnsi="Times New Roman" w:cs="Times New Roman"/>
          <w:color w:val="000000"/>
          <w:sz w:val="24"/>
          <w:szCs w:val="24"/>
          <w:lang w:eastAsia="es-CO"/>
        </w:rPr>
      </w:pPr>
    </w:p>
    <w:p w14:paraId="3412F448" w14:textId="77777777" w:rsidR="00E87DF3" w:rsidRPr="00AB111E" w:rsidRDefault="00E87DF3" w:rsidP="00086870">
      <w:pPr>
        <w:spacing w:after="0" w:line="240" w:lineRule="auto"/>
        <w:jc w:val="both"/>
        <w:textAlignment w:val="center"/>
        <w:rPr>
          <w:rFonts w:ascii="Times New Roman" w:eastAsia="Times New Roman" w:hAnsi="Times New Roman" w:cs="Times New Roman"/>
          <w:color w:val="000000"/>
          <w:sz w:val="24"/>
          <w:szCs w:val="24"/>
          <w:lang w:eastAsia="es-CO"/>
        </w:rPr>
      </w:pPr>
    </w:p>
    <w:p w14:paraId="3DFE4FFB" w14:textId="77777777" w:rsidR="009535A6" w:rsidRPr="00AB111E" w:rsidRDefault="000E28E6" w:rsidP="00086870">
      <w:pPr>
        <w:spacing w:after="0" w:line="240" w:lineRule="auto"/>
        <w:jc w:val="both"/>
        <w:textAlignment w:val="center"/>
        <w:rPr>
          <w:rFonts w:ascii="Times New Roman" w:hAnsi="Times New Roman" w:cs="Times New Roman"/>
          <w:sz w:val="24"/>
          <w:szCs w:val="24"/>
          <w:lang w:val="es-ES"/>
        </w:rPr>
      </w:pPr>
      <w:r w:rsidRPr="00AB111E">
        <w:rPr>
          <w:rFonts w:ascii="Times New Roman" w:eastAsia="Times New Roman" w:hAnsi="Times New Roman" w:cs="Times New Roman"/>
          <w:color w:val="000000"/>
          <w:sz w:val="24"/>
          <w:szCs w:val="24"/>
          <w:lang w:val="es-ES_tradnl" w:eastAsia="es-CO"/>
        </w:rPr>
        <w:t>De los honorables Congresistas,</w:t>
      </w:r>
    </w:p>
    <w:p w14:paraId="604F1F15" w14:textId="77777777" w:rsidR="009535A6" w:rsidRPr="00AB111E" w:rsidRDefault="009535A6" w:rsidP="00086870">
      <w:pPr>
        <w:pStyle w:val="Prrafodelista"/>
        <w:spacing w:after="0" w:line="240" w:lineRule="auto"/>
        <w:ind w:left="0"/>
        <w:jc w:val="both"/>
        <w:rPr>
          <w:rFonts w:ascii="Times New Roman" w:hAnsi="Times New Roman" w:cs="Times New Roman"/>
          <w:sz w:val="24"/>
          <w:szCs w:val="24"/>
          <w:lang w:val="es-ES"/>
        </w:rPr>
      </w:pPr>
    </w:p>
    <w:p w14:paraId="56684CBB" w14:textId="77777777" w:rsidR="009535A6" w:rsidRPr="00AB111E" w:rsidRDefault="009535A6" w:rsidP="00086870">
      <w:pPr>
        <w:pStyle w:val="Prrafodelista"/>
        <w:spacing w:after="0" w:line="240" w:lineRule="auto"/>
        <w:ind w:left="0"/>
        <w:jc w:val="both"/>
        <w:rPr>
          <w:rFonts w:ascii="Times New Roman" w:hAnsi="Times New Roman" w:cs="Times New Roman"/>
          <w:sz w:val="24"/>
          <w:szCs w:val="24"/>
          <w:lang w:val="es-ES"/>
        </w:rPr>
      </w:pPr>
    </w:p>
    <w:p w14:paraId="19FA001E" w14:textId="77777777" w:rsidR="006E40C0" w:rsidRPr="00AB111E" w:rsidRDefault="006E40C0" w:rsidP="00086870">
      <w:pPr>
        <w:pStyle w:val="Prrafodelista"/>
        <w:spacing w:after="0" w:line="240" w:lineRule="auto"/>
        <w:ind w:left="0"/>
        <w:jc w:val="both"/>
        <w:rPr>
          <w:rFonts w:ascii="Times New Roman" w:hAnsi="Times New Roman" w:cs="Times New Roman"/>
          <w:sz w:val="24"/>
          <w:szCs w:val="24"/>
          <w:lang w:val="es-ES"/>
        </w:rPr>
      </w:pPr>
    </w:p>
    <w:p w14:paraId="26E333E0" w14:textId="77777777" w:rsidR="001B2577" w:rsidRPr="001B2577" w:rsidRDefault="001B2577" w:rsidP="0008687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p>
    <w:p w14:paraId="5F2AB478" w14:textId="77777777" w:rsidR="00C364DA" w:rsidRDefault="00C364DA" w:rsidP="00086870">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 MUÑOZ LOPERA</w:t>
      </w:r>
    </w:p>
    <w:p w14:paraId="045A5682" w14:textId="77777777" w:rsidR="00C364DA" w:rsidRDefault="00C364DA" w:rsidP="0008687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p>
    <w:p w14:paraId="18B576D2" w14:textId="77777777" w:rsidR="00C364DA" w:rsidRPr="00AB111E" w:rsidRDefault="00C364DA" w:rsidP="0008687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p>
    <w:p w14:paraId="49A8C253" w14:textId="454276D6" w:rsidR="001B2577" w:rsidRDefault="001B2577" w:rsidP="00086870">
      <w:pPr>
        <w:spacing w:after="0" w:line="240" w:lineRule="auto"/>
        <w:jc w:val="center"/>
        <w:rPr>
          <w:rFonts w:ascii="Times New Roman" w:hAnsi="Times New Roman" w:cs="Times New Roman"/>
          <w:b/>
          <w:sz w:val="24"/>
          <w:szCs w:val="24"/>
          <w:lang w:val="es-ES"/>
        </w:rPr>
      </w:pPr>
    </w:p>
    <w:p w14:paraId="21D5C516" w14:textId="20F6B290" w:rsidR="00175B6F" w:rsidRDefault="00175B6F" w:rsidP="00086870">
      <w:pPr>
        <w:spacing w:after="0" w:line="240" w:lineRule="auto"/>
        <w:jc w:val="center"/>
        <w:rPr>
          <w:rFonts w:ascii="Times New Roman" w:hAnsi="Times New Roman" w:cs="Times New Roman"/>
          <w:b/>
          <w:sz w:val="24"/>
          <w:szCs w:val="24"/>
          <w:lang w:val="es-ES"/>
        </w:rPr>
      </w:pPr>
    </w:p>
    <w:p w14:paraId="617CA2CE" w14:textId="77777777" w:rsidR="003823A0" w:rsidRDefault="003823A0" w:rsidP="00086870">
      <w:pPr>
        <w:spacing w:after="0" w:line="240" w:lineRule="auto"/>
        <w:jc w:val="center"/>
        <w:rPr>
          <w:rFonts w:ascii="Times New Roman" w:hAnsi="Times New Roman" w:cs="Times New Roman"/>
          <w:b/>
          <w:sz w:val="24"/>
          <w:szCs w:val="24"/>
          <w:lang w:val="es-ES"/>
        </w:rPr>
      </w:pPr>
    </w:p>
    <w:p w14:paraId="057E95FA" w14:textId="77777777" w:rsidR="003823A0" w:rsidRDefault="003823A0" w:rsidP="00086870">
      <w:pPr>
        <w:spacing w:after="0" w:line="240" w:lineRule="auto"/>
        <w:jc w:val="center"/>
        <w:rPr>
          <w:rFonts w:ascii="Times New Roman" w:hAnsi="Times New Roman" w:cs="Times New Roman"/>
          <w:b/>
          <w:sz w:val="24"/>
          <w:szCs w:val="24"/>
          <w:lang w:val="es-ES"/>
        </w:rPr>
      </w:pPr>
    </w:p>
    <w:p w14:paraId="644C42D4" w14:textId="77777777" w:rsidR="003823A0" w:rsidRDefault="003823A0" w:rsidP="00086870">
      <w:pPr>
        <w:spacing w:after="0" w:line="240" w:lineRule="auto"/>
        <w:jc w:val="center"/>
        <w:rPr>
          <w:rFonts w:ascii="Times New Roman" w:hAnsi="Times New Roman" w:cs="Times New Roman"/>
          <w:b/>
          <w:sz w:val="24"/>
          <w:szCs w:val="24"/>
          <w:lang w:val="es-ES"/>
        </w:rPr>
      </w:pPr>
    </w:p>
    <w:p w14:paraId="5CACA2E5" w14:textId="77777777" w:rsidR="003823A0" w:rsidRDefault="003823A0" w:rsidP="00086870">
      <w:pPr>
        <w:spacing w:after="0" w:line="240" w:lineRule="auto"/>
        <w:jc w:val="center"/>
        <w:rPr>
          <w:rFonts w:ascii="Times New Roman" w:hAnsi="Times New Roman" w:cs="Times New Roman"/>
          <w:b/>
          <w:sz w:val="24"/>
          <w:szCs w:val="24"/>
          <w:lang w:val="es-ES"/>
        </w:rPr>
      </w:pPr>
    </w:p>
    <w:p w14:paraId="65F209E6" w14:textId="77777777" w:rsidR="003823A0" w:rsidRDefault="003823A0" w:rsidP="00086870">
      <w:pPr>
        <w:spacing w:after="0" w:line="240" w:lineRule="auto"/>
        <w:jc w:val="center"/>
        <w:rPr>
          <w:rFonts w:ascii="Times New Roman" w:hAnsi="Times New Roman" w:cs="Times New Roman"/>
          <w:b/>
          <w:sz w:val="24"/>
          <w:szCs w:val="24"/>
          <w:lang w:val="es-ES"/>
        </w:rPr>
      </w:pPr>
    </w:p>
    <w:p w14:paraId="1172AD2D" w14:textId="77777777" w:rsidR="003823A0" w:rsidRDefault="003823A0" w:rsidP="00086870">
      <w:pPr>
        <w:spacing w:after="0" w:line="240" w:lineRule="auto"/>
        <w:jc w:val="center"/>
        <w:rPr>
          <w:rFonts w:ascii="Times New Roman" w:hAnsi="Times New Roman" w:cs="Times New Roman"/>
          <w:b/>
          <w:sz w:val="24"/>
          <w:szCs w:val="24"/>
          <w:lang w:val="es-ES"/>
        </w:rPr>
      </w:pPr>
    </w:p>
    <w:p w14:paraId="776A4B0C" w14:textId="77777777" w:rsidR="003823A0" w:rsidRDefault="003823A0" w:rsidP="00086870">
      <w:pPr>
        <w:spacing w:after="0" w:line="240" w:lineRule="auto"/>
        <w:jc w:val="center"/>
        <w:rPr>
          <w:rFonts w:ascii="Times New Roman" w:hAnsi="Times New Roman" w:cs="Times New Roman"/>
          <w:b/>
          <w:sz w:val="24"/>
          <w:szCs w:val="24"/>
          <w:lang w:val="es-ES"/>
        </w:rPr>
      </w:pPr>
    </w:p>
    <w:p w14:paraId="43CDF1F0" w14:textId="77777777" w:rsidR="003823A0" w:rsidRDefault="003823A0" w:rsidP="00086870">
      <w:pPr>
        <w:spacing w:after="0" w:line="240" w:lineRule="auto"/>
        <w:jc w:val="center"/>
        <w:rPr>
          <w:rFonts w:ascii="Times New Roman" w:hAnsi="Times New Roman" w:cs="Times New Roman"/>
          <w:b/>
          <w:sz w:val="24"/>
          <w:szCs w:val="24"/>
          <w:lang w:val="es-ES"/>
        </w:rPr>
      </w:pPr>
    </w:p>
    <w:p w14:paraId="4EC7514A" w14:textId="77777777" w:rsidR="003823A0" w:rsidRDefault="003823A0" w:rsidP="00086870">
      <w:pPr>
        <w:spacing w:after="0" w:line="240" w:lineRule="auto"/>
        <w:jc w:val="center"/>
        <w:rPr>
          <w:rFonts w:ascii="Times New Roman" w:hAnsi="Times New Roman" w:cs="Times New Roman"/>
          <w:b/>
          <w:sz w:val="24"/>
          <w:szCs w:val="24"/>
          <w:lang w:val="es-ES"/>
        </w:rPr>
      </w:pPr>
    </w:p>
    <w:p w14:paraId="4F865A33" w14:textId="77777777" w:rsidR="003823A0" w:rsidRDefault="003823A0" w:rsidP="00086870">
      <w:pPr>
        <w:spacing w:after="0" w:line="240" w:lineRule="auto"/>
        <w:jc w:val="center"/>
        <w:rPr>
          <w:rFonts w:ascii="Times New Roman" w:hAnsi="Times New Roman" w:cs="Times New Roman"/>
          <w:b/>
          <w:sz w:val="24"/>
          <w:szCs w:val="24"/>
          <w:lang w:val="es-ES"/>
        </w:rPr>
      </w:pPr>
    </w:p>
    <w:p w14:paraId="703F39F4" w14:textId="77777777" w:rsidR="003823A0" w:rsidRDefault="003823A0" w:rsidP="00086870">
      <w:pPr>
        <w:spacing w:after="0" w:line="240" w:lineRule="auto"/>
        <w:jc w:val="center"/>
        <w:rPr>
          <w:rFonts w:ascii="Times New Roman" w:hAnsi="Times New Roman" w:cs="Times New Roman"/>
          <w:b/>
          <w:sz w:val="24"/>
          <w:szCs w:val="24"/>
          <w:lang w:val="es-ES"/>
        </w:rPr>
      </w:pPr>
    </w:p>
    <w:p w14:paraId="449F4744" w14:textId="77777777" w:rsidR="003823A0" w:rsidRDefault="003823A0" w:rsidP="00086870">
      <w:pPr>
        <w:spacing w:after="0" w:line="240" w:lineRule="auto"/>
        <w:jc w:val="center"/>
        <w:rPr>
          <w:rFonts w:ascii="Times New Roman" w:hAnsi="Times New Roman" w:cs="Times New Roman"/>
          <w:b/>
          <w:sz w:val="24"/>
          <w:szCs w:val="24"/>
          <w:lang w:val="es-ES"/>
        </w:rPr>
      </w:pPr>
    </w:p>
    <w:p w14:paraId="38B8DEBE" w14:textId="77777777" w:rsidR="00FA1D57" w:rsidRDefault="00FA1D57" w:rsidP="00086870">
      <w:pPr>
        <w:spacing w:after="0" w:line="240" w:lineRule="auto"/>
        <w:jc w:val="center"/>
        <w:rPr>
          <w:rFonts w:ascii="Times New Roman" w:hAnsi="Times New Roman" w:cs="Times New Roman"/>
          <w:b/>
          <w:sz w:val="24"/>
          <w:szCs w:val="24"/>
          <w:lang w:val="es-ES"/>
        </w:rPr>
      </w:pPr>
    </w:p>
    <w:p w14:paraId="2745DF3D" w14:textId="77777777" w:rsidR="00FA1D57" w:rsidRDefault="00FA1D57" w:rsidP="00086870">
      <w:pPr>
        <w:spacing w:after="0" w:line="240" w:lineRule="auto"/>
        <w:jc w:val="center"/>
        <w:rPr>
          <w:rFonts w:ascii="Times New Roman" w:hAnsi="Times New Roman" w:cs="Times New Roman"/>
          <w:b/>
          <w:sz w:val="24"/>
          <w:szCs w:val="24"/>
          <w:lang w:val="es-ES"/>
        </w:rPr>
      </w:pPr>
    </w:p>
    <w:p w14:paraId="2D7DDED6" w14:textId="77777777" w:rsidR="003823A0" w:rsidRDefault="003823A0" w:rsidP="00086870">
      <w:pPr>
        <w:spacing w:after="0" w:line="240" w:lineRule="auto"/>
        <w:jc w:val="center"/>
        <w:rPr>
          <w:rFonts w:ascii="Times New Roman" w:hAnsi="Times New Roman" w:cs="Times New Roman"/>
          <w:b/>
          <w:sz w:val="24"/>
          <w:szCs w:val="24"/>
          <w:lang w:val="es-ES"/>
        </w:rPr>
      </w:pPr>
    </w:p>
    <w:p w14:paraId="50DA7721" w14:textId="77777777" w:rsidR="003823A0" w:rsidRDefault="003823A0" w:rsidP="00086870">
      <w:pPr>
        <w:spacing w:after="0" w:line="240" w:lineRule="auto"/>
        <w:jc w:val="center"/>
        <w:rPr>
          <w:rFonts w:ascii="Times New Roman" w:hAnsi="Times New Roman" w:cs="Times New Roman"/>
          <w:b/>
          <w:sz w:val="24"/>
          <w:szCs w:val="24"/>
          <w:lang w:val="es-ES"/>
        </w:rPr>
      </w:pPr>
    </w:p>
    <w:p w14:paraId="68192073" w14:textId="77777777" w:rsidR="003823A0" w:rsidRDefault="003823A0" w:rsidP="00086870">
      <w:pPr>
        <w:spacing w:after="0" w:line="240" w:lineRule="auto"/>
        <w:jc w:val="center"/>
        <w:rPr>
          <w:rFonts w:ascii="Times New Roman" w:hAnsi="Times New Roman" w:cs="Times New Roman"/>
          <w:b/>
          <w:sz w:val="24"/>
          <w:szCs w:val="24"/>
          <w:lang w:val="es-ES"/>
        </w:rPr>
      </w:pPr>
    </w:p>
    <w:p w14:paraId="26FED876" w14:textId="77777777" w:rsidR="003823A0" w:rsidRDefault="003823A0" w:rsidP="00086870">
      <w:pPr>
        <w:spacing w:after="0" w:line="240" w:lineRule="auto"/>
        <w:jc w:val="center"/>
        <w:rPr>
          <w:rFonts w:ascii="Times New Roman" w:hAnsi="Times New Roman" w:cs="Times New Roman"/>
          <w:b/>
          <w:sz w:val="24"/>
          <w:szCs w:val="24"/>
          <w:lang w:val="es-ES"/>
        </w:rPr>
      </w:pPr>
    </w:p>
    <w:p w14:paraId="68547B5E" w14:textId="0F589ADE" w:rsidR="001B2577" w:rsidRPr="00AB111E" w:rsidRDefault="001B2577" w:rsidP="00086870">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lastRenderedPageBreak/>
        <w:t>PROYECTO DE LEY NÚMERO ------ DE 201</w:t>
      </w:r>
      <w:r w:rsidR="00733E3D">
        <w:rPr>
          <w:rFonts w:ascii="Times New Roman" w:hAnsi="Times New Roman" w:cs="Times New Roman"/>
          <w:b/>
          <w:sz w:val="24"/>
          <w:szCs w:val="24"/>
          <w:lang w:val="es-ES"/>
        </w:rPr>
        <w:t>9</w:t>
      </w:r>
      <w:r w:rsidRPr="00AB111E">
        <w:rPr>
          <w:rFonts w:ascii="Times New Roman" w:hAnsi="Times New Roman" w:cs="Times New Roman"/>
          <w:b/>
          <w:sz w:val="24"/>
          <w:szCs w:val="24"/>
          <w:lang w:val="es-ES"/>
        </w:rPr>
        <w:t xml:space="preserve"> </w:t>
      </w:r>
      <w:r>
        <w:rPr>
          <w:rFonts w:ascii="Times New Roman" w:hAnsi="Times New Roman" w:cs="Times New Roman"/>
          <w:b/>
          <w:sz w:val="24"/>
          <w:szCs w:val="24"/>
          <w:lang w:val="es-ES"/>
        </w:rPr>
        <w:t>CÁMARA</w:t>
      </w:r>
      <w:r w:rsidRPr="00AB111E">
        <w:rPr>
          <w:rFonts w:ascii="Times New Roman" w:hAnsi="Times New Roman" w:cs="Times New Roman"/>
          <w:b/>
          <w:sz w:val="24"/>
          <w:szCs w:val="24"/>
          <w:lang w:val="es-ES"/>
        </w:rPr>
        <w:tab/>
      </w:r>
    </w:p>
    <w:p w14:paraId="08DDD433" w14:textId="2D8674E1" w:rsidR="00317111" w:rsidRPr="00AB111E" w:rsidRDefault="00317111" w:rsidP="00086870">
      <w:pPr>
        <w:spacing w:after="0" w:line="240" w:lineRule="auto"/>
        <w:jc w:val="center"/>
        <w:rPr>
          <w:rFonts w:ascii="Times New Roman" w:hAnsi="Times New Roman" w:cs="Times New Roman"/>
          <w:b/>
          <w:sz w:val="24"/>
          <w:szCs w:val="24"/>
        </w:rPr>
      </w:pPr>
      <w:r w:rsidRPr="00AB111E">
        <w:rPr>
          <w:rFonts w:ascii="Times New Roman" w:hAnsi="Times New Roman" w:cs="Times New Roman"/>
          <w:b/>
          <w:sz w:val="24"/>
          <w:szCs w:val="24"/>
        </w:rPr>
        <w:t>Proyecto de Ley No. ___ de 201</w:t>
      </w:r>
      <w:r w:rsidR="00733E3D">
        <w:rPr>
          <w:rFonts w:ascii="Times New Roman" w:hAnsi="Times New Roman" w:cs="Times New Roman"/>
          <w:b/>
          <w:sz w:val="24"/>
          <w:szCs w:val="24"/>
        </w:rPr>
        <w:t>9</w:t>
      </w:r>
      <w:r w:rsidRPr="00AB111E">
        <w:rPr>
          <w:rFonts w:ascii="Times New Roman" w:hAnsi="Times New Roman" w:cs="Times New Roman"/>
          <w:b/>
          <w:sz w:val="24"/>
          <w:szCs w:val="24"/>
        </w:rPr>
        <w:t xml:space="preserve"> “</w:t>
      </w:r>
      <w:r w:rsidRPr="00AB111E">
        <w:rPr>
          <w:rFonts w:ascii="Times New Roman" w:hAnsi="Times New Roman" w:cs="Times New Roman"/>
          <w:b/>
          <w:sz w:val="24"/>
          <w:szCs w:val="24"/>
          <w:lang w:val="es-ES"/>
        </w:rPr>
        <w:t xml:space="preserve">Por medio del cual se </w:t>
      </w:r>
      <w:r>
        <w:rPr>
          <w:rFonts w:ascii="Times New Roman" w:hAnsi="Times New Roman" w:cs="Times New Roman"/>
          <w:b/>
          <w:sz w:val="24"/>
          <w:szCs w:val="24"/>
          <w:lang w:val="es-ES"/>
        </w:rPr>
        <w:t>modifica la Ley 1575 de 2012, se establecen normas para financiar la actividad bomberil, y se dictan otras disposiciones</w:t>
      </w:r>
      <w:r w:rsidRPr="00AB111E">
        <w:rPr>
          <w:rFonts w:ascii="Times New Roman" w:hAnsi="Times New Roman" w:cs="Times New Roman"/>
          <w:b/>
          <w:sz w:val="24"/>
          <w:szCs w:val="24"/>
        </w:rPr>
        <w:t>”.</w:t>
      </w:r>
    </w:p>
    <w:p w14:paraId="04146501" w14:textId="77777777" w:rsidR="002F30F0" w:rsidRPr="00317111" w:rsidRDefault="002F30F0" w:rsidP="00086870">
      <w:pPr>
        <w:spacing w:after="0" w:line="240" w:lineRule="auto"/>
        <w:jc w:val="both"/>
        <w:rPr>
          <w:rFonts w:ascii="Times New Roman" w:hAnsi="Times New Roman" w:cs="Times New Roman"/>
          <w:sz w:val="24"/>
          <w:szCs w:val="24"/>
        </w:rPr>
      </w:pPr>
    </w:p>
    <w:p w14:paraId="760F3B5A" w14:textId="77777777" w:rsidR="00850447" w:rsidRPr="00AB111E" w:rsidRDefault="00850447" w:rsidP="00086870">
      <w:pPr>
        <w:pStyle w:val="Prrafodelista"/>
        <w:spacing w:after="0" w:line="240" w:lineRule="auto"/>
        <w:ind w:left="0"/>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EXPOSICIÓN DE MOTIVOS.</w:t>
      </w:r>
    </w:p>
    <w:p w14:paraId="4164D2CC" w14:textId="77777777" w:rsidR="002F30F0" w:rsidRPr="00AB111E" w:rsidRDefault="002F30F0" w:rsidP="00086870">
      <w:pPr>
        <w:pStyle w:val="Prrafodelista"/>
        <w:spacing w:after="0" w:line="240" w:lineRule="auto"/>
        <w:ind w:left="0"/>
        <w:jc w:val="both"/>
        <w:rPr>
          <w:rFonts w:ascii="Times New Roman" w:hAnsi="Times New Roman" w:cs="Times New Roman"/>
          <w:sz w:val="24"/>
          <w:szCs w:val="24"/>
          <w:lang w:val="es-ES"/>
        </w:rPr>
      </w:pPr>
    </w:p>
    <w:p w14:paraId="53F7B38D" w14:textId="729615E5" w:rsidR="00404C77" w:rsidRPr="00AB111E" w:rsidRDefault="006220C2" w:rsidP="00086870">
      <w:pPr>
        <w:spacing w:after="0" w:line="240" w:lineRule="auto"/>
        <w:jc w:val="both"/>
        <w:rPr>
          <w:rFonts w:ascii="Times New Roman" w:hAnsi="Times New Roman" w:cs="Times New Roman"/>
          <w:b/>
          <w:sz w:val="24"/>
          <w:szCs w:val="24"/>
          <w:lang w:val="es-ES"/>
        </w:rPr>
      </w:pPr>
      <w:r w:rsidRPr="00AB111E">
        <w:rPr>
          <w:rFonts w:ascii="Times New Roman" w:hAnsi="Times New Roman" w:cs="Times New Roman"/>
          <w:sz w:val="24"/>
          <w:szCs w:val="24"/>
          <w:lang w:val="es-ES"/>
        </w:rPr>
        <w:t xml:space="preserve">Con el fin de realizar la exposición de motivos del presente </w:t>
      </w:r>
      <w:r w:rsidR="004655B4">
        <w:rPr>
          <w:rFonts w:ascii="Times New Roman" w:hAnsi="Times New Roman" w:cs="Times New Roman"/>
          <w:sz w:val="24"/>
          <w:szCs w:val="24"/>
          <w:lang w:val="es-ES"/>
        </w:rPr>
        <w:t>P</w:t>
      </w:r>
      <w:r w:rsidRPr="00AB111E">
        <w:rPr>
          <w:rFonts w:ascii="Times New Roman" w:hAnsi="Times New Roman" w:cs="Times New Roman"/>
          <w:sz w:val="24"/>
          <w:szCs w:val="24"/>
          <w:lang w:val="es-ES"/>
        </w:rPr>
        <w:t xml:space="preserve">royecto de Ley, y argumentar la relevancia de aprobación del mismo, este acápite se ha divido en </w:t>
      </w:r>
      <w:r w:rsidR="006C1B32">
        <w:rPr>
          <w:rFonts w:ascii="Times New Roman" w:hAnsi="Times New Roman" w:cs="Times New Roman"/>
          <w:sz w:val="24"/>
          <w:szCs w:val="24"/>
          <w:lang w:val="es-ES"/>
        </w:rPr>
        <w:t>cinco</w:t>
      </w:r>
      <w:r w:rsidR="006C60AD" w:rsidRPr="00AB111E">
        <w:rPr>
          <w:rFonts w:ascii="Times New Roman" w:hAnsi="Times New Roman" w:cs="Times New Roman"/>
          <w:sz w:val="24"/>
          <w:szCs w:val="24"/>
          <w:lang w:val="es-ES"/>
        </w:rPr>
        <w:t xml:space="preserve"> (</w:t>
      </w:r>
      <w:r w:rsidR="00AA7165">
        <w:rPr>
          <w:rFonts w:ascii="Times New Roman" w:hAnsi="Times New Roman" w:cs="Times New Roman"/>
          <w:sz w:val="24"/>
          <w:szCs w:val="24"/>
          <w:lang w:val="es-ES"/>
        </w:rPr>
        <w:t>5</w:t>
      </w:r>
      <w:r w:rsidRPr="00AB111E">
        <w:rPr>
          <w:rFonts w:ascii="Times New Roman" w:hAnsi="Times New Roman" w:cs="Times New Roman"/>
          <w:sz w:val="24"/>
          <w:szCs w:val="24"/>
          <w:lang w:val="es-ES"/>
        </w:rPr>
        <w:t xml:space="preserve">) partes que presentan de forma ordenada la importancia del tema, </w:t>
      </w:r>
      <w:r w:rsidR="0027405C">
        <w:rPr>
          <w:rFonts w:ascii="Times New Roman" w:hAnsi="Times New Roman" w:cs="Times New Roman"/>
          <w:sz w:val="24"/>
          <w:szCs w:val="24"/>
          <w:lang w:val="es-ES"/>
        </w:rPr>
        <w:t>estas son</w:t>
      </w:r>
      <w:r w:rsidRPr="00AB111E">
        <w:rPr>
          <w:rFonts w:ascii="Times New Roman" w:hAnsi="Times New Roman" w:cs="Times New Roman"/>
          <w:sz w:val="24"/>
          <w:szCs w:val="24"/>
          <w:lang w:val="es-ES"/>
        </w:rPr>
        <w:t xml:space="preserve">: </w:t>
      </w:r>
      <w:bookmarkStart w:id="6" w:name="_Hlk522713937"/>
      <w:r w:rsidRPr="00AB111E">
        <w:rPr>
          <w:rFonts w:ascii="Times New Roman" w:hAnsi="Times New Roman" w:cs="Times New Roman"/>
          <w:sz w:val="24"/>
          <w:szCs w:val="24"/>
          <w:lang w:val="es-ES"/>
        </w:rPr>
        <w:t xml:space="preserve">(1) </w:t>
      </w:r>
      <w:r w:rsidR="00404C77" w:rsidRPr="00AB111E">
        <w:rPr>
          <w:rFonts w:ascii="Times New Roman" w:hAnsi="Times New Roman" w:cs="Times New Roman"/>
          <w:sz w:val="24"/>
          <w:szCs w:val="24"/>
          <w:lang w:val="es-ES"/>
        </w:rPr>
        <w:t>Antecedentes</w:t>
      </w:r>
      <w:r w:rsidR="0037227F">
        <w:rPr>
          <w:rFonts w:ascii="Times New Roman" w:hAnsi="Times New Roman" w:cs="Times New Roman"/>
          <w:sz w:val="24"/>
          <w:szCs w:val="24"/>
          <w:lang w:val="es-ES"/>
        </w:rPr>
        <w:t xml:space="preserve"> y justificación</w:t>
      </w:r>
      <w:r w:rsidR="00404C77" w:rsidRPr="00AB111E">
        <w:rPr>
          <w:rFonts w:ascii="Times New Roman" w:hAnsi="Times New Roman" w:cs="Times New Roman"/>
          <w:sz w:val="24"/>
          <w:szCs w:val="24"/>
          <w:lang w:val="es-ES"/>
        </w:rPr>
        <w:t xml:space="preserve">, </w:t>
      </w:r>
      <w:r w:rsidR="002D5259" w:rsidRPr="00AB111E">
        <w:rPr>
          <w:rFonts w:ascii="Times New Roman" w:hAnsi="Times New Roman" w:cs="Times New Roman"/>
          <w:sz w:val="24"/>
          <w:szCs w:val="24"/>
          <w:lang w:val="es-ES"/>
        </w:rPr>
        <w:t xml:space="preserve">(2) </w:t>
      </w:r>
      <w:r w:rsidR="006C60AD" w:rsidRPr="00AB111E">
        <w:rPr>
          <w:rFonts w:ascii="Times New Roman" w:hAnsi="Times New Roman" w:cs="Times New Roman"/>
          <w:sz w:val="24"/>
          <w:szCs w:val="24"/>
          <w:lang w:val="es-ES"/>
        </w:rPr>
        <w:t xml:space="preserve">objetivos del proyecto de ley, (3) </w:t>
      </w:r>
      <w:r w:rsidR="005D2240">
        <w:rPr>
          <w:rFonts w:ascii="Times New Roman" w:hAnsi="Times New Roman" w:cs="Times New Roman"/>
          <w:sz w:val="24"/>
          <w:szCs w:val="24"/>
          <w:lang w:val="es-ES"/>
        </w:rPr>
        <w:t>D</w:t>
      </w:r>
      <w:r w:rsidR="002D5259" w:rsidRPr="00AB111E">
        <w:rPr>
          <w:rFonts w:ascii="Times New Roman" w:hAnsi="Times New Roman" w:cs="Times New Roman"/>
          <w:sz w:val="24"/>
          <w:szCs w:val="24"/>
          <w:lang w:val="es-ES"/>
        </w:rPr>
        <w:t xml:space="preserve">escripción del </w:t>
      </w:r>
      <w:r w:rsidR="005D2240">
        <w:rPr>
          <w:rFonts w:ascii="Times New Roman" w:hAnsi="Times New Roman" w:cs="Times New Roman"/>
          <w:sz w:val="24"/>
          <w:szCs w:val="24"/>
          <w:lang w:val="es-ES"/>
        </w:rPr>
        <w:t>proyecto</w:t>
      </w:r>
      <w:r w:rsidR="00B81FF0" w:rsidRPr="00AB111E">
        <w:rPr>
          <w:rFonts w:ascii="Times New Roman" w:hAnsi="Times New Roman" w:cs="Times New Roman"/>
          <w:sz w:val="24"/>
          <w:szCs w:val="24"/>
          <w:lang w:val="es-ES"/>
        </w:rPr>
        <w:t>,</w:t>
      </w:r>
      <w:r w:rsidR="002D5259" w:rsidRPr="00AB111E">
        <w:rPr>
          <w:rFonts w:ascii="Times New Roman" w:hAnsi="Times New Roman" w:cs="Times New Roman"/>
          <w:sz w:val="24"/>
          <w:szCs w:val="24"/>
          <w:lang w:val="es-ES"/>
        </w:rPr>
        <w:t xml:space="preserve"> </w:t>
      </w:r>
      <w:r w:rsidR="00AA7165">
        <w:rPr>
          <w:rFonts w:ascii="Times New Roman" w:hAnsi="Times New Roman" w:cs="Times New Roman"/>
          <w:sz w:val="24"/>
          <w:szCs w:val="24"/>
          <w:lang w:val="es-ES"/>
        </w:rPr>
        <w:t xml:space="preserve">(4) </w:t>
      </w:r>
      <w:r w:rsidR="00404C77" w:rsidRPr="00AB111E">
        <w:rPr>
          <w:rFonts w:ascii="Times New Roman" w:hAnsi="Times New Roman" w:cs="Times New Roman"/>
          <w:sz w:val="24"/>
          <w:szCs w:val="24"/>
          <w:lang w:val="es-ES"/>
        </w:rPr>
        <w:t xml:space="preserve">fundamento </w:t>
      </w:r>
      <w:r w:rsidR="006327F7">
        <w:rPr>
          <w:rFonts w:ascii="Times New Roman" w:hAnsi="Times New Roman" w:cs="Times New Roman"/>
          <w:sz w:val="24"/>
          <w:szCs w:val="24"/>
          <w:lang w:val="es-ES"/>
        </w:rPr>
        <w:t>jurídico</w:t>
      </w:r>
      <w:r w:rsidR="00404C77" w:rsidRPr="00AB111E">
        <w:rPr>
          <w:rFonts w:ascii="Times New Roman" w:hAnsi="Times New Roman" w:cs="Times New Roman"/>
          <w:sz w:val="24"/>
          <w:szCs w:val="24"/>
          <w:lang w:val="es-ES"/>
        </w:rPr>
        <w:t xml:space="preserve">, </w:t>
      </w:r>
      <w:r w:rsidR="00185D69">
        <w:rPr>
          <w:rFonts w:ascii="Times New Roman" w:hAnsi="Times New Roman" w:cs="Times New Roman"/>
          <w:sz w:val="24"/>
          <w:szCs w:val="24"/>
          <w:lang w:val="es-ES"/>
        </w:rPr>
        <w:t>e</w:t>
      </w:r>
      <w:r w:rsidR="002D5259" w:rsidRPr="00AB111E">
        <w:rPr>
          <w:rFonts w:ascii="Times New Roman" w:hAnsi="Times New Roman" w:cs="Times New Roman"/>
          <w:sz w:val="24"/>
          <w:szCs w:val="24"/>
          <w:lang w:val="es-ES"/>
        </w:rPr>
        <w:t xml:space="preserve"> (</w:t>
      </w:r>
      <w:r w:rsidR="00AA7165">
        <w:rPr>
          <w:rFonts w:ascii="Times New Roman" w:hAnsi="Times New Roman" w:cs="Times New Roman"/>
          <w:sz w:val="24"/>
          <w:szCs w:val="24"/>
          <w:lang w:val="es-ES"/>
        </w:rPr>
        <w:t>5</w:t>
      </w:r>
      <w:r w:rsidRPr="00AB111E">
        <w:rPr>
          <w:rFonts w:ascii="Times New Roman" w:hAnsi="Times New Roman" w:cs="Times New Roman"/>
          <w:sz w:val="24"/>
          <w:szCs w:val="24"/>
          <w:lang w:val="es-ES"/>
        </w:rPr>
        <w:t xml:space="preserve">) </w:t>
      </w:r>
      <w:r w:rsidR="00404C77" w:rsidRPr="00AB111E">
        <w:rPr>
          <w:rFonts w:ascii="Times New Roman" w:hAnsi="Times New Roman" w:cs="Times New Roman"/>
          <w:sz w:val="24"/>
          <w:szCs w:val="24"/>
          <w:lang w:val="es-ES"/>
        </w:rPr>
        <w:t>impacto fiscal</w:t>
      </w:r>
      <w:r w:rsidRPr="00AB111E">
        <w:rPr>
          <w:rFonts w:ascii="Times New Roman" w:hAnsi="Times New Roman" w:cs="Times New Roman"/>
          <w:sz w:val="24"/>
          <w:szCs w:val="24"/>
          <w:lang w:val="es-ES"/>
        </w:rPr>
        <w:t>.</w:t>
      </w:r>
      <w:bookmarkEnd w:id="6"/>
    </w:p>
    <w:p w14:paraId="60B00116" w14:textId="77777777" w:rsidR="00404C77" w:rsidRDefault="00404C77" w:rsidP="00086870">
      <w:pPr>
        <w:spacing w:after="0" w:line="240" w:lineRule="auto"/>
        <w:jc w:val="both"/>
        <w:rPr>
          <w:rFonts w:ascii="Times New Roman" w:hAnsi="Times New Roman" w:cs="Times New Roman"/>
          <w:b/>
          <w:sz w:val="24"/>
          <w:szCs w:val="24"/>
          <w:lang w:val="es-ES"/>
        </w:rPr>
      </w:pPr>
    </w:p>
    <w:p w14:paraId="46277FDB" w14:textId="45568F92" w:rsidR="006C1B32" w:rsidRPr="00820B29" w:rsidRDefault="00820B29" w:rsidP="00086870">
      <w:pPr>
        <w:spacing w:after="0" w:line="240" w:lineRule="auto"/>
        <w:ind w:firstLine="708"/>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 xml:space="preserve">1. </w:t>
      </w:r>
      <w:r w:rsidR="006C1B32" w:rsidRPr="00820B29">
        <w:rPr>
          <w:rFonts w:ascii="Times New Roman" w:eastAsia="Times New Roman" w:hAnsi="Times New Roman" w:cs="Times New Roman"/>
          <w:b/>
          <w:bCs/>
          <w:color w:val="000000" w:themeColor="text1"/>
          <w:sz w:val="24"/>
          <w:szCs w:val="24"/>
          <w:lang w:val="es-ES_tradnl" w:eastAsia="es-CO"/>
        </w:rPr>
        <w:t>Antecedentes</w:t>
      </w:r>
      <w:r w:rsidR="0037227F" w:rsidRPr="00820B29">
        <w:rPr>
          <w:rFonts w:ascii="Times New Roman" w:eastAsia="Times New Roman" w:hAnsi="Times New Roman" w:cs="Times New Roman"/>
          <w:b/>
          <w:bCs/>
          <w:color w:val="000000" w:themeColor="text1"/>
          <w:sz w:val="24"/>
          <w:szCs w:val="24"/>
          <w:lang w:val="es-ES_tradnl" w:eastAsia="es-CO"/>
        </w:rPr>
        <w:t xml:space="preserve"> y justificación</w:t>
      </w:r>
      <w:r w:rsidR="006C1B32" w:rsidRPr="00820B29">
        <w:rPr>
          <w:rFonts w:ascii="Times New Roman" w:eastAsia="Times New Roman" w:hAnsi="Times New Roman" w:cs="Times New Roman"/>
          <w:b/>
          <w:bCs/>
          <w:color w:val="000000" w:themeColor="text1"/>
          <w:sz w:val="24"/>
          <w:szCs w:val="24"/>
          <w:lang w:val="es-ES_tradnl" w:eastAsia="es-CO"/>
        </w:rPr>
        <w:t>.</w:t>
      </w:r>
    </w:p>
    <w:p w14:paraId="0410D2AB" w14:textId="75262582" w:rsidR="00E87DF3" w:rsidRPr="00AD5408" w:rsidRDefault="00E87DF3" w:rsidP="00086870">
      <w:pPr>
        <w:spacing w:after="0" w:line="240" w:lineRule="auto"/>
        <w:jc w:val="both"/>
        <w:textAlignment w:val="center"/>
        <w:rPr>
          <w:rFonts w:ascii="Times New Roman" w:hAnsi="Times New Roman" w:cs="Times New Roman"/>
          <w:color w:val="000000" w:themeColor="text1"/>
          <w:sz w:val="24"/>
          <w:szCs w:val="24"/>
        </w:rPr>
      </w:pPr>
      <w:r w:rsidRPr="00AD5408">
        <w:rPr>
          <w:rFonts w:ascii="Times New Roman" w:eastAsia="Times New Roman" w:hAnsi="Times New Roman" w:cs="Times New Roman"/>
          <w:bCs/>
          <w:color w:val="000000" w:themeColor="text1"/>
          <w:sz w:val="24"/>
          <w:szCs w:val="24"/>
          <w:lang w:val="es-ES_tradnl" w:eastAsia="es-CO"/>
        </w:rPr>
        <w:t>El presente Proyecto de Ley parte de la necesidad que se tiene de fortalecer financieramente la actividad bomberil en nuestro país.</w:t>
      </w:r>
      <w:r w:rsidR="00DA5B3D">
        <w:rPr>
          <w:rFonts w:ascii="Times New Roman" w:eastAsia="Times New Roman" w:hAnsi="Times New Roman" w:cs="Times New Roman"/>
          <w:bCs/>
          <w:color w:val="000000" w:themeColor="text1"/>
          <w:sz w:val="24"/>
          <w:szCs w:val="24"/>
          <w:lang w:val="es-ES_tradnl" w:eastAsia="es-CO"/>
        </w:rPr>
        <w:t xml:space="preserve"> </w:t>
      </w:r>
      <w:r w:rsidRPr="00AD5408">
        <w:rPr>
          <w:rFonts w:ascii="Times New Roman" w:eastAsia="Times New Roman" w:hAnsi="Times New Roman" w:cs="Times New Roman"/>
          <w:bCs/>
          <w:color w:val="000000" w:themeColor="text1"/>
          <w:sz w:val="24"/>
          <w:szCs w:val="24"/>
          <w:lang w:val="es-ES_tradnl" w:eastAsia="es-CO"/>
        </w:rPr>
        <w:t>En este sentido, con</w:t>
      </w:r>
      <w:r w:rsidRPr="00AD5408">
        <w:rPr>
          <w:rFonts w:ascii="Times New Roman" w:hAnsi="Times New Roman" w:cs="Times New Roman"/>
          <w:color w:val="000000" w:themeColor="text1"/>
          <w:sz w:val="24"/>
          <w:szCs w:val="24"/>
        </w:rPr>
        <w:t xml:space="preserve"> miras a fortalecer la labor de los Bomberos de Colombia y para la creación de todos los Cuerpos de Bomberos faltantes, pues a la fecha hay varios municipios sin este servicio, así como las deficiencias que se presentan en los sitios donde ya existe </w:t>
      </w:r>
      <w:r w:rsidR="004655B4">
        <w:rPr>
          <w:rFonts w:ascii="Times New Roman" w:hAnsi="Times New Roman" w:cs="Times New Roman"/>
          <w:color w:val="000000" w:themeColor="text1"/>
          <w:sz w:val="24"/>
          <w:szCs w:val="24"/>
        </w:rPr>
        <w:t>el mismo</w:t>
      </w:r>
      <w:r w:rsidRPr="00AD5408">
        <w:rPr>
          <w:rFonts w:ascii="Times New Roman" w:hAnsi="Times New Roman" w:cs="Times New Roman"/>
          <w:color w:val="000000" w:themeColor="text1"/>
          <w:sz w:val="24"/>
          <w:szCs w:val="24"/>
        </w:rPr>
        <w:t>, se hace imperativa una reforma a la Ley 1575 de 2012, así como crear instrumentos financieros para obtener los recursos que se necesitan para el desarrollo de esta actividad.</w:t>
      </w:r>
    </w:p>
    <w:p w14:paraId="146E9D13" w14:textId="563DED22" w:rsidR="00E87DF3" w:rsidRDefault="00E87DF3" w:rsidP="00086870">
      <w:pPr>
        <w:spacing w:after="0" w:line="240" w:lineRule="auto"/>
        <w:jc w:val="both"/>
        <w:textAlignment w:val="center"/>
        <w:rPr>
          <w:rFonts w:ascii="Times New Roman" w:hAnsi="Times New Roman" w:cs="Times New Roman"/>
          <w:color w:val="000000" w:themeColor="text1"/>
          <w:sz w:val="24"/>
          <w:szCs w:val="24"/>
        </w:rPr>
      </w:pPr>
    </w:p>
    <w:p w14:paraId="5DEEEA86" w14:textId="3B51FAAF" w:rsidR="00643B93" w:rsidRDefault="00643B93" w:rsidP="00086870">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Pr>
          <w:rFonts w:ascii="Times New Roman" w:eastAsia="Times New Roman" w:hAnsi="Times New Roman" w:cs="Times New Roman"/>
          <w:bCs/>
          <w:color w:val="000000" w:themeColor="text1"/>
          <w:sz w:val="24"/>
          <w:szCs w:val="24"/>
          <w:lang w:eastAsia="es-CO"/>
        </w:rPr>
        <w:t>También debe recordarse que la razón de habitantes por bombero recomendada no se está cumpliendo (1.000 habitantes x 1 bombero), pues claramente no existen los recursos para lograr esta proporción, lo que ocasiona una incertidumbre en el sentido de no estar preparados para las eventuales emergencias que puedan presentarse y deban ser atendidas por la actividad bomberil.</w:t>
      </w:r>
    </w:p>
    <w:p w14:paraId="709199D6" w14:textId="403D9C2B" w:rsidR="00643B93" w:rsidRDefault="00643B93" w:rsidP="00086870">
      <w:pPr>
        <w:spacing w:after="0" w:line="240" w:lineRule="auto"/>
        <w:jc w:val="both"/>
        <w:rPr>
          <w:rFonts w:ascii="Times New Roman" w:hAnsi="Times New Roman" w:cs="Times New Roman"/>
          <w:color w:val="000000" w:themeColor="text1"/>
          <w:sz w:val="24"/>
          <w:szCs w:val="24"/>
        </w:rPr>
      </w:pPr>
    </w:p>
    <w:p w14:paraId="4EB22CC1" w14:textId="47FBEF8A" w:rsidR="00643B93" w:rsidRDefault="00643B93" w:rsidP="00086870">
      <w:pPr>
        <w:spacing w:after="0" w:line="240" w:lineRule="auto"/>
        <w:jc w:val="both"/>
        <w:rPr>
          <w:rFonts w:ascii="Times New Roman" w:eastAsia="Times New Roman" w:hAnsi="Times New Roman" w:cs="Times New Roman"/>
          <w:bCs/>
          <w:color w:val="000000" w:themeColor="text1"/>
          <w:sz w:val="24"/>
          <w:szCs w:val="24"/>
          <w:lang w:eastAsia="es-CO"/>
        </w:rPr>
      </w:pPr>
      <w:r>
        <w:rPr>
          <w:rFonts w:ascii="Times New Roman" w:hAnsi="Times New Roman" w:cs="Times New Roman"/>
          <w:color w:val="000000" w:themeColor="text1"/>
          <w:sz w:val="24"/>
          <w:szCs w:val="24"/>
        </w:rPr>
        <w:t>Considerando lo mencionado, s</w:t>
      </w:r>
      <w:r w:rsidRPr="00F367AC">
        <w:rPr>
          <w:rFonts w:ascii="Times New Roman" w:hAnsi="Times New Roman" w:cs="Times New Roman"/>
          <w:color w:val="000000" w:themeColor="text1"/>
          <w:sz w:val="24"/>
          <w:szCs w:val="24"/>
        </w:rPr>
        <w:t>e denota</w:t>
      </w:r>
      <w:r>
        <w:rPr>
          <w:rFonts w:ascii="Times New Roman" w:hAnsi="Times New Roman" w:cs="Times New Roman"/>
          <w:color w:val="000000" w:themeColor="text1"/>
          <w:sz w:val="24"/>
          <w:szCs w:val="24"/>
        </w:rPr>
        <w:t xml:space="preserve"> </w:t>
      </w:r>
      <w:r w:rsidRPr="00F367AC">
        <w:rPr>
          <w:rFonts w:ascii="Times New Roman" w:hAnsi="Times New Roman" w:cs="Times New Roman"/>
          <w:color w:val="000000" w:themeColor="text1"/>
          <w:sz w:val="24"/>
          <w:szCs w:val="24"/>
        </w:rPr>
        <w:t xml:space="preserve">que </w:t>
      </w:r>
      <w:r>
        <w:rPr>
          <w:rFonts w:ascii="Times New Roman" w:hAnsi="Times New Roman" w:cs="Times New Roman"/>
          <w:color w:val="000000" w:themeColor="text1"/>
          <w:sz w:val="24"/>
          <w:szCs w:val="24"/>
        </w:rPr>
        <w:t>las medidas actuales no son suficientes para crear y mantener cuerpos de bomberos en nuestro país, y muestra de ello son las cifras sobre lo que se le asigna a este concepto en el Presupuesto General de la Nación, en virtud de las cuales p</w:t>
      </w:r>
      <w:r>
        <w:rPr>
          <w:rFonts w:ascii="Times New Roman" w:eastAsia="Times New Roman" w:hAnsi="Times New Roman" w:cs="Times New Roman"/>
          <w:bCs/>
          <w:color w:val="000000" w:themeColor="text1"/>
          <w:sz w:val="24"/>
          <w:szCs w:val="24"/>
          <w:lang w:eastAsia="es-CO"/>
        </w:rPr>
        <w:t>uede observarse como los casi 43 mil millones de pesos asignados a estos rubros son insuficientes para los 1122 municipios que tiene nuestro país, pues una división básica daría un aproximado de 38 a 40 millones de pesos anuales por municipio, lo que es ínfimo comparado con las necesidades que se desprenden de esta actividad.</w:t>
      </w:r>
    </w:p>
    <w:p w14:paraId="67875AC5" w14:textId="77777777" w:rsidR="00643B93" w:rsidRDefault="00643B93" w:rsidP="00086870">
      <w:pPr>
        <w:spacing w:after="0" w:line="240" w:lineRule="auto"/>
        <w:jc w:val="both"/>
        <w:rPr>
          <w:rFonts w:ascii="Times New Roman" w:hAnsi="Times New Roman" w:cs="Times New Roman"/>
          <w:color w:val="000000" w:themeColor="text1"/>
          <w:sz w:val="24"/>
          <w:szCs w:val="24"/>
        </w:rPr>
      </w:pPr>
    </w:p>
    <w:p w14:paraId="169D045A" w14:textId="632C816E" w:rsidR="00643B93" w:rsidRDefault="00643B93" w:rsidP="00086870">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 tal modo, se presentan las cifras del Presupuesto General de la Nación destinados a este concepto en los últimos 5 años y su respectiva ejecución:</w:t>
      </w:r>
    </w:p>
    <w:p w14:paraId="5E35FC72" w14:textId="657EE4AB" w:rsidR="003E6B73" w:rsidRDefault="003E6B73" w:rsidP="00086870">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CO"/>
        </w:rPr>
        <w:lastRenderedPageBreak/>
        <w:drawing>
          <wp:inline distT="0" distB="0" distL="0" distR="0" wp14:anchorId="14905274" wp14:editId="50764D43">
            <wp:extent cx="5608320" cy="2682240"/>
            <wp:effectExtent l="0" t="0" r="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8320" cy="2682240"/>
                    </a:xfrm>
                    <a:prstGeom prst="rect">
                      <a:avLst/>
                    </a:prstGeom>
                    <a:noFill/>
                    <a:ln>
                      <a:noFill/>
                    </a:ln>
                  </pic:spPr>
                </pic:pic>
              </a:graphicData>
            </a:graphic>
          </wp:inline>
        </w:drawing>
      </w:r>
    </w:p>
    <w:p w14:paraId="2E8E890F" w14:textId="2D2CD1C7" w:rsidR="003E6B73" w:rsidRDefault="003E6B73" w:rsidP="00086870">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2F5A8180" w14:textId="39AF6796" w:rsidR="00DA5B3D" w:rsidRDefault="003E6B73" w:rsidP="00086870">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r>
        <w:rPr>
          <w:rFonts w:ascii="Times New Roman" w:eastAsia="Times New Roman" w:hAnsi="Times New Roman" w:cs="Times New Roman"/>
          <w:bCs/>
          <w:noProof/>
          <w:color w:val="000000" w:themeColor="text1"/>
          <w:sz w:val="24"/>
          <w:szCs w:val="24"/>
          <w:lang w:eastAsia="es-CO"/>
        </w:rPr>
        <w:drawing>
          <wp:inline distT="0" distB="0" distL="0" distR="0" wp14:anchorId="425CD6E7" wp14:editId="4E0EF9B0">
            <wp:extent cx="5608320" cy="2186940"/>
            <wp:effectExtent l="0" t="0" r="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8320" cy="2186940"/>
                    </a:xfrm>
                    <a:prstGeom prst="rect">
                      <a:avLst/>
                    </a:prstGeom>
                    <a:noFill/>
                    <a:ln>
                      <a:noFill/>
                    </a:ln>
                  </pic:spPr>
                </pic:pic>
              </a:graphicData>
            </a:graphic>
          </wp:inline>
        </w:drawing>
      </w:r>
    </w:p>
    <w:p w14:paraId="7FDB83F9" w14:textId="1925A8B5" w:rsidR="00DA5B3D" w:rsidRDefault="00DA5B3D" w:rsidP="00086870">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16D5992E" w14:textId="6AC30D12" w:rsidR="00643B93" w:rsidRDefault="00126373" w:rsidP="00086870">
      <w:pPr>
        <w:spacing w:after="0" w:line="240" w:lineRule="auto"/>
        <w:jc w:val="both"/>
        <w:textAlignment w:val="center"/>
        <w:rPr>
          <w:rFonts w:ascii="Times New Roman" w:eastAsia="Times New Roman" w:hAnsi="Times New Roman" w:cs="Times New Roman"/>
          <w:bCs/>
          <w:color w:val="000000" w:themeColor="text1"/>
          <w:sz w:val="24"/>
          <w:szCs w:val="24"/>
          <w:lang w:val="es-ES_tradnl" w:eastAsia="es-CO"/>
        </w:rPr>
      </w:pPr>
      <w:r>
        <w:rPr>
          <w:rFonts w:ascii="Times New Roman" w:eastAsia="Times New Roman" w:hAnsi="Times New Roman" w:cs="Times New Roman"/>
          <w:bCs/>
          <w:color w:val="000000" w:themeColor="text1"/>
          <w:sz w:val="24"/>
          <w:szCs w:val="24"/>
          <w:lang w:eastAsia="es-CO"/>
        </w:rPr>
        <w:t>Visto lo anterior, el presente Proyecto de Ley busca dotar de recursos adicionales a los Bomberos de Colombia, así como disminuir posible gastos impositivos que puedan ocasionar, de tal forma, c</w:t>
      </w:r>
      <w:r w:rsidR="00643B93">
        <w:rPr>
          <w:rFonts w:ascii="Times New Roman" w:eastAsia="Times New Roman" w:hAnsi="Times New Roman" w:cs="Times New Roman"/>
          <w:bCs/>
          <w:color w:val="000000" w:themeColor="text1"/>
          <w:sz w:val="24"/>
          <w:szCs w:val="24"/>
          <w:lang w:val="es-ES_tradnl" w:eastAsia="es-CO"/>
        </w:rPr>
        <w:t xml:space="preserve">abe resaltar que la exclusión de tributos de orden nacional se hace para que los Bomberos de Colombia no tengan cargas tributarias sustanciales y formales excesivas que desgasten su administración, y que en el caso de los tributos de orden territorial, se hace con esta misma lógica, pero en este caso tales rubros son compensados por la estampilla bomberil </w:t>
      </w:r>
      <w:r w:rsidR="002C6B4F">
        <w:rPr>
          <w:rFonts w:ascii="Times New Roman" w:eastAsia="Times New Roman" w:hAnsi="Times New Roman" w:cs="Times New Roman"/>
          <w:bCs/>
          <w:color w:val="000000" w:themeColor="text1"/>
          <w:sz w:val="24"/>
          <w:szCs w:val="24"/>
          <w:lang w:val="es-ES_tradnl" w:eastAsia="es-CO"/>
        </w:rPr>
        <w:t>establecida en el artículo 37 de la Ley 1575 de 2012</w:t>
      </w:r>
      <w:r w:rsidR="00643B93">
        <w:rPr>
          <w:rFonts w:ascii="Times New Roman" w:eastAsia="Times New Roman" w:hAnsi="Times New Roman" w:cs="Times New Roman"/>
          <w:bCs/>
          <w:color w:val="000000" w:themeColor="text1"/>
          <w:sz w:val="24"/>
          <w:szCs w:val="24"/>
          <w:lang w:val="es-ES_tradnl" w:eastAsia="es-CO"/>
        </w:rPr>
        <w:t xml:space="preserve"> y adicionalmente con </w:t>
      </w:r>
      <w:r w:rsidR="002C6B4F">
        <w:rPr>
          <w:rFonts w:ascii="Times New Roman" w:eastAsia="Times New Roman" w:hAnsi="Times New Roman" w:cs="Times New Roman"/>
          <w:bCs/>
          <w:color w:val="000000" w:themeColor="text1"/>
          <w:sz w:val="24"/>
          <w:szCs w:val="24"/>
          <w:lang w:val="es-ES_tradnl" w:eastAsia="es-CO"/>
        </w:rPr>
        <w:t>los demás recursos que se estipulan en este artículo y a lo</w:t>
      </w:r>
      <w:r w:rsidR="00A4354C">
        <w:rPr>
          <w:rFonts w:ascii="Times New Roman" w:eastAsia="Times New Roman" w:hAnsi="Times New Roman" w:cs="Times New Roman"/>
          <w:bCs/>
          <w:color w:val="000000" w:themeColor="text1"/>
          <w:sz w:val="24"/>
          <w:szCs w:val="24"/>
          <w:lang w:val="es-ES_tradnl" w:eastAsia="es-CO"/>
        </w:rPr>
        <w:t>s</w:t>
      </w:r>
      <w:r w:rsidR="002C6B4F">
        <w:rPr>
          <w:rFonts w:ascii="Times New Roman" w:eastAsia="Times New Roman" w:hAnsi="Times New Roman" w:cs="Times New Roman"/>
          <w:bCs/>
          <w:color w:val="000000" w:themeColor="text1"/>
          <w:sz w:val="24"/>
          <w:szCs w:val="24"/>
          <w:lang w:val="es-ES_tradnl" w:eastAsia="es-CO"/>
        </w:rPr>
        <w:t xml:space="preserve"> que se les busca darles mayor claridad con el presente proyecto de ley.</w:t>
      </w:r>
    </w:p>
    <w:p w14:paraId="1B6230C9" w14:textId="77777777" w:rsidR="00643B93" w:rsidRPr="00643B93" w:rsidRDefault="00643B93" w:rsidP="00086870">
      <w:pPr>
        <w:spacing w:after="0" w:line="240" w:lineRule="auto"/>
        <w:jc w:val="both"/>
        <w:textAlignment w:val="center"/>
        <w:rPr>
          <w:rFonts w:ascii="Times New Roman" w:hAnsi="Times New Roman" w:cs="Times New Roman"/>
          <w:color w:val="000000" w:themeColor="text1"/>
          <w:sz w:val="24"/>
          <w:szCs w:val="24"/>
          <w:lang w:val="es-ES_tradnl"/>
        </w:rPr>
      </w:pPr>
    </w:p>
    <w:p w14:paraId="20F655E7" w14:textId="1B506A42" w:rsidR="00643B93" w:rsidRDefault="00643B93" w:rsidP="00A4354C">
      <w:pPr>
        <w:spacing w:after="0" w:line="240" w:lineRule="auto"/>
        <w:jc w:val="both"/>
        <w:textAlignment w:val="center"/>
        <w:rPr>
          <w:rFonts w:ascii="Times New Roman" w:hAnsi="Times New Roman" w:cs="Times New Roman"/>
          <w:color w:val="000000" w:themeColor="text1"/>
          <w:sz w:val="24"/>
          <w:szCs w:val="24"/>
        </w:rPr>
      </w:pPr>
      <w:r w:rsidRPr="00AD5408">
        <w:rPr>
          <w:rFonts w:ascii="Times New Roman" w:hAnsi="Times New Roman" w:cs="Times New Roman"/>
          <w:color w:val="000000" w:themeColor="text1"/>
          <w:sz w:val="24"/>
          <w:szCs w:val="24"/>
        </w:rPr>
        <w:t xml:space="preserve">Por otro lado, es pertinente </w:t>
      </w:r>
      <w:r>
        <w:rPr>
          <w:rFonts w:ascii="Times New Roman" w:hAnsi="Times New Roman" w:cs="Times New Roman"/>
          <w:color w:val="000000" w:themeColor="text1"/>
          <w:sz w:val="24"/>
          <w:szCs w:val="24"/>
        </w:rPr>
        <w:t>con el fin de</w:t>
      </w:r>
      <w:r w:rsidRPr="00AD5408">
        <w:rPr>
          <w:rFonts w:ascii="Times New Roman" w:hAnsi="Times New Roman" w:cs="Times New Roman"/>
          <w:color w:val="000000" w:themeColor="text1"/>
          <w:sz w:val="24"/>
          <w:szCs w:val="24"/>
        </w:rPr>
        <w:t xml:space="preserve"> respetar el derecho a la igualdad</w:t>
      </w:r>
      <w:r w:rsidR="00A4354C">
        <w:rPr>
          <w:rFonts w:ascii="Times New Roman" w:hAnsi="Times New Roman" w:cs="Times New Roman"/>
          <w:color w:val="000000" w:themeColor="text1"/>
          <w:sz w:val="24"/>
          <w:szCs w:val="24"/>
        </w:rPr>
        <w:t xml:space="preserve"> y promocionar la actividad bomberil</w:t>
      </w:r>
      <w:r w:rsidRPr="00AD5408">
        <w:rPr>
          <w:rFonts w:ascii="Times New Roman" w:hAnsi="Times New Roman" w:cs="Times New Roman"/>
          <w:color w:val="000000" w:themeColor="text1"/>
          <w:sz w:val="24"/>
          <w:szCs w:val="24"/>
        </w:rPr>
        <w:t xml:space="preserve">, la inclusión </w:t>
      </w:r>
      <w:r w:rsidR="00A4354C" w:rsidRPr="00AD5408">
        <w:rPr>
          <w:rFonts w:ascii="Times New Roman" w:hAnsi="Times New Roman" w:cs="Times New Roman"/>
          <w:color w:val="000000" w:themeColor="text1"/>
          <w:sz w:val="24"/>
          <w:szCs w:val="24"/>
        </w:rPr>
        <w:t>dentro de la definición de “Bomberos de Colombia”</w:t>
      </w:r>
      <w:r w:rsidR="00A4354C">
        <w:rPr>
          <w:rFonts w:ascii="Times New Roman" w:hAnsi="Times New Roman" w:cs="Times New Roman"/>
          <w:color w:val="000000" w:themeColor="text1"/>
          <w:sz w:val="24"/>
          <w:szCs w:val="24"/>
        </w:rPr>
        <w:t xml:space="preserve"> del artículo 4 de la Ley 1575 de 2012</w:t>
      </w:r>
      <w:r w:rsidR="00A4354C" w:rsidRPr="00AD5408">
        <w:rPr>
          <w:rFonts w:ascii="Times New Roman" w:hAnsi="Times New Roman" w:cs="Times New Roman"/>
          <w:color w:val="000000" w:themeColor="text1"/>
          <w:sz w:val="24"/>
          <w:szCs w:val="24"/>
        </w:rPr>
        <w:t>,</w:t>
      </w:r>
      <w:r w:rsidR="00A4354C">
        <w:rPr>
          <w:rFonts w:ascii="Times New Roman" w:hAnsi="Times New Roman" w:cs="Times New Roman"/>
          <w:color w:val="000000" w:themeColor="text1"/>
          <w:sz w:val="24"/>
          <w:szCs w:val="24"/>
        </w:rPr>
        <w:t xml:space="preserve"> a las </w:t>
      </w:r>
      <w:r w:rsidR="00A4354C">
        <w:rPr>
          <w:rFonts w:ascii="Times New Roman" w:eastAsia="Times New Roman" w:hAnsi="Times New Roman" w:cs="Times New Roman"/>
          <w:color w:val="000000" w:themeColor="text1"/>
          <w:sz w:val="24"/>
          <w:szCs w:val="24"/>
          <w:lang w:val="es-ES_tradnl" w:eastAsia="es-CO"/>
        </w:rPr>
        <w:t xml:space="preserve">organizaciones civiles, corporaciones, o fundaciones </w:t>
      </w:r>
      <w:r w:rsidR="00A4354C">
        <w:rPr>
          <w:rFonts w:ascii="Times New Roman" w:eastAsia="Times New Roman" w:hAnsi="Times New Roman" w:cs="Times New Roman"/>
          <w:color w:val="000000" w:themeColor="text1"/>
          <w:sz w:val="24"/>
          <w:szCs w:val="24"/>
          <w:lang w:val="es-ES_tradnl" w:eastAsia="es-CO"/>
        </w:rPr>
        <w:lastRenderedPageBreak/>
        <w:t xml:space="preserve">legalmente constituidas cuyo objeto sea la prevención, atención y en general la gestión integral del riesgo contra incendio, </w:t>
      </w:r>
      <w:r w:rsidR="00A4354C" w:rsidRPr="00227583">
        <w:rPr>
          <w:rFonts w:ascii="Times New Roman" w:eastAsia="Times New Roman" w:hAnsi="Times New Roman" w:cs="Times New Roman"/>
          <w:color w:val="000000" w:themeColor="text1"/>
          <w:sz w:val="24"/>
          <w:szCs w:val="24"/>
          <w:lang w:val="es-ES_tradnl" w:eastAsia="es-CO"/>
        </w:rPr>
        <w:t>los preparativos y atención de rescates en todas sus modalidades y la atención de incidentes con materiales peligrosos</w:t>
      </w:r>
      <w:r w:rsidR="00A4354C">
        <w:rPr>
          <w:rFonts w:ascii="Times New Roman" w:eastAsia="Times New Roman" w:hAnsi="Times New Roman" w:cs="Times New Roman"/>
          <w:color w:val="000000" w:themeColor="text1"/>
          <w:sz w:val="24"/>
          <w:szCs w:val="24"/>
          <w:lang w:val="es-ES_tradnl" w:eastAsia="es-CO"/>
        </w:rPr>
        <w:t xml:space="preserve">, de acuerdo a lo que reglamente el Ministerio del Interior, </w:t>
      </w:r>
      <w:r w:rsidRPr="00AD5408">
        <w:rPr>
          <w:rFonts w:ascii="Times New Roman" w:hAnsi="Times New Roman" w:cs="Times New Roman"/>
          <w:color w:val="000000" w:themeColor="text1"/>
          <w:sz w:val="24"/>
          <w:szCs w:val="24"/>
        </w:rPr>
        <w:t>de tal modo se reconozca un derecho a pertenecer a dicho grupo de sujetos</w:t>
      </w:r>
      <w:r w:rsidR="006024B9">
        <w:rPr>
          <w:rFonts w:ascii="Times New Roman" w:hAnsi="Times New Roman" w:cs="Times New Roman"/>
          <w:color w:val="000000" w:themeColor="text1"/>
          <w:sz w:val="24"/>
          <w:szCs w:val="24"/>
        </w:rPr>
        <w:t xml:space="preserve"> a los Bomberos de Colombia</w:t>
      </w:r>
      <w:r w:rsidRPr="00AD5408">
        <w:rPr>
          <w:rFonts w:ascii="Times New Roman" w:hAnsi="Times New Roman" w:cs="Times New Roman"/>
          <w:color w:val="000000" w:themeColor="text1"/>
          <w:sz w:val="24"/>
          <w:szCs w:val="24"/>
        </w:rPr>
        <w:t>, pues de no ser así, se estaría excluyendo sin justificación a un grupo de personas que ayudan a prestar este servicio de actividad bomberil a la comunidad</w:t>
      </w:r>
      <w:r w:rsidR="00A4354C">
        <w:rPr>
          <w:rFonts w:ascii="Times New Roman" w:hAnsi="Times New Roman" w:cs="Times New Roman"/>
          <w:color w:val="000000" w:themeColor="text1"/>
          <w:sz w:val="24"/>
          <w:szCs w:val="24"/>
        </w:rPr>
        <w:t xml:space="preserve">, lo que realizan hoy en día de manera </w:t>
      </w:r>
      <w:r w:rsidR="006024B9">
        <w:rPr>
          <w:rFonts w:ascii="Times New Roman" w:hAnsi="Times New Roman" w:cs="Times New Roman"/>
          <w:color w:val="000000" w:themeColor="text1"/>
          <w:sz w:val="24"/>
          <w:szCs w:val="24"/>
        </w:rPr>
        <w:t xml:space="preserve">autónoma, </w:t>
      </w:r>
      <w:r w:rsidR="00A4354C">
        <w:rPr>
          <w:rFonts w:ascii="Times New Roman" w:hAnsi="Times New Roman" w:cs="Times New Roman"/>
          <w:color w:val="000000" w:themeColor="text1"/>
          <w:sz w:val="24"/>
          <w:szCs w:val="24"/>
        </w:rPr>
        <w:t>gratuita y sin ningún tipo de apoyo o acompañamiento por parte del Estado.</w:t>
      </w:r>
    </w:p>
    <w:p w14:paraId="254A5251" w14:textId="77777777" w:rsidR="00643B93" w:rsidRDefault="00643B93" w:rsidP="00086870">
      <w:pPr>
        <w:spacing w:after="0" w:line="240" w:lineRule="auto"/>
        <w:jc w:val="both"/>
        <w:textAlignment w:val="center"/>
        <w:rPr>
          <w:rFonts w:ascii="Times New Roman" w:hAnsi="Times New Roman" w:cs="Times New Roman"/>
          <w:color w:val="000000" w:themeColor="text1"/>
          <w:sz w:val="24"/>
          <w:szCs w:val="24"/>
        </w:rPr>
      </w:pPr>
    </w:p>
    <w:p w14:paraId="2F44A746" w14:textId="098ED28D" w:rsidR="00643B93" w:rsidRDefault="00643B93" w:rsidP="00086870">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También debe considerarse</w:t>
      </w:r>
      <w:r w:rsidRPr="00AD5408">
        <w:rPr>
          <w:rFonts w:ascii="Times New Roman" w:hAnsi="Times New Roman" w:cs="Times New Roman"/>
          <w:color w:val="000000" w:themeColor="text1"/>
          <w:sz w:val="24"/>
          <w:szCs w:val="24"/>
        </w:rPr>
        <w:t xml:space="preserve"> por lo demás</w:t>
      </w:r>
      <w:r>
        <w:rPr>
          <w:rFonts w:ascii="Times New Roman" w:hAnsi="Times New Roman" w:cs="Times New Roman"/>
          <w:color w:val="000000" w:themeColor="text1"/>
          <w:sz w:val="24"/>
          <w:szCs w:val="24"/>
        </w:rPr>
        <w:t>, que la Ley 1575</w:t>
      </w:r>
      <w:r w:rsidRPr="00AD5408">
        <w:rPr>
          <w:rFonts w:ascii="Times New Roman" w:hAnsi="Times New Roman" w:cs="Times New Roman"/>
          <w:color w:val="000000" w:themeColor="text1"/>
          <w:sz w:val="24"/>
          <w:szCs w:val="24"/>
        </w:rPr>
        <w:t xml:space="preserve"> si se admite</w:t>
      </w:r>
      <w:r w:rsidR="00B53AED">
        <w:rPr>
          <w:rFonts w:ascii="Times New Roman" w:hAnsi="Times New Roman" w:cs="Times New Roman"/>
          <w:color w:val="000000" w:themeColor="text1"/>
          <w:sz w:val="24"/>
          <w:szCs w:val="24"/>
        </w:rPr>
        <w:t xml:space="preserve"> en su artículo 4</w:t>
      </w:r>
      <w:r w:rsidRPr="00AD540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 </w:t>
      </w:r>
      <w:r w:rsidRPr="00AD5408">
        <w:rPr>
          <w:rFonts w:ascii="Times New Roman" w:hAnsi="Times New Roman" w:cs="Times New Roman"/>
          <w:color w:val="000000" w:themeColor="text1"/>
          <w:sz w:val="24"/>
          <w:szCs w:val="24"/>
        </w:rPr>
        <w:t>la “</w:t>
      </w:r>
      <w:r w:rsidR="00B53AED">
        <w:rPr>
          <w:rFonts w:ascii="Times New Roman" w:hAnsi="Times New Roman" w:cs="Times New Roman"/>
          <w:color w:val="000000" w:themeColor="text1"/>
          <w:sz w:val="24"/>
          <w:szCs w:val="24"/>
        </w:rPr>
        <w:t>Confederación de B</w:t>
      </w:r>
      <w:r w:rsidRPr="00AD5408">
        <w:rPr>
          <w:rFonts w:ascii="Times New Roman" w:hAnsi="Times New Roman" w:cs="Times New Roman"/>
          <w:color w:val="000000" w:themeColor="text1"/>
          <w:sz w:val="24"/>
          <w:szCs w:val="24"/>
        </w:rPr>
        <w:t>omberos”,</w:t>
      </w:r>
      <w:r w:rsidR="006024B9">
        <w:rPr>
          <w:rFonts w:ascii="Times New Roman" w:hAnsi="Times New Roman" w:cs="Times New Roman"/>
          <w:color w:val="000000" w:themeColor="text1"/>
          <w:sz w:val="24"/>
          <w:szCs w:val="24"/>
        </w:rPr>
        <w:t xml:space="preserve"> </w:t>
      </w:r>
      <w:r w:rsidR="006024B9" w:rsidRPr="006F40E9">
        <w:rPr>
          <w:rFonts w:ascii="Times New Roman" w:hAnsi="Times New Roman" w:cs="Times New Roman"/>
          <w:b/>
          <w:color w:val="000000" w:themeColor="text1"/>
          <w:sz w:val="24"/>
          <w:szCs w:val="24"/>
          <w:u w:val="single"/>
        </w:rPr>
        <w:t>entidad de derecho privado sin ánimo de lucro</w:t>
      </w:r>
      <w:r w:rsidR="006024B9">
        <w:rPr>
          <w:rFonts w:ascii="Times New Roman" w:hAnsi="Times New Roman" w:cs="Times New Roman"/>
          <w:color w:val="000000" w:themeColor="text1"/>
          <w:sz w:val="24"/>
          <w:szCs w:val="24"/>
        </w:rPr>
        <w:t>,</w:t>
      </w:r>
      <w:r w:rsidRPr="00AD5408">
        <w:rPr>
          <w:rFonts w:ascii="Times New Roman" w:hAnsi="Times New Roman" w:cs="Times New Roman"/>
          <w:color w:val="000000" w:themeColor="text1"/>
          <w:sz w:val="24"/>
          <w:szCs w:val="24"/>
        </w:rPr>
        <w:t xml:space="preserve"> pero no a sus confederados</w:t>
      </w:r>
      <w:r w:rsidR="00B53AED">
        <w:rPr>
          <w:rFonts w:ascii="Times New Roman" w:hAnsi="Times New Roman" w:cs="Times New Roman"/>
          <w:color w:val="000000" w:themeColor="text1"/>
          <w:sz w:val="24"/>
          <w:szCs w:val="24"/>
        </w:rPr>
        <w:t xml:space="preserve"> (asociados individuales)</w:t>
      </w:r>
      <w:r>
        <w:rPr>
          <w:rFonts w:ascii="Times New Roman" w:hAnsi="Times New Roman" w:cs="Times New Roman"/>
          <w:color w:val="000000" w:themeColor="text1"/>
          <w:sz w:val="24"/>
          <w:szCs w:val="24"/>
        </w:rPr>
        <w:t>, por lo cual se hace necesario realizar esa rectificación</w:t>
      </w:r>
      <w:r w:rsidR="00126373">
        <w:rPr>
          <w:rFonts w:ascii="Times New Roman" w:hAnsi="Times New Roman" w:cs="Times New Roman"/>
          <w:color w:val="000000" w:themeColor="text1"/>
          <w:sz w:val="24"/>
          <w:szCs w:val="24"/>
        </w:rPr>
        <w:t xml:space="preserve"> para no vulnerar los derechos de estos sujetos</w:t>
      </w:r>
      <w:r w:rsidR="00B53AED">
        <w:rPr>
          <w:rFonts w:ascii="Times New Roman" w:hAnsi="Times New Roman" w:cs="Times New Roman"/>
          <w:color w:val="000000" w:themeColor="text1"/>
          <w:sz w:val="24"/>
          <w:szCs w:val="24"/>
        </w:rPr>
        <w:t xml:space="preserve"> no incluidos en la ley</w:t>
      </w:r>
      <w:r w:rsidR="00126373">
        <w:rPr>
          <w:rFonts w:ascii="Times New Roman" w:hAnsi="Times New Roman" w:cs="Times New Roman"/>
          <w:color w:val="000000" w:themeColor="text1"/>
          <w:sz w:val="24"/>
          <w:szCs w:val="24"/>
        </w:rPr>
        <w:t>, así como fortalecer los Bomberos de Colombia con este grupo de personas que también prestan el servicio y se dedican a la actividad bomberil.</w:t>
      </w:r>
    </w:p>
    <w:p w14:paraId="33EB97C1" w14:textId="7029976F" w:rsidR="00126373" w:rsidRDefault="00126373" w:rsidP="00086870">
      <w:pPr>
        <w:spacing w:after="0" w:line="240" w:lineRule="auto"/>
        <w:jc w:val="both"/>
        <w:textAlignment w:val="center"/>
        <w:rPr>
          <w:rFonts w:ascii="Times New Roman" w:hAnsi="Times New Roman" w:cs="Times New Roman"/>
          <w:color w:val="000000" w:themeColor="text1"/>
          <w:sz w:val="24"/>
          <w:szCs w:val="24"/>
        </w:rPr>
      </w:pPr>
    </w:p>
    <w:p w14:paraId="5EAFC0F8" w14:textId="77777777" w:rsidR="00820B29" w:rsidRDefault="00820B29" w:rsidP="00086870">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Por último, es indispensable señalar que el 23 de octubre se remitió el presente Proyecto de Ley por medio de un correo electrónico a la Dirección Nacional de Bomberos, Confederación de Bomberos y a la Federación Nacional de Bomberos, con el fin que se pronunciaran sobre la pertinencia y observaciones en general del documento, con base en el artículo 258 de la Ley 5 de 1992, no obstante, solo se pronunció la Federación de Bomberos en el sentido de apoyar la iniciativa. </w:t>
      </w:r>
    </w:p>
    <w:p w14:paraId="41C4F6E9" w14:textId="77777777" w:rsidR="00820B29" w:rsidRDefault="00820B29" w:rsidP="00086870">
      <w:pPr>
        <w:spacing w:after="0" w:line="240" w:lineRule="auto"/>
        <w:jc w:val="both"/>
        <w:textAlignment w:val="center"/>
        <w:rPr>
          <w:rFonts w:ascii="Times New Roman" w:hAnsi="Times New Roman" w:cs="Times New Roman"/>
          <w:color w:val="000000" w:themeColor="text1"/>
          <w:sz w:val="24"/>
          <w:szCs w:val="24"/>
        </w:rPr>
      </w:pPr>
    </w:p>
    <w:p w14:paraId="044086B2" w14:textId="734F3ABE" w:rsidR="00820B29" w:rsidRDefault="00820B29" w:rsidP="00086870">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 este sentido, se deja constancia del asunto y así mismo se menciona que se está en total disponibilidad de oír a estas organizaciones como a cualquier otra entidad o sujeto que desee aportar a la construcción del proyecto de ley y a la solución de las problemáticas que se comentan.</w:t>
      </w:r>
    </w:p>
    <w:p w14:paraId="47300ED0" w14:textId="77777777" w:rsidR="00B53AED" w:rsidRDefault="00B53AED" w:rsidP="00086870">
      <w:pPr>
        <w:spacing w:after="0" w:line="240" w:lineRule="auto"/>
        <w:jc w:val="both"/>
        <w:textAlignment w:val="center"/>
        <w:rPr>
          <w:rFonts w:ascii="Times New Roman" w:hAnsi="Times New Roman" w:cs="Times New Roman"/>
          <w:color w:val="000000" w:themeColor="text1"/>
          <w:sz w:val="24"/>
          <w:szCs w:val="24"/>
        </w:rPr>
      </w:pPr>
    </w:p>
    <w:p w14:paraId="19B5261E" w14:textId="70FCD2CF" w:rsidR="00B53AED" w:rsidRDefault="00B53AED" w:rsidP="00086870">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Con base en lo anterior, el 11 de noviembre de 2018 se radico el proyecto de ley con número 277 de Cámara, no obstante por periodos legislativo y una congestionada agenda legislativa, la iniciativa fue archivada si discutirse, motivo por el cual se presenta de nuevo el proyecto de ley en esta ocasión, considerando varios cuestionamientos que se suscitaron desde ese lapso hasta la actualidad.</w:t>
      </w:r>
    </w:p>
    <w:p w14:paraId="38BD7370" w14:textId="77777777" w:rsidR="00820B29" w:rsidRDefault="00820B29" w:rsidP="00086870">
      <w:pPr>
        <w:spacing w:after="0" w:line="240" w:lineRule="auto"/>
        <w:jc w:val="both"/>
        <w:textAlignment w:val="center"/>
        <w:rPr>
          <w:rFonts w:ascii="Times New Roman" w:hAnsi="Times New Roman" w:cs="Times New Roman"/>
          <w:color w:val="000000" w:themeColor="text1"/>
          <w:sz w:val="24"/>
          <w:szCs w:val="24"/>
        </w:rPr>
      </w:pPr>
    </w:p>
    <w:p w14:paraId="06A372BE" w14:textId="455BD3D8" w:rsidR="00126373" w:rsidRPr="00AD5408" w:rsidRDefault="00126373" w:rsidP="00086870">
      <w:pPr>
        <w:spacing w:after="0" w:line="240" w:lineRule="auto"/>
        <w:ind w:left="708" w:hanging="708"/>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Visto lo anterior, a continuación se trazan los objetivos del Proyecto de Ley.</w:t>
      </w:r>
    </w:p>
    <w:p w14:paraId="619B1DDD" w14:textId="77777777" w:rsidR="00643B93" w:rsidRDefault="00643B93" w:rsidP="00086870">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371A7AD6" w14:textId="77777777" w:rsidR="006F40E9" w:rsidRPr="0037227F" w:rsidRDefault="006F40E9" w:rsidP="00086870">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572C8B29" w14:textId="25B57FDE" w:rsidR="006C1B32" w:rsidRPr="00820B29" w:rsidRDefault="00820B29" w:rsidP="00086870">
      <w:pPr>
        <w:spacing w:after="0" w:line="240" w:lineRule="auto"/>
        <w:ind w:firstLine="708"/>
        <w:jc w:val="both"/>
        <w:textAlignment w:val="center"/>
        <w:rPr>
          <w:rFonts w:ascii="Times New Roman" w:eastAsia="Times New Roman" w:hAnsi="Times New Roman" w:cs="Times New Roman"/>
          <w:color w:val="000000" w:themeColor="text1"/>
          <w:sz w:val="24"/>
          <w:szCs w:val="24"/>
          <w:lang w:eastAsia="es-CO"/>
        </w:rPr>
      </w:pPr>
      <w:r>
        <w:rPr>
          <w:rFonts w:ascii="Times New Roman" w:eastAsia="Times New Roman" w:hAnsi="Times New Roman" w:cs="Times New Roman"/>
          <w:b/>
          <w:bCs/>
          <w:color w:val="000000" w:themeColor="text1"/>
          <w:sz w:val="24"/>
          <w:szCs w:val="24"/>
          <w:lang w:val="es-ES_tradnl" w:eastAsia="es-CO"/>
        </w:rPr>
        <w:t xml:space="preserve">2. </w:t>
      </w:r>
      <w:r w:rsidR="006C1B32" w:rsidRPr="00820B29">
        <w:rPr>
          <w:rFonts w:ascii="Times New Roman" w:eastAsia="Times New Roman" w:hAnsi="Times New Roman" w:cs="Times New Roman"/>
          <w:b/>
          <w:bCs/>
          <w:color w:val="000000" w:themeColor="text1"/>
          <w:sz w:val="24"/>
          <w:szCs w:val="24"/>
          <w:lang w:val="es-ES_tradnl" w:eastAsia="es-CO"/>
        </w:rPr>
        <w:t>Objetivos</w:t>
      </w:r>
      <w:r w:rsidR="0037227F" w:rsidRPr="00820B29">
        <w:rPr>
          <w:rFonts w:ascii="Times New Roman" w:eastAsia="Times New Roman" w:hAnsi="Times New Roman" w:cs="Times New Roman"/>
          <w:b/>
          <w:bCs/>
          <w:color w:val="000000" w:themeColor="text1"/>
          <w:sz w:val="24"/>
          <w:szCs w:val="24"/>
          <w:lang w:val="es-ES_tradnl" w:eastAsia="es-CO"/>
        </w:rPr>
        <w:t>.</w:t>
      </w:r>
    </w:p>
    <w:p w14:paraId="738F25DC" w14:textId="2C302CEC" w:rsidR="005614D1" w:rsidRDefault="005614D1" w:rsidP="00086870">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En el presente acápite se dará cuenta de los objetivos del Proyecto de Ley para denotar sus fines</w:t>
      </w:r>
      <w:r w:rsidR="00F878A6">
        <w:rPr>
          <w:rFonts w:ascii="Times New Roman" w:eastAsia="Times New Roman" w:hAnsi="Times New Roman" w:cs="Times New Roman"/>
          <w:color w:val="000000" w:themeColor="text1"/>
          <w:sz w:val="24"/>
          <w:szCs w:val="24"/>
          <w:lang w:val="es-ES_tradnl" w:eastAsia="es-CO"/>
        </w:rPr>
        <w:t>.</w:t>
      </w:r>
    </w:p>
    <w:p w14:paraId="47D05CD5" w14:textId="77777777" w:rsidR="00913A3D" w:rsidRDefault="00913A3D" w:rsidP="00086870">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74813EB0" w14:textId="77777777" w:rsidR="00E87DF3" w:rsidRPr="00AD5408" w:rsidRDefault="00E87DF3" w:rsidP="00086870">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El objetivo general del proyecto de Ley es el siguiente:</w:t>
      </w:r>
    </w:p>
    <w:p w14:paraId="1D4ED6DB" w14:textId="77777777" w:rsidR="00E87DF3" w:rsidRPr="00AD5408" w:rsidRDefault="00E87DF3" w:rsidP="00086870">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74955F34" w14:textId="77777777" w:rsidR="00E87DF3" w:rsidRPr="00AD5408" w:rsidRDefault="00E87DF3" w:rsidP="00086870">
      <w:pPr>
        <w:pStyle w:val="Prrafodelista"/>
        <w:numPr>
          <w:ilvl w:val="0"/>
          <w:numId w:val="37"/>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lastRenderedPageBreak/>
        <w:t>Fortalecer la actividad bomberil en Colombia.</w:t>
      </w:r>
    </w:p>
    <w:p w14:paraId="21725151" w14:textId="77777777" w:rsidR="00E87DF3" w:rsidRPr="00AD5408" w:rsidRDefault="00E87DF3" w:rsidP="00086870">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39A65AFB" w14:textId="77777777" w:rsidR="00E87DF3" w:rsidRPr="00AD5408" w:rsidRDefault="00E87DF3" w:rsidP="00086870">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A través de este objetivo general se pretende conseguir los siguientes objetivos específicos:</w:t>
      </w:r>
    </w:p>
    <w:p w14:paraId="3DFD1EC2" w14:textId="77777777" w:rsidR="00E87DF3" w:rsidRPr="00AD5408" w:rsidRDefault="00E87DF3" w:rsidP="00086870">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3291CE92" w14:textId="77777777" w:rsidR="00E87DF3" w:rsidRPr="00AD5408" w:rsidRDefault="00E87DF3" w:rsidP="00086870">
      <w:pPr>
        <w:pStyle w:val="Prrafodelista"/>
        <w:numPr>
          <w:ilvl w:val="0"/>
          <w:numId w:val="38"/>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Dotar de recursos a los Bomberos de Colombia a través de:</w:t>
      </w:r>
    </w:p>
    <w:p w14:paraId="1EAE8591" w14:textId="2A9FD53D" w:rsidR="00E87DF3" w:rsidRPr="00AD5408" w:rsidRDefault="006F40E9" w:rsidP="00086870">
      <w:pPr>
        <w:pStyle w:val="Prrafodelista"/>
        <w:numPr>
          <w:ilvl w:val="1"/>
          <w:numId w:val="36"/>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Regulando</w:t>
      </w:r>
      <w:r w:rsidR="00E87DF3" w:rsidRPr="00AD5408">
        <w:rPr>
          <w:rFonts w:ascii="Times New Roman" w:eastAsia="Times New Roman" w:hAnsi="Times New Roman" w:cs="Times New Roman"/>
          <w:color w:val="000000" w:themeColor="text1"/>
          <w:sz w:val="24"/>
          <w:szCs w:val="24"/>
          <w:lang w:val="es-ES_tradnl" w:eastAsia="es-CO"/>
        </w:rPr>
        <w:t xml:space="preserve"> la estampilla bomberil.</w:t>
      </w:r>
    </w:p>
    <w:p w14:paraId="2846CCF1" w14:textId="77777777" w:rsidR="00E87DF3" w:rsidRPr="00AD5408" w:rsidRDefault="00E87DF3" w:rsidP="00086870">
      <w:pPr>
        <w:pStyle w:val="Prrafodelista"/>
        <w:numPr>
          <w:ilvl w:val="1"/>
          <w:numId w:val="36"/>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Incluir dentro del régimen del impuesto de renta de los sujetos no contribuyentes y declarantes a los Bomberos de Colombia.</w:t>
      </w:r>
    </w:p>
    <w:p w14:paraId="3F30F50B" w14:textId="77777777" w:rsidR="00E87DF3" w:rsidRPr="00AD5408" w:rsidRDefault="00E87DF3" w:rsidP="00086870">
      <w:pPr>
        <w:pStyle w:val="Prrafodelista"/>
        <w:numPr>
          <w:ilvl w:val="1"/>
          <w:numId w:val="36"/>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Excluir de tributos nacionales y territoriales a la actividad bomberil y a los cuerpos de bomberos de Colombia.</w:t>
      </w:r>
    </w:p>
    <w:p w14:paraId="54358960" w14:textId="77777777" w:rsidR="00E87DF3" w:rsidRPr="00AD5408" w:rsidRDefault="00E87DF3" w:rsidP="00086870">
      <w:pPr>
        <w:pStyle w:val="Prrafodelista"/>
        <w:numPr>
          <w:ilvl w:val="1"/>
          <w:numId w:val="36"/>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Destinar el cinco (5%) del recaudo del gravamen a los movimientos financieros a la actividad bomberil en Colombia.</w:t>
      </w:r>
    </w:p>
    <w:p w14:paraId="24E414AC" w14:textId="59041553" w:rsidR="00E87DF3" w:rsidRPr="00AD5408" w:rsidRDefault="00E87DF3" w:rsidP="00086870">
      <w:pPr>
        <w:pStyle w:val="Prrafodelista"/>
        <w:numPr>
          <w:ilvl w:val="0"/>
          <w:numId w:val="38"/>
        </w:numPr>
        <w:autoSpaceDE w:val="0"/>
        <w:autoSpaceDN w:val="0"/>
        <w:adjustRightInd w:val="0"/>
        <w:spacing w:after="0" w:line="240" w:lineRule="auto"/>
        <w:jc w:val="both"/>
        <w:rPr>
          <w:rFonts w:ascii="Times New Roman" w:hAnsi="Times New Roman" w:cs="Times New Roman"/>
          <w:color w:val="000000" w:themeColor="text1"/>
          <w:sz w:val="24"/>
          <w:szCs w:val="24"/>
          <w:lang w:val="es-ES_tradnl"/>
        </w:rPr>
      </w:pPr>
      <w:r w:rsidRPr="00AD5408">
        <w:rPr>
          <w:rFonts w:ascii="Times New Roman" w:hAnsi="Times New Roman" w:cs="Times New Roman"/>
          <w:color w:val="000000" w:themeColor="text1"/>
          <w:sz w:val="24"/>
          <w:szCs w:val="24"/>
          <w:lang w:val="es-ES_tradnl"/>
        </w:rPr>
        <w:t xml:space="preserve">Incluir dentro de los Bomberos de Colombia a </w:t>
      </w:r>
      <w:r w:rsidR="006F40E9">
        <w:rPr>
          <w:rFonts w:ascii="Times New Roman" w:hAnsi="Times New Roman" w:cs="Times New Roman"/>
          <w:color w:val="000000" w:themeColor="text1"/>
          <w:sz w:val="24"/>
          <w:szCs w:val="24"/>
          <w:lang w:val="es-ES_tradnl"/>
        </w:rPr>
        <w:t>otras entidades que desarrollan la actividad bomberil</w:t>
      </w:r>
      <w:r w:rsidRPr="00AD5408">
        <w:rPr>
          <w:rFonts w:ascii="Times New Roman" w:hAnsi="Times New Roman" w:cs="Times New Roman"/>
          <w:color w:val="000000" w:themeColor="text1"/>
          <w:sz w:val="24"/>
          <w:szCs w:val="24"/>
          <w:lang w:val="es-ES_tradnl"/>
        </w:rPr>
        <w:t>.</w:t>
      </w:r>
    </w:p>
    <w:p w14:paraId="5CF9DA6E" w14:textId="77777777" w:rsidR="00E87DF3" w:rsidRPr="00AD5408" w:rsidRDefault="00E87DF3" w:rsidP="00086870">
      <w:pPr>
        <w:pStyle w:val="Prrafodelista"/>
        <w:numPr>
          <w:ilvl w:val="0"/>
          <w:numId w:val="38"/>
        </w:numPr>
        <w:autoSpaceDE w:val="0"/>
        <w:autoSpaceDN w:val="0"/>
        <w:adjustRightInd w:val="0"/>
        <w:spacing w:after="0" w:line="240" w:lineRule="auto"/>
        <w:jc w:val="both"/>
        <w:rPr>
          <w:rFonts w:ascii="Times New Roman" w:hAnsi="Times New Roman" w:cs="Times New Roman"/>
          <w:color w:val="000000" w:themeColor="text1"/>
          <w:sz w:val="24"/>
          <w:szCs w:val="24"/>
          <w:lang w:val="es-ES_tradnl"/>
        </w:rPr>
      </w:pPr>
      <w:r w:rsidRPr="00AD5408">
        <w:rPr>
          <w:rFonts w:ascii="Times New Roman" w:hAnsi="Times New Roman" w:cs="Times New Roman"/>
          <w:color w:val="000000" w:themeColor="text1"/>
          <w:sz w:val="24"/>
          <w:szCs w:val="24"/>
          <w:lang w:val="es-ES_tradnl"/>
        </w:rPr>
        <w:t>Promover la actividad bomberil en Colombia.</w:t>
      </w:r>
    </w:p>
    <w:p w14:paraId="070DFC3E" w14:textId="77777777" w:rsidR="00233983" w:rsidRDefault="00233983" w:rsidP="00086870">
      <w:pPr>
        <w:spacing w:after="0" w:line="240" w:lineRule="auto"/>
        <w:jc w:val="both"/>
        <w:rPr>
          <w:rFonts w:ascii="Times New Roman" w:hAnsi="Times New Roman" w:cs="Times New Roman"/>
          <w:color w:val="000000" w:themeColor="text1"/>
          <w:sz w:val="24"/>
          <w:szCs w:val="24"/>
        </w:rPr>
      </w:pPr>
    </w:p>
    <w:p w14:paraId="0CB2EFF1" w14:textId="77777777" w:rsidR="006F40E9" w:rsidRPr="00F367AC" w:rsidRDefault="006F40E9" w:rsidP="00086870">
      <w:pPr>
        <w:spacing w:after="0" w:line="240" w:lineRule="auto"/>
        <w:jc w:val="both"/>
        <w:rPr>
          <w:rFonts w:ascii="Times New Roman" w:hAnsi="Times New Roman" w:cs="Times New Roman"/>
          <w:color w:val="000000" w:themeColor="text1"/>
          <w:sz w:val="24"/>
          <w:szCs w:val="24"/>
        </w:rPr>
      </w:pPr>
    </w:p>
    <w:p w14:paraId="336DE961" w14:textId="2B647FB1" w:rsidR="006C1B32" w:rsidRPr="00820B29" w:rsidRDefault="00820B29" w:rsidP="00086870">
      <w:pPr>
        <w:autoSpaceDE w:val="0"/>
        <w:autoSpaceDN w:val="0"/>
        <w:adjustRightInd w:val="0"/>
        <w:spacing w:after="0" w:line="240" w:lineRule="auto"/>
        <w:ind w:firstLine="360"/>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t xml:space="preserve">3. </w:t>
      </w:r>
      <w:r w:rsidR="006C1B32" w:rsidRPr="00820B29">
        <w:rPr>
          <w:rFonts w:ascii="Times New Roman" w:hAnsi="Times New Roman" w:cs="Times New Roman"/>
          <w:b/>
          <w:color w:val="000000" w:themeColor="text1"/>
          <w:sz w:val="24"/>
          <w:szCs w:val="24"/>
          <w:lang w:val="es-ES"/>
        </w:rPr>
        <w:t>Descripción del proyecto.</w:t>
      </w:r>
    </w:p>
    <w:p w14:paraId="1D21FA90" w14:textId="77777777" w:rsidR="00E87DF3" w:rsidRPr="00AD5408" w:rsidRDefault="00E87DF3" w:rsidP="00086870">
      <w:pPr>
        <w:autoSpaceDE w:val="0"/>
        <w:autoSpaceDN w:val="0"/>
        <w:adjustRightInd w:val="0"/>
        <w:spacing w:after="0" w:line="240" w:lineRule="auto"/>
        <w:jc w:val="both"/>
        <w:rPr>
          <w:rFonts w:ascii="Times New Roman" w:hAnsi="Times New Roman" w:cs="Times New Roman"/>
          <w:color w:val="000000" w:themeColor="text1"/>
          <w:sz w:val="24"/>
          <w:szCs w:val="24"/>
        </w:rPr>
      </w:pPr>
      <w:r w:rsidRPr="00AD5408">
        <w:rPr>
          <w:rFonts w:ascii="Times New Roman" w:hAnsi="Times New Roman" w:cs="Times New Roman"/>
          <w:color w:val="000000" w:themeColor="text1"/>
          <w:sz w:val="24"/>
          <w:szCs w:val="24"/>
        </w:rPr>
        <w:t>En su primer artículo el proyecto de ley describe su objeto, el cual es la promoción de la actividad bomberil en Colombia, así como la obtención de recursos para el fortalecimiento de la misma.</w:t>
      </w:r>
    </w:p>
    <w:p w14:paraId="3B9638BC" w14:textId="77777777" w:rsidR="00E87DF3" w:rsidRPr="00AD5408" w:rsidRDefault="00E87DF3"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1EE2F6C8" w14:textId="77777777" w:rsidR="002E0DBA" w:rsidRDefault="00E87DF3" w:rsidP="002E0DBA">
      <w:pPr>
        <w:spacing w:after="0" w:line="240" w:lineRule="auto"/>
        <w:jc w:val="both"/>
        <w:rPr>
          <w:rFonts w:ascii="Times New Roman" w:hAnsi="Times New Roman" w:cs="Times New Roman"/>
          <w:sz w:val="24"/>
          <w:szCs w:val="24"/>
        </w:rPr>
      </w:pPr>
      <w:r w:rsidRPr="00AD5408">
        <w:rPr>
          <w:rFonts w:ascii="Times New Roman" w:hAnsi="Times New Roman" w:cs="Times New Roman"/>
          <w:color w:val="000000" w:themeColor="text1"/>
          <w:sz w:val="24"/>
          <w:szCs w:val="24"/>
          <w:lang w:val="es-ES"/>
        </w:rPr>
        <w:t>Poster</w:t>
      </w:r>
      <w:r w:rsidR="00223F24">
        <w:rPr>
          <w:rFonts w:ascii="Times New Roman" w:hAnsi="Times New Roman" w:cs="Times New Roman"/>
          <w:color w:val="000000" w:themeColor="text1"/>
          <w:sz w:val="24"/>
          <w:szCs w:val="24"/>
          <w:lang w:val="es-ES"/>
        </w:rPr>
        <w:t>iormente, en los artículos 2 a 6</w:t>
      </w:r>
      <w:r w:rsidRPr="00AD5408">
        <w:rPr>
          <w:rFonts w:ascii="Times New Roman" w:hAnsi="Times New Roman" w:cs="Times New Roman"/>
          <w:color w:val="000000" w:themeColor="text1"/>
          <w:sz w:val="24"/>
          <w:szCs w:val="24"/>
          <w:lang w:val="es-ES"/>
        </w:rPr>
        <w:t xml:space="preserve"> se </w:t>
      </w:r>
      <w:r w:rsidR="00223F24">
        <w:rPr>
          <w:rFonts w:ascii="Times New Roman" w:hAnsi="Times New Roman" w:cs="Times New Roman"/>
          <w:color w:val="000000" w:themeColor="text1"/>
          <w:sz w:val="24"/>
          <w:szCs w:val="24"/>
          <w:lang w:val="es-ES"/>
        </w:rPr>
        <w:t>regula</w:t>
      </w:r>
      <w:r w:rsidRPr="00AD5408">
        <w:rPr>
          <w:rFonts w:ascii="Times New Roman" w:hAnsi="Times New Roman" w:cs="Times New Roman"/>
          <w:color w:val="000000" w:themeColor="text1"/>
          <w:sz w:val="24"/>
          <w:szCs w:val="24"/>
          <w:lang w:val="es-ES"/>
        </w:rPr>
        <w:t xml:space="preserve"> la estampilla bomberil, de tal forma, se le da la autorización a los respectivos entes territoriales para generar este tributo en </w:t>
      </w:r>
      <w:r w:rsidR="002E0DBA">
        <w:rPr>
          <w:rFonts w:ascii="Times New Roman" w:hAnsi="Times New Roman" w:cs="Times New Roman"/>
          <w:color w:val="000000" w:themeColor="text1"/>
          <w:sz w:val="24"/>
          <w:szCs w:val="24"/>
          <w:lang w:val="es-ES"/>
        </w:rPr>
        <w:t>sus respectivas jurisdicciones.</w:t>
      </w:r>
      <w:r w:rsidR="002E0DBA" w:rsidRPr="002E0DBA">
        <w:rPr>
          <w:rFonts w:ascii="Times New Roman" w:hAnsi="Times New Roman" w:cs="Times New Roman"/>
          <w:sz w:val="24"/>
          <w:szCs w:val="24"/>
        </w:rPr>
        <w:t xml:space="preserve"> </w:t>
      </w:r>
    </w:p>
    <w:p w14:paraId="2AF9945C" w14:textId="77777777" w:rsidR="002E0DBA" w:rsidRDefault="002E0DBA" w:rsidP="002E0DBA">
      <w:pPr>
        <w:spacing w:after="0" w:line="240" w:lineRule="auto"/>
        <w:jc w:val="both"/>
        <w:rPr>
          <w:rFonts w:ascii="Times New Roman" w:hAnsi="Times New Roman" w:cs="Times New Roman"/>
          <w:sz w:val="24"/>
          <w:szCs w:val="24"/>
        </w:rPr>
      </w:pPr>
    </w:p>
    <w:p w14:paraId="4792AB9A" w14:textId="77777777" w:rsidR="002E0DBA" w:rsidRDefault="002E0DBA" w:rsidP="002E0DB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Se debe mencionar que </w:t>
      </w:r>
      <w:r w:rsidRPr="007B23E9">
        <w:rPr>
          <w:rFonts w:ascii="Times New Roman" w:hAnsi="Times New Roman" w:cs="Times New Roman"/>
          <w:sz w:val="24"/>
          <w:szCs w:val="24"/>
        </w:rPr>
        <w:t>N</w:t>
      </w:r>
      <w:r>
        <w:rPr>
          <w:rFonts w:ascii="Times New Roman" w:hAnsi="Times New Roman" w:cs="Times New Roman"/>
          <w:sz w:val="24"/>
          <w:szCs w:val="24"/>
        </w:rPr>
        <w:t>O</w:t>
      </w:r>
      <w:r w:rsidRPr="007B23E9">
        <w:rPr>
          <w:rFonts w:ascii="Times New Roman" w:hAnsi="Times New Roman" w:cs="Times New Roman"/>
          <w:sz w:val="24"/>
          <w:szCs w:val="24"/>
        </w:rPr>
        <w:t xml:space="preserve"> </w:t>
      </w:r>
      <w:r>
        <w:rPr>
          <w:rFonts w:ascii="Times New Roman" w:hAnsi="Times New Roman" w:cs="Times New Roman"/>
          <w:sz w:val="24"/>
          <w:szCs w:val="24"/>
        </w:rPr>
        <w:t>se está</w:t>
      </w:r>
      <w:r w:rsidRPr="007B23E9">
        <w:rPr>
          <w:rFonts w:ascii="Times New Roman" w:hAnsi="Times New Roman" w:cs="Times New Roman"/>
          <w:sz w:val="24"/>
          <w:szCs w:val="24"/>
        </w:rPr>
        <w:t xml:space="preserve"> sobreregula</w:t>
      </w:r>
      <w:r>
        <w:rPr>
          <w:rFonts w:ascii="Times New Roman" w:hAnsi="Times New Roman" w:cs="Times New Roman"/>
          <w:sz w:val="24"/>
          <w:szCs w:val="24"/>
        </w:rPr>
        <w:t>ndo</w:t>
      </w:r>
      <w:r w:rsidRPr="007B23E9">
        <w:rPr>
          <w:rFonts w:ascii="Times New Roman" w:hAnsi="Times New Roman" w:cs="Times New Roman"/>
          <w:sz w:val="24"/>
          <w:szCs w:val="24"/>
        </w:rPr>
        <w:t xml:space="preserve"> de la estampilla, pues la ley 1575 </w:t>
      </w:r>
      <w:r>
        <w:rPr>
          <w:rFonts w:ascii="Times New Roman" w:hAnsi="Times New Roman" w:cs="Times New Roman"/>
          <w:sz w:val="24"/>
          <w:szCs w:val="24"/>
        </w:rPr>
        <w:t xml:space="preserve">de 2012 </w:t>
      </w:r>
      <w:r w:rsidRPr="007B23E9">
        <w:rPr>
          <w:rFonts w:ascii="Times New Roman" w:hAnsi="Times New Roman" w:cs="Times New Roman"/>
          <w:sz w:val="24"/>
          <w:szCs w:val="24"/>
        </w:rPr>
        <w:t xml:space="preserve">solo la autorizo </w:t>
      </w:r>
      <w:r>
        <w:rPr>
          <w:rFonts w:ascii="Times New Roman" w:hAnsi="Times New Roman" w:cs="Times New Roman"/>
          <w:sz w:val="24"/>
          <w:szCs w:val="24"/>
        </w:rPr>
        <w:t xml:space="preserve">en sus artículos 14 y 37 </w:t>
      </w:r>
      <w:r w:rsidRPr="007B23E9">
        <w:rPr>
          <w:rFonts w:ascii="Times New Roman" w:hAnsi="Times New Roman" w:cs="Times New Roman"/>
          <w:sz w:val="24"/>
          <w:szCs w:val="24"/>
        </w:rPr>
        <w:t>sin regular ninguno de sus aspectos que es lo que se pretende hacer con la presente ley.</w:t>
      </w:r>
      <w:r>
        <w:rPr>
          <w:rFonts w:ascii="Times New Roman" w:hAnsi="Times New Roman" w:cs="Times New Roman"/>
          <w:sz w:val="24"/>
          <w:szCs w:val="24"/>
        </w:rPr>
        <w:t xml:space="preserve"> </w:t>
      </w:r>
    </w:p>
    <w:p w14:paraId="59ED424A" w14:textId="77777777" w:rsidR="002E0DBA" w:rsidRDefault="002E0DBA" w:rsidP="002E0DBA">
      <w:pPr>
        <w:spacing w:after="0" w:line="240" w:lineRule="auto"/>
        <w:jc w:val="both"/>
        <w:rPr>
          <w:rFonts w:ascii="Times New Roman" w:hAnsi="Times New Roman" w:cs="Times New Roman"/>
          <w:sz w:val="24"/>
          <w:szCs w:val="24"/>
        </w:rPr>
      </w:pPr>
    </w:p>
    <w:p w14:paraId="5757C84A" w14:textId="60CE0045" w:rsidR="002E0DBA" w:rsidRPr="007B23E9" w:rsidRDefault="002E0DBA" w:rsidP="002E0DBA">
      <w:pPr>
        <w:spacing w:after="0" w:line="240" w:lineRule="auto"/>
        <w:jc w:val="both"/>
        <w:rPr>
          <w:rFonts w:ascii="Times New Roman" w:hAnsi="Times New Roman" w:cs="Times New Roman"/>
          <w:sz w:val="24"/>
          <w:szCs w:val="24"/>
        </w:rPr>
      </w:pPr>
      <w:r w:rsidRPr="007B23E9">
        <w:rPr>
          <w:rFonts w:ascii="Times New Roman" w:hAnsi="Times New Roman" w:cs="Times New Roman"/>
          <w:sz w:val="24"/>
          <w:szCs w:val="24"/>
        </w:rPr>
        <w:t>De igual modo, debe indicarse que los ingresos y beneficios de los que trata la presente ley no les aplican a los bomberos aeronáuticos quienes tienen una regulación diferente</w:t>
      </w:r>
      <w:r>
        <w:rPr>
          <w:rFonts w:ascii="Times New Roman" w:hAnsi="Times New Roman" w:cs="Times New Roman"/>
          <w:sz w:val="24"/>
          <w:szCs w:val="24"/>
        </w:rPr>
        <w:t xml:space="preserve"> del ámbito privado, y considerando que los recursos se necesitan para los demás cuerpos de bomberos.</w:t>
      </w:r>
    </w:p>
    <w:p w14:paraId="6B4283D5" w14:textId="0F5BFF24" w:rsidR="002E0DBA" w:rsidRDefault="002E0DBA"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0D0B56A6" w14:textId="3FB26231" w:rsidR="00E87DF3" w:rsidRPr="00AD5408" w:rsidRDefault="002E0DBA" w:rsidP="00086870">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s-ES"/>
        </w:rPr>
        <w:t xml:space="preserve">La destinación de estos </w:t>
      </w:r>
      <w:r w:rsidR="00E87DF3" w:rsidRPr="00AD5408">
        <w:rPr>
          <w:rFonts w:ascii="Times New Roman" w:hAnsi="Times New Roman" w:cs="Times New Roman"/>
          <w:color w:val="000000" w:themeColor="text1"/>
          <w:sz w:val="24"/>
          <w:szCs w:val="24"/>
          <w:lang w:val="es-ES"/>
        </w:rPr>
        <w:t xml:space="preserve">recursos </w:t>
      </w:r>
      <w:r>
        <w:rPr>
          <w:rFonts w:ascii="Times New Roman" w:hAnsi="Times New Roman" w:cs="Times New Roman"/>
          <w:color w:val="000000" w:themeColor="text1"/>
          <w:sz w:val="24"/>
          <w:szCs w:val="24"/>
          <w:lang w:val="es-ES"/>
        </w:rPr>
        <w:t>será para</w:t>
      </w:r>
      <w:r w:rsidR="00E87DF3" w:rsidRPr="00AD5408">
        <w:rPr>
          <w:rFonts w:ascii="Times New Roman" w:hAnsi="Times New Roman" w:cs="Times New Roman"/>
          <w:color w:val="000000" w:themeColor="text1"/>
          <w:sz w:val="24"/>
          <w:szCs w:val="24"/>
          <w:lang w:val="es-ES"/>
        </w:rPr>
        <w:t xml:space="preserve"> la </w:t>
      </w:r>
      <w:r w:rsidR="00E87DF3" w:rsidRPr="00AD5408">
        <w:rPr>
          <w:rFonts w:ascii="Times New Roman" w:hAnsi="Times New Roman" w:cs="Times New Roman"/>
          <w:color w:val="000000" w:themeColor="text1"/>
          <w:sz w:val="24"/>
          <w:szCs w:val="24"/>
        </w:rPr>
        <w:t xml:space="preserve">construcción, instalación, adecuación, dotación, funcionamiento y desarrollo de la actividad bomberil. </w:t>
      </w:r>
      <w:r w:rsidR="00820B29">
        <w:rPr>
          <w:rFonts w:ascii="Times New Roman" w:hAnsi="Times New Roman" w:cs="Times New Roman"/>
          <w:color w:val="000000" w:themeColor="text1"/>
          <w:sz w:val="24"/>
          <w:szCs w:val="24"/>
        </w:rPr>
        <w:t>Cabe anotar que los contratos</w:t>
      </w:r>
      <w:r w:rsidR="00E87DF3" w:rsidRPr="00AD5408">
        <w:rPr>
          <w:rFonts w:ascii="Times New Roman" w:hAnsi="Times New Roman" w:cs="Times New Roman"/>
          <w:color w:val="000000" w:themeColor="text1"/>
          <w:sz w:val="24"/>
          <w:szCs w:val="24"/>
        </w:rPr>
        <w:t xml:space="preserve"> laborales, de aprendizaje, convenios interadministrativos y actos sin cuantía, quedan excluidos de este impuesto.</w:t>
      </w:r>
    </w:p>
    <w:p w14:paraId="60881D5F" w14:textId="2516EF07" w:rsidR="00E87DF3" w:rsidRDefault="00E87DF3"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5644974B" w14:textId="4FC38671" w:rsidR="002E0DBA" w:rsidRDefault="00E87DF3"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sidRPr="00AD5408">
        <w:rPr>
          <w:rFonts w:ascii="Times New Roman" w:hAnsi="Times New Roman" w:cs="Times New Roman"/>
          <w:color w:val="000000" w:themeColor="text1"/>
          <w:sz w:val="24"/>
          <w:szCs w:val="24"/>
          <w:lang w:val="es-ES"/>
        </w:rPr>
        <w:t xml:space="preserve">Sobre el tema anterior, se indica también que </w:t>
      </w:r>
      <w:r w:rsidR="002E0DBA">
        <w:rPr>
          <w:rFonts w:ascii="Times New Roman" w:hAnsi="Times New Roman" w:cs="Times New Roman"/>
          <w:color w:val="000000" w:themeColor="text1"/>
          <w:sz w:val="24"/>
          <w:szCs w:val="24"/>
        </w:rPr>
        <w:t xml:space="preserve">se especifica sobre qué materia imponible recae la estampilla, esto es </w:t>
      </w:r>
      <w:r w:rsidR="002E0DBA" w:rsidRPr="007B23E9">
        <w:rPr>
          <w:rFonts w:ascii="Times New Roman" w:hAnsi="Times New Roman" w:cs="Times New Roman"/>
          <w:sz w:val="24"/>
          <w:szCs w:val="24"/>
        </w:rPr>
        <w:t>las actuaciones</w:t>
      </w:r>
      <w:r w:rsidR="002E0DBA">
        <w:rPr>
          <w:rFonts w:ascii="Times New Roman" w:hAnsi="Times New Roman" w:cs="Times New Roman"/>
          <w:sz w:val="24"/>
          <w:szCs w:val="24"/>
        </w:rPr>
        <w:t xml:space="preserve"> públicas o documentos públicos. L</w:t>
      </w:r>
      <w:r w:rsidR="002E0DBA">
        <w:rPr>
          <w:rFonts w:ascii="Times New Roman" w:hAnsi="Times New Roman" w:cs="Times New Roman"/>
          <w:color w:val="000000" w:themeColor="text1"/>
          <w:sz w:val="24"/>
          <w:szCs w:val="24"/>
        </w:rPr>
        <w:t xml:space="preserve">a base gravable será el monto del acto o contrato, </w:t>
      </w:r>
      <w:r w:rsidRPr="00AD5408">
        <w:rPr>
          <w:rFonts w:ascii="Times New Roman" w:hAnsi="Times New Roman" w:cs="Times New Roman"/>
          <w:color w:val="000000" w:themeColor="text1"/>
          <w:sz w:val="24"/>
          <w:szCs w:val="24"/>
          <w:lang w:val="es-ES"/>
        </w:rPr>
        <w:t xml:space="preserve">la tarifa del tributo va a tener un rango de 0.5% a 1.5%, </w:t>
      </w:r>
      <w:r w:rsidR="002E0DBA">
        <w:rPr>
          <w:rFonts w:ascii="Times New Roman" w:hAnsi="Times New Roman" w:cs="Times New Roman"/>
          <w:color w:val="000000" w:themeColor="text1"/>
          <w:sz w:val="24"/>
          <w:szCs w:val="24"/>
          <w:lang w:val="es-ES"/>
        </w:rPr>
        <w:t xml:space="preserve">y </w:t>
      </w:r>
      <w:r w:rsidRPr="00AD5408">
        <w:rPr>
          <w:rFonts w:ascii="Times New Roman" w:hAnsi="Times New Roman" w:cs="Times New Roman"/>
          <w:color w:val="000000" w:themeColor="text1"/>
          <w:sz w:val="24"/>
          <w:szCs w:val="24"/>
          <w:lang w:val="es-ES"/>
        </w:rPr>
        <w:t xml:space="preserve">no tendrá un monto especifico </w:t>
      </w:r>
      <w:r w:rsidR="002E0DBA">
        <w:rPr>
          <w:rFonts w:ascii="Times New Roman" w:hAnsi="Times New Roman" w:cs="Times New Roman"/>
          <w:color w:val="000000" w:themeColor="text1"/>
          <w:sz w:val="24"/>
          <w:szCs w:val="24"/>
          <w:lang w:val="es-ES"/>
        </w:rPr>
        <w:t xml:space="preserve">o límite </w:t>
      </w:r>
      <w:r w:rsidRPr="00AD5408">
        <w:rPr>
          <w:rFonts w:ascii="Times New Roman" w:hAnsi="Times New Roman" w:cs="Times New Roman"/>
          <w:color w:val="000000" w:themeColor="text1"/>
          <w:sz w:val="24"/>
          <w:szCs w:val="24"/>
          <w:lang w:val="es-ES"/>
        </w:rPr>
        <w:t xml:space="preserve">de recaudo, por lo cual será permanente. </w:t>
      </w:r>
      <w:r w:rsidR="001B4731">
        <w:rPr>
          <w:rFonts w:ascii="Times New Roman" w:hAnsi="Times New Roman" w:cs="Times New Roman"/>
          <w:color w:val="000000" w:themeColor="text1"/>
          <w:sz w:val="24"/>
          <w:szCs w:val="24"/>
          <w:lang w:val="es-ES"/>
        </w:rPr>
        <w:t>También</w:t>
      </w:r>
      <w:r w:rsidR="002E0DBA">
        <w:rPr>
          <w:rFonts w:ascii="Times New Roman" w:hAnsi="Times New Roman" w:cs="Times New Roman"/>
          <w:color w:val="000000" w:themeColor="text1"/>
          <w:sz w:val="24"/>
          <w:szCs w:val="24"/>
          <w:lang w:val="es-ES"/>
        </w:rPr>
        <w:t xml:space="preserve"> se</w:t>
      </w:r>
      <w:r w:rsidR="002E0DBA" w:rsidRPr="007B23E9">
        <w:rPr>
          <w:rFonts w:ascii="Times New Roman" w:hAnsi="Times New Roman" w:cs="Times New Roman"/>
          <w:sz w:val="24"/>
          <w:szCs w:val="24"/>
        </w:rPr>
        <w:t xml:space="preserve"> </w:t>
      </w:r>
      <w:r w:rsidR="002E0DBA" w:rsidRPr="007B23E9">
        <w:rPr>
          <w:rFonts w:ascii="Times New Roman" w:hAnsi="Times New Roman" w:cs="Times New Roman"/>
          <w:sz w:val="24"/>
          <w:szCs w:val="24"/>
        </w:rPr>
        <w:lastRenderedPageBreak/>
        <w:t>especifica que cada entidad territorial dentro de su autonomía se moverá en el rango de orden legal.</w:t>
      </w:r>
    </w:p>
    <w:p w14:paraId="0F509F01" w14:textId="77777777" w:rsidR="002E0DBA" w:rsidRDefault="002E0DBA"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4C1677A5" w14:textId="206CF71C" w:rsidR="002E0DBA" w:rsidRDefault="00E87DF3" w:rsidP="00086870">
      <w:pPr>
        <w:autoSpaceDE w:val="0"/>
        <w:autoSpaceDN w:val="0"/>
        <w:adjustRightInd w:val="0"/>
        <w:spacing w:after="0" w:line="240" w:lineRule="auto"/>
        <w:jc w:val="both"/>
        <w:rPr>
          <w:rFonts w:ascii="Times New Roman" w:hAnsi="Times New Roman" w:cs="Times New Roman"/>
          <w:color w:val="000000" w:themeColor="text1"/>
          <w:sz w:val="24"/>
          <w:szCs w:val="24"/>
        </w:rPr>
      </w:pPr>
      <w:r w:rsidRPr="00AD5408">
        <w:rPr>
          <w:rFonts w:ascii="Times New Roman" w:hAnsi="Times New Roman" w:cs="Times New Roman"/>
          <w:color w:val="000000" w:themeColor="text1"/>
          <w:sz w:val="24"/>
          <w:szCs w:val="24"/>
          <w:lang w:val="es-ES"/>
        </w:rPr>
        <w:t xml:space="preserve">Respecto de la destinación de estos recursos se señala que </w:t>
      </w:r>
      <w:r w:rsidRPr="00AD5408">
        <w:rPr>
          <w:rFonts w:ascii="Times New Roman" w:hAnsi="Times New Roman" w:cs="Times New Roman"/>
          <w:color w:val="000000" w:themeColor="text1"/>
          <w:sz w:val="24"/>
          <w:szCs w:val="24"/>
        </w:rPr>
        <w:t>como mínimo el 70% irá para la financiación de las instalaciones donde funcionaran los cuerpos de bomberos, y el 30% restante a la dotación y funcionamiento de los mismos.</w:t>
      </w:r>
      <w:r w:rsidR="00223F24">
        <w:rPr>
          <w:rFonts w:ascii="Times New Roman" w:hAnsi="Times New Roman" w:cs="Times New Roman"/>
          <w:color w:val="000000" w:themeColor="text1"/>
          <w:sz w:val="24"/>
          <w:szCs w:val="24"/>
        </w:rPr>
        <w:t xml:space="preserve"> </w:t>
      </w:r>
    </w:p>
    <w:p w14:paraId="25EE39AE" w14:textId="77777777" w:rsidR="002E0DBA" w:rsidRDefault="002E0DBA" w:rsidP="00086870">
      <w:pPr>
        <w:autoSpaceDE w:val="0"/>
        <w:autoSpaceDN w:val="0"/>
        <w:adjustRightInd w:val="0"/>
        <w:spacing w:after="0" w:line="240" w:lineRule="auto"/>
        <w:jc w:val="both"/>
        <w:rPr>
          <w:rFonts w:ascii="Times New Roman" w:hAnsi="Times New Roman" w:cs="Times New Roman"/>
          <w:color w:val="000000" w:themeColor="text1"/>
          <w:sz w:val="24"/>
          <w:szCs w:val="24"/>
        </w:rPr>
      </w:pPr>
    </w:p>
    <w:p w14:paraId="299A6506" w14:textId="77777777" w:rsidR="00E87DF3" w:rsidRPr="00AD5408" w:rsidRDefault="00E87DF3" w:rsidP="00086870">
      <w:pPr>
        <w:pStyle w:val="Prrafodelista"/>
        <w:spacing w:after="0" w:line="240" w:lineRule="auto"/>
        <w:ind w:left="0"/>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hAnsi="Times New Roman" w:cs="Times New Roman"/>
          <w:color w:val="000000" w:themeColor="text1"/>
          <w:sz w:val="24"/>
          <w:szCs w:val="24"/>
          <w:lang w:val="es-ES"/>
        </w:rPr>
        <w:t>Finalmente, sobre este tema se estable una obligación de rendir un informe a la respectiva contraloría territorial con el fin que se indique</w:t>
      </w:r>
      <w:r w:rsidRPr="00AD5408">
        <w:rPr>
          <w:rFonts w:ascii="Times New Roman" w:eastAsia="Times New Roman" w:hAnsi="Times New Roman" w:cs="Times New Roman"/>
          <w:color w:val="000000" w:themeColor="text1"/>
          <w:sz w:val="24"/>
          <w:szCs w:val="24"/>
          <w:lang w:val="es-ES_tradnl"/>
        </w:rPr>
        <w:t xml:space="preserve"> </w:t>
      </w:r>
      <w:r w:rsidRPr="00AD5408">
        <w:rPr>
          <w:rFonts w:ascii="Times New Roman" w:eastAsia="Times New Roman" w:hAnsi="Times New Roman" w:cs="Times New Roman"/>
          <w:color w:val="000000" w:themeColor="text1"/>
          <w:sz w:val="24"/>
          <w:szCs w:val="24"/>
          <w:lang w:val="es-ES_tradnl" w:eastAsia="es-CO"/>
        </w:rPr>
        <w:t>el recaudo, gestión, administración y destinación de los recursos obtenidos por este concepto.</w:t>
      </w:r>
    </w:p>
    <w:p w14:paraId="02778D72" w14:textId="77777777" w:rsidR="00913A3D" w:rsidRDefault="00913A3D" w:rsidP="00086870">
      <w:pPr>
        <w:spacing w:after="0" w:line="240" w:lineRule="auto"/>
        <w:jc w:val="both"/>
        <w:rPr>
          <w:rFonts w:ascii="Times New Roman" w:eastAsia="Arial Narrow" w:hAnsi="Times New Roman" w:cs="Times New Roman"/>
          <w:color w:val="000000" w:themeColor="text1"/>
          <w:sz w:val="24"/>
          <w:szCs w:val="24"/>
          <w:lang w:val="es-ES"/>
        </w:rPr>
      </w:pPr>
    </w:p>
    <w:p w14:paraId="31FAC368" w14:textId="36164636" w:rsidR="002E0DBA" w:rsidRDefault="00223F24" w:rsidP="002E0DBA">
      <w:pPr>
        <w:spacing w:after="0" w:line="240" w:lineRule="auto"/>
        <w:jc w:val="both"/>
        <w:rPr>
          <w:rFonts w:ascii="Times New Roman" w:hAnsi="Times New Roman" w:cs="Times New Roman"/>
          <w:sz w:val="24"/>
          <w:szCs w:val="24"/>
        </w:rPr>
      </w:pPr>
      <w:r>
        <w:rPr>
          <w:rFonts w:ascii="Times New Roman" w:eastAsia="Arial Narrow" w:hAnsi="Times New Roman" w:cs="Times New Roman"/>
          <w:color w:val="000000" w:themeColor="text1"/>
          <w:sz w:val="24"/>
          <w:szCs w:val="24"/>
          <w:lang w:val="es-ES"/>
        </w:rPr>
        <w:t xml:space="preserve">En una línea similar, el artículo 7 regula las bases gravables de los recursos tributarios que se establecen en el artículo 37 de la Ley 1575 de 2012, </w:t>
      </w:r>
      <w:r w:rsidR="005361CE">
        <w:rPr>
          <w:rFonts w:ascii="Times New Roman" w:eastAsia="Arial Narrow" w:hAnsi="Times New Roman" w:cs="Times New Roman"/>
          <w:color w:val="000000" w:themeColor="text1"/>
          <w:sz w:val="24"/>
          <w:szCs w:val="24"/>
          <w:lang w:val="es-ES"/>
        </w:rPr>
        <w:t>terminando de regular lo que en su momento hizo el artículo 148 de la Ley 1940 de 2018.</w:t>
      </w:r>
      <w:r w:rsidR="002E0DBA">
        <w:rPr>
          <w:rFonts w:ascii="Times New Roman" w:eastAsia="Arial Narrow" w:hAnsi="Times New Roman" w:cs="Times New Roman"/>
          <w:color w:val="000000" w:themeColor="text1"/>
          <w:sz w:val="24"/>
          <w:szCs w:val="24"/>
          <w:lang w:val="es-ES"/>
        </w:rPr>
        <w:t xml:space="preserve"> </w:t>
      </w:r>
      <w:r w:rsidR="002E0DBA" w:rsidRPr="007B23E9">
        <w:rPr>
          <w:rFonts w:ascii="Times New Roman" w:hAnsi="Times New Roman" w:cs="Times New Roman"/>
          <w:sz w:val="24"/>
          <w:szCs w:val="24"/>
        </w:rPr>
        <w:t>Adicionalmente este artículo fue demandando ante la Corte Constitucional y corre bastante riesgo de ser declarado inconstituciona</w:t>
      </w:r>
      <w:r w:rsidR="002E0DBA">
        <w:rPr>
          <w:rFonts w:ascii="Times New Roman" w:hAnsi="Times New Roman" w:cs="Times New Roman"/>
          <w:sz w:val="24"/>
          <w:szCs w:val="24"/>
        </w:rPr>
        <w:t>l. (Expediente D-13119 de 2019), por encontrarse en una ley anual de presupuesto y exceder su límite temporal, por lo cual se hace necesario regularlo en una ley ordinaria previendo la inconstitucionalidad sobreviniente.</w:t>
      </w:r>
    </w:p>
    <w:p w14:paraId="25A0D27C" w14:textId="77777777" w:rsidR="00223F24" w:rsidRDefault="00223F24" w:rsidP="00086870">
      <w:pPr>
        <w:spacing w:after="0" w:line="240" w:lineRule="auto"/>
        <w:jc w:val="both"/>
        <w:rPr>
          <w:rFonts w:ascii="Times New Roman" w:eastAsia="Arial Narrow" w:hAnsi="Times New Roman" w:cs="Times New Roman"/>
          <w:color w:val="000000" w:themeColor="text1"/>
          <w:sz w:val="24"/>
          <w:szCs w:val="24"/>
          <w:lang w:val="es-ES"/>
        </w:rPr>
      </w:pPr>
    </w:p>
    <w:p w14:paraId="0AF26401" w14:textId="77777777" w:rsidR="002E0DBA" w:rsidRPr="007B23E9" w:rsidRDefault="002E0DBA" w:rsidP="002E0DBA">
      <w:pPr>
        <w:spacing w:after="0" w:line="240" w:lineRule="auto"/>
        <w:jc w:val="both"/>
        <w:rPr>
          <w:rFonts w:ascii="Times New Roman" w:hAnsi="Times New Roman" w:cs="Times New Roman"/>
          <w:sz w:val="24"/>
          <w:szCs w:val="24"/>
        </w:rPr>
      </w:pPr>
      <w:r w:rsidRPr="007B23E9">
        <w:rPr>
          <w:rFonts w:ascii="Times New Roman" w:hAnsi="Times New Roman" w:cs="Times New Roman"/>
          <w:sz w:val="24"/>
          <w:szCs w:val="24"/>
        </w:rPr>
        <w:t>Es necesario para regular estos tributos territoriales que se crean con la ley 1575 de 2019, con esto darle claridad a las administraciones tributarias territoriales y a l</w:t>
      </w:r>
      <w:r>
        <w:rPr>
          <w:rFonts w:ascii="Times New Roman" w:hAnsi="Times New Roman" w:cs="Times New Roman"/>
          <w:sz w:val="24"/>
          <w:szCs w:val="24"/>
        </w:rPr>
        <w:t>os contribuyentes de las mismas, pues lo que busca el actual proyecto de ley es generar transparencia fiscal sobre las normas aplicables.</w:t>
      </w:r>
    </w:p>
    <w:p w14:paraId="1C808EC9" w14:textId="77777777" w:rsidR="002E0DBA" w:rsidRDefault="002E0DBA" w:rsidP="00086870">
      <w:pPr>
        <w:spacing w:after="0" w:line="240" w:lineRule="auto"/>
        <w:jc w:val="both"/>
        <w:rPr>
          <w:rFonts w:ascii="Times New Roman" w:eastAsia="Arial Narrow" w:hAnsi="Times New Roman" w:cs="Times New Roman"/>
          <w:color w:val="000000" w:themeColor="text1"/>
          <w:sz w:val="24"/>
          <w:szCs w:val="24"/>
          <w:lang w:val="es-ES"/>
        </w:rPr>
      </w:pPr>
    </w:p>
    <w:p w14:paraId="3F79F71A" w14:textId="6F4447FC" w:rsidR="00913A3D" w:rsidRDefault="00913A3D" w:rsidP="00086870">
      <w:pPr>
        <w:spacing w:after="0" w:line="240" w:lineRule="auto"/>
        <w:jc w:val="both"/>
        <w:rPr>
          <w:rFonts w:ascii="Times New Roman" w:eastAsia="Arial Narrow" w:hAnsi="Times New Roman" w:cs="Times New Roman"/>
          <w:color w:val="000000" w:themeColor="text1"/>
          <w:sz w:val="24"/>
          <w:szCs w:val="24"/>
          <w:lang w:val="es-ES"/>
        </w:rPr>
      </w:pPr>
      <w:r>
        <w:rPr>
          <w:rFonts w:ascii="Times New Roman" w:eastAsia="Arial Narrow" w:hAnsi="Times New Roman" w:cs="Times New Roman"/>
          <w:color w:val="000000" w:themeColor="text1"/>
          <w:sz w:val="24"/>
          <w:szCs w:val="24"/>
          <w:lang w:val="es-ES"/>
        </w:rPr>
        <w:t xml:space="preserve">Posteriormente, en el artículo </w:t>
      </w:r>
      <w:r w:rsidR="00223F24">
        <w:rPr>
          <w:rFonts w:ascii="Times New Roman" w:eastAsia="Arial Narrow" w:hAnsi="Times New Roman" w:cs="Times New Roman"/>
          <w:color w:val="000000" w:themeColor="text1"/>
          <w:sz w:val="24"/>
          <w:szCs w:val="24"/>
          <w:lang w:val="es-ES"/>
        </w:rPr>
        <w:t>8</w:t>
      </w:r>
      <w:r>
        <w:rPr>
          <w:rFonts w:ascii="Times New Roman" w:eastAsia="Arial Narrow" w:hAnsi="Times New Roman" w:cs="Times New Roman"/>
          <w:color w:val="000000" w:themeColor="text1"/>
          <w:sz w:val="24"/>
          <w:szCs w:val="24"/>
          <w:lang w:val="es-ES"/>
        </w:rPr>
        <w:t xml:space="preserve"> se crean otros mecanismos de financiación de los Bomberos de Colombia, incluyéndolos dentro del artículo 23 del Estatuto Tributario como entidades declarantes, pero no contribuyentes, con el fin que no tengan carga en el impuesto de renta, salvo presentar su respectiva declaración, pero no la obligación de pagar este impuesto.</w:t>
      </w:r>
    </w:p>
    <w:p w14:paraId="45096C20" w14:textId="77777777" w:rsidR="00913A3D" w:rsidRDefault="00913A3D" w:rsidP="00086870">
      <w:pPr>
        <w:spacing w:after="0" w:line="240" w:lineRule="auto"/>
        <w:jc w:val="both"/>
        <w:rPr>
          <w:rFonts w:ascii="Times New Roman" w:eastAsia="Arial Narrow" w:hAnsi="Times New Roman" w:cs="Times New Roman"/>
          <w:color w:val="000000" w:themeColor="text1"/>
          <w:sz w:val="24"/>
          <w:szCs w:val="24"/>
          <w:lang w:val="es-ES"/>
        </w:rPr>
      </w:pPr>
    </w:p>
    <w:p w14:paraId="1C2A6D24" w14:textId="4677CF26" w:rsidR="00913A3D" w:rsidRDefault="00233983" w:rsidP="00086870">
      <w:pPr>
        <w:spacing w:after="0" w:line="240" w:lineRule="auto"/>
        <w:jc w:val="both"/>
        <w:rPr>
          <w:rFonts w:ascii="Times New Roman" w:eastAsia="Arial Narrow" w:hAnsi="Times New Roman" w:cs="Times New Roman"/>
          <w:color w:val="000000" w:themeColor="text1"/>
          <w:sz w:val="24"/>
          <w:szCs w:val="24"/>
          <w:lang w:val="es-ES"/>
        </w:rPr>
      </w:pPr>
      <w:r>
        <w:rPr>
          <w:rFonts w:ascii="Times New Roman" w:eastAsia="Arial Narrow" w:hAnsi="Times New Roman" w:cs="Times New Roman"/>
          <w:color w:val="000000" w:themeColor="text1"/>
          <w:sz w:val="24"/>
          <w:szCs w:val="24"/>
          <w:lang w:val="es-ES"/>
        </w:rPr>
        <w:t>De igual modo</w:t>
      </w:r>
      <w:r w:rsidR="00913A3D">
        <w:rPr>
          <w:rFonts w:ascii="Times New Roman" w:eastAsia="Arial Narrow" w:hAnsi="Times New Roman" w:cs="Times New Roman"/>
          <w:color w:val="000000" w:themeColor="text1"/>
          <w:sz w:val="24"/>
          <w:szCs w:val="24"/>
          <w:lang w:val="es-ES"/>
        </w:rPr>
        <w:t xml:space="preserve">, se excluye de gravámenes tanto nacionales como territoriales a los Bomberos de Colombia, a la actividad bomberil, y así mismo, a las demás actividades que desarrollen para financiarse </w:t>
      </w:r>
      <w:r w:rsidR="0037227F">
        <w:rPr>
          <w:rFonts w:ascii="Times New Roman" w:eastAsia="Arial Narrow" w:hAnsi="Times New Roman" w:cs="Times New Roman"/>
          <w:color w:val="000000" w:themeColor="text1"/>
          <w:sz w:val="24"/>
          <w:szCs w:val="24"/>
          <w:lang w:val="es-ES"/>
        </w:rPr>
        <w:t>en</w:t>
      </w:r>
      <w:r w:rsidR="00913A3D">
        <w:rPr>
          <w:rFonts w:ascii="Times New Roman" w:eastAsia="Arial Narrow" w:hAnsi="Times New Roman" w:cs="Times New Roman"/>
          <w:color w:val="000000" w:themeColor="text1"/>
          <w:sz w:val="24"/>
          <w:szCs w:val="24"/>
          <w:lang w:val="es-ES"/>
        </w:rPr>
        <w:t xml:space="preserve"> el cumplimiento de sus funciones, lo anterior con el fin que esta labor social no se vea limitada por la carga tributaria que pueda existir.</w:t>
      </w:r>
    </w:p>
    <w:p w14:paraId="51DE4831" w14:textId="77777777" w:rsidR="002E0DBA" w:rsidRPr="007B23E9" w:rsidRDefault="002E0DBA" w:rsidP="002E0DBA">
      <w:pPr>
        <w:spacing w:after="0" w:line="240" w:lineRule="auto"/>
        <w:jc w:val="both"/>
        <w:rPr>
          <w:rFonts w:ascii="Times New Roman" w:hAnsi="Times New Roman" w:cs="Times New Roman"/>
          <w:sz w:val="24"/>
          <w:szCs w:val="24"/>
        </w:rPr>
      </w:pPr>
    </w:p>
    <w:p w14:paraId="57846361" w14:textId="77777777" w:rsidR="002E0DBA" w:rsidRPr="007B23E9" w:rsidRDefault="002E0DBA" w:rsidP="002E0DBA">
      <w:pPr>
        <w:spacing w:after="0" w:line="240" w:lineRule="auto"/>
        <w:jc w:val="both"/>
        <w:rPr>
          <w:rFonts w:ascii="Times New Roman" w:hAnsi="Times New Roman" w:cs="Times New Roman"/>
          <w:sz w:val="24"/>
          <w:szCs w:val="24"/>
        </w:rPr>
      </w:pPr>
      <w:r w:rsidRPr="007B23E9">
        <w:rPr>
          <w:rFonts w:ascii="Times New Roman" w:hAnsi="Times New Roman" w:cs="Times New Roman"/>
          <w:sz w:val="24"/>
          <w:szCs w:val="24"/>
        </w:rPr>
        <w:t xml:space="preserve">Los </w:t>
      </w:r>
      <w:r>
        <w:rPr>
          <w:rFonts w:ascii="Times New Roman" w:hAnsi="Times New Roman" w:cs="Times New Roman"/>
          <w:sz w:val="24"/>
          <w:szCs w:val="24"/>
        </w:rPr>
        <w:t>B</w:t>
      </w:r>
      <w:r w:rsidRPr="007B23E9">
        <w:rPr>
          <w:rFonts w:ascii="Times New Roman" w:hAnsi="Times New Roman" w:cs="Times New Roman"/>
          <w:sz w:val="24"/>
          <w:szCs w:val="24"/>
        </w:rPr>
        <w:t>omberos</w:t>
      </w:r>
      <w:r>
        <w:rPr>
          <w:rFonts w:ascii="Times New Roman" w:hAnsi="Times New Roman" w:cs="Times New Roman"/>
          <w:sz w:val="24"/>
          <w:szCs w:val="24"/>
        </w:rPr>
        <w:t xml:space="preserve"> de Colombia</w:t>
      </w:r>
      <w:r w:rsidRPr="007B23E9">
        <w:rPr>
          <w:rFonts w:ascii="Times New Roman" w:hAnsi="Times New Roman" w:cs="Times New Roman"/>
          <w:sz w:val="24"/>
          <w:szCs w:val="24"/>
        </w:rPr>
        <w:t xml:space="preserve">, al no realizar actividades industriales y comerciales como objeto principal, los ingresos que obtienen por estos medios es muy reducido, </w:t>
      </w:r>
      <w:r>
        <w:rPr>
          <w:rFonts w:ascii="Times New Roman" w:hAnsi="Times New Roman" w:cs="Times New Roman"/>
          <w:sz w:val="24"/>
          <w:szCs w:val="24"/>
        </w:rPr>
        <w:t>y el recaudo que se obtiene de los mismos es ínfimo</w:t>
      </w:r>
      <w:r w:rsidRPr="007B23E9">
        <w:rPr>
          <w:rFonts w:ascii="Times New Roman" w:hAnsi="Times New Roman" w:cs="Times New Roman"/>
          <w:sz w:val="24"/>
          <w:szCs w:val="24"/>
        </w:rPr>
        <w:t>, por el contrario, se debe promocionar su actividad y evitar que tengan cargas desproporcionadas conforme su naturaleza jurídica.</w:t>
      </w:r>
    </w:p>
    <w:p w14:paraId="22A9B0CF" w14:textId="17A237DE" w:rsidR="00913A3D" w:rsidRDefault="00913A3D" w:rsidP="00086870">
      <w:pPr>
        <w:spacing w:after="0" w:line="240" w:lineRule="auto"/>
        <w:jc w:val="both"/>
        <w:rPr>
          <w:rFonts w:ascii="Times New Roman" w:eastAsia="Arial Narrow" w:hAnsi="Times New Roman" w:cs="Times New Roman"/>
          <w:color w:val="000000" w:themeColor="text1"/>
          <w:sz w:val="24"/>
          <w:szCs w:val="24"/>
          <w:lang w:val="es-ES"/>
        </w:rPr>
      </w:pPr>
    </w:p>
    <w:p w14:paraId="28AF373D" w14:textId="179FD790" w:rsidR="00E87DF3" w:rsidRPr="00AD5408" w:rsidRDefault="00E87DF3" w:rsidP="00086870">
      <w:pPr>
        <w:tabs>
          <w:tab w:val="left" w:pos="1788"/>
        </w:tabs>
        <w:spacing w:after="0" w:line="240" w:lineRule="auto"/>
        <w:jc w:val="both"/>
        <w:rPr>
          <w:rFonts w:ascii="Times New Roman" w:hAnsi="Times New Roman" w:cs="Times New Roman"/>
          <w:color w:val="000000" w:themeColor="text1"/>
          <w:sz w:val="24"/>
          <w:szCs w:val="24"/>
          <w:lang w:val="es-ES_tradnl"/>
        </w:rPr>
      </w:pPr>
      <w:r>
        <w:rPr>
          <w:rFonts w:ascii="Times New Roman" w:hAnsi="Times New Roman" w:cs="Times New Roman"/>
          <w:color w:val="000000" w:themeColor="text1"/>
          <w:sz w:val="24"/>
          <w:szCs w:val="24"/>
          <w:lang w:val="es-ES_tradnl"/>
        </w:rPr>
        <w:t>También</w:t>
      </w:r>
      <w:r w:rsidRPr="00AD5408">
        <w:rPr>
          <w:rFonts w:ascii="Times New Roman" w:hAnsi="Times New Roman" w:cs="Times New Roman"/>
          <w:color w:val="000000" w:themeColor="text1"/>
          <w:sz w:val="24"/>
          <w:szCs w:val="24"/>
          <w:lang w:val="es-ES_tradnl"/>
        </w:rPr>
        <w:t xml:space="preserve">, se incluyen dentro de los Bomberos de Colombia en los artículos 4 y 8 de la Ley 1575 de 2012, a </w:t>
      </w:r>
      <w:r w:rsidR="009A23DE">
        <w:rPr>
          <w:rFonts w:ascii="Times New Roman" w:hAnsi="Times New Roman" w:cs="Times New Roman"/>
          <w:color w:val="000000" w:themeColor="text1"/>
          <w:sz w:val="24"/>
          <w:szCs w:val="24"/>
        </w:rPr>
        <w:t xml:space="preserve">las </w:t>
      </w:r>
      <w:r w:rsidR="009A23DE">
        <w:rPr>
          <w:rFonts w:ascii="Times New Roman" w:eastAsia="Times New Roman" w:hAnsi="Times New Roman" w:cs="Times New Roman"/>
          <w:color w:val="000000" w:themeColor="text1"/>
          <w:sz w:val="24"/>
          <w:szCs w:val="24"/>
          <w:lang w:val="es-ES_tradnl" w:eastAsia="es-CO"/>
        </w:rPr>
        <w:t xml:space="preserve">organizaciones civiles, corporaciones, o fundaciones legalmente constituidas cuyo objeto sea la prevención, atención y en general la gestión integral del riesgo contra incendio, </w:t>
      </w:r>
      <w:r w:rsidR="009A23DE" w:rsidRPr="00227583">
        <w:rPr>
          <w:rFonts w:ascii="Times New Roman" w:eastAsia="Times New Roman" w:hAnsi="Times New Roman" w:cs="Times New Roman"/>
          <w:color w:val="000000" w:themeColor="text1"/>
          <w:sz w:val="24"/>
          <w:szCs w:val="24"/>
          <w:lang w:val="es-ES_tradnl" w:eastAsia="es-CO"/>
        </w:rPr>
        <w:t xml:space="preserve">los preparativos y atención de rescates en todas sus modalidades y la </w:t>
      </w:r>
      <w:r w:rsidR="009A23DE" w:rsidRPr="00227583">
        <w:rPr>
          <w:rFonts w:ascii="Times New Roman" w:eastAsia="Times New Roman" w:hAnsi="Times New Roman" w:cs="Times New Roman"/>
          <w:color w:val="000000" w:themeColor="text1"/>
          <w:sz w:val="24"/>
          <w:szCs w:val="24"/>
          <w:lang w:val="es-ES_tradnl" w:eastAsia="es-CO"/>
        </w:rPr>
        <w:lastRenderedPageBreak/>
        <w:t>atención de incidentes con materiales peligrosos</w:t>
      </w:r>
      <w:r w:rsidR="009A23DE">
        <w:rPr>
          <w:rFonts w:ascii="Times New Roman" w:eastAsia="Times New Roman" w:hAnsi="Times New Roman" w:cs="Times New Roman"/>
          <w:color w:val="000000" w:themeColor="text1"/>
          <w:sz w:val="24"/>
          <w:szCs w:val="24"/>
          <w:lang w:val="es-ES_tradnl" w:eastAsia="es-CO"/>
        </w:rPr>
        <w:t>, de acuerdo a lo que reglamente el Ministerio del Interior</w:t>
      </w:r>
      <w:r w:rsidRPr="00AD5408">
        <w:rPr>
          <w:rFonts w:ascii="Times New Roman" w:hAnsi="Times New Roman" w:cs="Times New Roman"/>
          <w:color w:val="000000" w:themeColor="text1"/>
          <w:sz w:val="24"/>
          <w:szCs w:val="24"/>
          <w:lang w:val="es-ES_tradnl"/>
        </w:rPr>
        <w:t>, teniendo en cuenta que hacen parte de la prestación de este servicio público, y que no existe razón para excluirlos de hacer parte de este grupo, por lo demás, debe tenerse en cuenta que en estas</w:t>
      </w:r>
      <w:r w:rsidR="009A23DE">
        <w:rPr>
          <w:rFonts w:ascii="Times New Roman" w:hAnsi="Times New Roman" w:cs="Times New Roman"/>
          <w:color w:val="000000" w:themeColor="text1"/>
          <w:sz w:val="24"/>
          <w:szCs w:val="24"/>
          <w:lang w:val="es-ES_tradnl"/>
        </w:rPr>
        <w:t xml:space="preserve"> disposiciones se encuentra la Confederación de B</w:t>
      </w:r>
      <w:r w:rsidRPr="00AD5408">
        <w:rPr>
          <w:rFonts w:ascii="Times New Roman" w:hAnsi="Times New Roman" w:cs="Times New Roman"/>
          <w:color w:val="000000" w:themeColor="text1"/>
          <w:sz w:val="24"/>
          <w:szCs w:val="24"/>
          <w:lang w:val="es-ES_tradnl"/>
        </w:rPr>
        <w:t xml:space="preserve">omberos, </w:t>
      </w:r>
      <w:r w:rsidR="009A23DE">
        <w:rPr>
          <w:rFonts w:ascii="Times New Roman" w:hAnsi="Times New Roman" w:cs="Times New Roman"/>
          <w:color w:val="000000" w:themeColor="text1"/>
          <w:sz w:val="24"/>
          <w:szCs w:val="24"/>
          <w:lang w:val="es-ES_tradnl"/>
        </w:rPr>
        <w:t xml:space="preserve">entidad jurídica </w:t>
      </w:r>
      <w:r w:rsidR="002E0DBA">
        <w:rPr>
          <w:rFonts w:ascii="Times New Roman" w:hAnsi="Times New Roman" w:cs="Times New Roman"/>
          <w:color w:val="000000" w:themeColor="text1"/>
          <w:sz w:val="24"/>
          <w:szCs w:val="24"/>
          <w:lang w:val="es-ES_tradnl"/>
        </w:rPr>
        <w:t xml:space="preserve">de derecho privado </w:t>
      </w:r>
      <w:r w:rsidR="009A23DE">
        <w:rPr>
          <w:rFonts w:ascii="Times New Roman" w:hAnsi="Times New Roman" w:cs="Times New Roman"/>
          <w:color w:val="000000" w:themeColor="text1"/>
          <w:sz w:val="24"/>
          <w:szCs w:val="24"/>
          <w:lang w:val="es-ES_tradnl"/>
        </w:rPr>
        <w:t>constituida bajo las mismas condiciones, por lo cual</w:t>
      </w:r>
      <w:r w:rsidRPr="00AD5408">
        <w:rPr>
          <w:rFonts w:ascii="Times New Roman" w:hAnsi="Times New Roman" w:cs="Times New Roman"/>
          <w:color w:val="000000" w:themeColor="text1"/>
          <w:sz w:val="24"/>
          <w:szCs w:val="24"/>
          <w:lang w:val="es-ES_tradnl"/>
        </w:rPr>
        <w:t xml:space="preserve"> no se haya razó</w:t>
      </w:r>
      <w:r w:rsidR="009A23DE">
        <w:rPr>
          <w:rFonts w:ascii="Times New Roman" w:hAnsi="Times New Roman" w:cs="Times New Roman"/>
          <w:color w:val="000000" w:themeColor="text1"/>
          <w:sz w:val="24"/>
          <w:szCs w:val="24"/>
          <w:lang w:val="es-ES_tradnl"/>
        </w:rPr>
        <w:t xml:space="preserve">n a que los organismos asociados </w:t>
      </w:r>
      <w:r w:rsidRPr="00AD5408">
        <w:rPr>
          <w:rFonts w:ascii="Times New Roman" w:hAnsi="Times New Roman" w:cs="Times New Roman"/>
          <w:color w:val="000000" w:themeColor="text1"/>
          <w:sz w:val="24"/>
          <w:szCs w:val="24"/>
          <w:lang w:val="es-ES_tradnl"/>
        </w:rPr>
        <w:t xml:space="preserve">no hagan parte </w:t>
      </w:r>
      <w:r w:rsidR="002E0DBA">
        <w:rPr>
          <w:rFonts w:ascii="Times New Roman" w:hAnsi="Times New Roman" w:cs="Times New Roman"/>
          <w:color w:val="000000" w:themeColor="text1"/>
          <w:sz w:val="24"/>
          <w:szCs w:val="24"/>
          <w:lang w:val="es-ES_tradnl"/>
        </w:rPr>
        <w:t>también de los Bomberos de Colombia.</w:t>
      </w:r>
    </w:p>
    <w:p w14:paraId="4545FAB1" w14:textId="77777777" w:rsidR="00E87DF3" w:rsidRPr="00E87DF3" w:rsidRDefault="00E87DF3" w:rsidP="00086870">
      <w:pPr>
        <w:spacing w:after="0" w:line="240" w:lineRule="auto"/>
        <w:jc w:val="both"/>
        <w:rPr>
          <w:rFonts w:ascii="Times New Roman" w:eastAsia="Arial Narrow" w:hAnsi="Times New Roman" w:cs="Times New Roman"/>
          <w:color w:val="000000" w:themeColor="text1"/>
          <w:sz w:val="24"/>
          <w:szCs w:val="24"/>
          <w:lang w:val="es-ES_tradnl"/>
        </w:rPr>
      </w:pPr>
    </w:p>
    <w:p w14:paraId="62F0A78D" w14:textId="54D81DDD" w:rsidR="00913A3D" w:rsidRPr="008E3E8E" w:rsidRDefault="00913A3D" w:rsidP="00086870">
      <w:pPr>
        <w:spacing w:after="0" w:line="240" w:lineRule="auto"/>
        <w:jc w:val="both"/>
        <w:rPr>
          <w:rFonts w:ascii="Times New Roman" w:eastAsia="Arial Narrow" w:hAnsi="Times New Roman" w:cs="Times New Roman"/>
          <w:color w:val="000000" w:themeColor="text1"/>
          <w:sz w:val="24"/>
          <w:szCs w:val="24"/>
          <w:lang w:val="es-ES"/>
        </w:rPr>
      </w:pPr>
      <w:r>
        <w:rPr>
          <w:rFonts w:ascii="Times New Roman" w:eastAsia="Arial Narrow" w:hAnsi="Times New Roman" w:cs="Times New Roman"/>
          <w:color w:val="000000" w:themeColor="text1"/>
          <w:sz w:val="24"/>
          <w:szCs w:val="24"/>
          <w:lang w:val="es-ES"/>
        </w:rPr>
        <w:t xml:space="preserve">Como un asunto de forma, el </w:t>
      </w:r>
      <w:r w:rsidR="001B4731">
        <w:rPr>
          <w:rFonts w:ascii="Times New Roman" w:eastAsia="Arial Narrow" w:hAnsi="Times New Roman" w:cs="Times New Roman"/>
          <w:color w:val="000000" w:themeColor="text1"/>
          <w:sz w:val="24"/>
          <w:szCs w:val="24"/>
          <w:lang w:val="es-ES"/>
        </w:rPr>
        <w:t>último</w:t>
      </w:r>
      <w:r>
        <w:rPr>
          <w:rFonts w:ascii="Times New Roman" w:eastAsia="Arial Narrow" w:hAnsi="Times New Roman" w:cs="Times New Roman"/>
          <w:color w:val="000000" w:themeColor="text1"/>
          <w:sz w:val="24"/>
          <w:szCs w:val="24"/>
          <w:lang w:val="es-ES"/>
        </w:rPr>
        <w:t xml:space="preserve"> </w:t>
      </w:r>
      <w:r w:rsidR="0037227F">
        <w:rPr>
          <w:rFonts w:ascii="Times New Roman" w:eastAsia="Arial Narrow" w:hAnsi="Times New Roman" w:cs="Times New Roman"/>
          <w:color w:val="000000" w:themeColor="text1"/>
          <w:sz w:val="24"/>
          <w:szCs w:val="24"/>
          <w:lang w:val="es-ES"/>
        </w:rPr>
        <w:t>artículo</w:t>
      </w:r>
      <w:r>
        <w:rPr>
          <w:rFonts w:ascii="Times New Roman" w:eastAsia="Arial Narrow" w:hAnsi="Times New Roman" w:cs="Times New Roman"/>
          <w:color w:val="000000" w:themeColor="text1"/>
          <w:sz w:val="24"/>
          <w:szCs w:val="24"/>
          <w:lang w:val="es-ES"/>
        </w:rPr>
        <w:t xml:space="preserve"> del proyecto se indica que la vigencia de la ley será a partir de su promulgación.</w:t>
      </w:r>
    </w:p>
    <w:p w14:paraId="055A9307" w14:textId="77777777" w:rsidR="006C1B32" w:rsidRDefault="006C1B32"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0788209D" w14:textId="77777777" w:rsidR="005361CE" w:rsidRPr="00F367AC" w:rsidRDefault="005361CE"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6E0AE20" w14:textId="5A304C46" w:rsidR="006C1B32" w:rsidRPr="00820B29" w:rsidRDefault="00820B29" w:rsidP="00086870">
      <w:pPr>
        <w:autoSpaceDE w:val="0"/>
        <w:autoSpaceDN w:val="0"/>
        <w:adjustRightInd w:val="0"/>
        <w:spacing w:after="0" w:line="240" w:lineRule="auto"/>
        <w:ind w:firstLine="708"/>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t xml:space="preserve">4. </w:t>
      </w:r>
      <w:r w:rsidR="006C1B32" w:rsidRPr="00820B29">
        <w:rPr>
          <w:rFonts w:ascii="Times New Roman" w:hAnsi="Times New Roman" w:cs="Times New Roman"/>
          <w:b/>
          <w:color w:val="000000" w:themeColor="text1"/>
          <w:sz w:val="24"/>
          <w:szCs w:val="24"/>
          <w:lang w:val="es-ES"/>
        </w:rPr>
        <w:t>Fundamento jurídico.</w:t>
      </w:r>
    </w:p>
    <w:p w14:paraId="6484C7AE" w14:textId="2C05EA6E" w:rsidR="006C1B32" w:rsidRPr="00F367AC" w:rsidRDefault="006C1B32" w:rsidP="00086870">
      <w:pPr>
        <w:spacing w:after="0" w:line="240" w:lineRule="auto"/>
        <w:jc w:val="both"/>
        <w:textAlignment w:val="center"/>
        <w:rPr>
          <w:rFonts w:ascii="Times New Roman" w:eastAsia="Times New Roman" w:hAnsi="Times New Roman" w:cs="Times New Roman"/>
          <w:bCs/>
          <w:color w:val="000000" w:themeColor="text1"/>
          <w:sz w:val="24"/>
          <w:szCs w:val="24"/>
          <w:lang w:val="es-ES_tradnl" w:eastAsia="es-CO"/>
        </w:rPr>
      </w:pPr>
      <w:r w:rsidRPr="00F367AC">
        <w:rPr>
          <w:rFonts w:ascii="Times New Roman" w:eastAsia="Times New Roman" w:hAnsi="Times New Roman" w:cs="Times New Roman"/>
          <w:bCs/>
          <w:color w:val="000000" w:themeColor="text1"/>
          <w:sz w:val="24"/>
          <w:szCs w:val="24"/>
          <w:lang w:val="es-ES_tradnl" w:eastAsia="es-CO"/>
        </w:rPr>
        <w:t xml:space="preserve">Desde el preámbulo de la Constitución </w:t>
      </w:r>
      <w:r w:rsidR="0027405C" w:rsidRPr="00F367AC">
        <w:rPr>
          <w:rFonts w:ascii="Times New Roman" w:eastAsia="Times New Roman" w:hAnsi="Times New Roman" w:cs="Times New Roman"/>
          <w:bCs/>
          <w:color w:val="000000" w:themeColor="text1"/>
          <w:sz w:val="24"/>
          <w:szCs w:val="24"/>
          <w:lang w:val="es-ES_tradnl" w:eastAsia="es-CO"/>
        </w:rPr>
        <w:t>Política</w:t>
      </w:r>
      <w:r w:rsidRPr="00F367AC">
        <w:rPr>
          <w:rFonts w:ascii="Times New Roman" w:eastAsia="Times New Roman" w:hAnsi="Times New Roman" w:cs="Times New Roman"/>
          <w:bCs/>
          <w:color w:val="000000" w:themeColor="text1"/>
          <w:sz w:val="24"/>
          <w:szCs w:val="24"/>
          <w:lang w:val="es-ES_tradnl" w:eastAsia="es-CO"/>
        </w:rPr>
        <w:t>, pasando por los primeros artículos de la Carta Política, principalmente teniendo en cuenta el artículo 2 de este texto, donde se consagran los fines del mismo</w:t>
      </w:r>
      <w:r w:rsidR="0045485D">
        <w:rPr>
          <w:rFonts w:ascii="Times New Roman" w:eastAsia="Times New Roman" w:hAnsi="Times New Roman" w:cs="Times New Roman"/>
          <w:bCs/>
          <w:color w:val="000000" w:themeColor="text1"/>
          <w:sz w:val="24"/>
          <w:szCs w:val="24"/>
          <w:lang w:val="es-ES_tradnl" w:eastAsia="es-CO"/>
        </w:rPr>
        <w:t xml:space="preserve">, dentro de los cuales </w:t>
      </w:r>
      <w:r w:rsidR="0037227F">
        <w:rPr>
          <w:rFonts w:ascii="Times New Roman" w:eastAsia="Times New Roman" w:hAnsi="Times New Roman" w:cs="Times New Roman"/>
          <w:bCs/>
          <w:color w:val="000000" w:themeColor="text1"/>
          <w:sz w:val="24"/>
          <w:szCs w:val="24"/>
          <w:lang w:val="es-ES_tradnl" w:eastAsia="es-CO"/>
        </w:rPr>
        <w:t>está</w:t>
      </w:r>
      <w:r w:rsidR="0045485D">
        <w:rPr>
          <w:rFonts w:ascii="Times New Roman" w:eastAsia="Times New Roman" w:hAnsi="Times New Roman" w:cs="Times New Roman"/>
          <w:bCs/>
          <w:color w:val="000000" w:themeColor="text1"/>
          <w:sz w:val="24"/>
          <w:szCs w:val="24"/>
          <w:lang w:val="es-ES_tradnl" w:eastAsia="es-CO"/>
        </w:rPr>
        <w:t xml:space="preserve"> la protección de la vida, y </w:t>
      </w:r>
      <w:r w:rsidR="009B6F6F">
        <w:rPr>
          <w:rFonts w:ascii="Times New Roman" w:eastAsia="Times New Roman" w:hAnsi="Times New Roman" w:cs="Times New Roman"/>
          <w:bCs/>
          <w:color w:val="000000" w:themeColor="text1"/>
          <w:sz w:val="24"/>
          <w:szCs w:val="24"/>
          <w:lang w:val="es-ES_tradnl" w:eastAsia="es-CO"/>
        </w:rPr>
        <w:t>se indica</w:t>
      </w:r>
      <w:r w:rsidRPr="00F367AC">
        <w:rPr>
          <w:rFonts w:ascii="Times New Roman" w:eastAsia="Times New Roman" w:hAnsi="Times New Roman" w:cs="Times New Roman"/>
          <w:bCs/>
          <w:color w:val="000000" w:themeColor="text1"/>
          <w:sz w:val="24"/>
          <w:szCs w:val="24"/>
          <w:lang w:val="es-ES_tradnl" w:eastAsia="es-CO"/>
        </w:rPr>
        <w:t>:</w:t>
      </w:r>
    </w:p>
    <w:p w14:paraId="54ED580B" w14:textId="77777777" w:rsidR="006C1B32" w:rsidRPr="00F367AC" w:rsidRDefault="006C1B32" w:rsidP="00086870">
      <w:pPr>
        <w:pStyle w:val="NormalWeb"/>
        <w:shd w:val="clear" w:color="auto" w:fill="FFFFFF"/>
        <w:spacing w:before="0" w:beforeAutospacing="0" w:after="0" w:afterAutospacing="0"/>
        <w:ind w:left="708"/>
        <w:jc w:val="both"/>
        <w:rPr>
          <w:color w:val="000000" w:themeColor="text1"/>
          <w:sz w:val="22"/>
          <w:szCs w:val="27"/>
        </w:rPr>
      </w:pPr>
      <w:r w:rsidRPr="00F367AC">
        <w:rPr>
          <w:bCs/>
          <w:color w:val="000000" w:themeColor="text1"/>
          <w:sz w:val="22"/>
          <w:szCs w:val="27"/>
          <w:lang w:val="es-ES_tradnl"/>
        </w:rPr>
        <w:t>“</w:t>
      </w:r>
      <w:r w:rsidRPr="00F367AC">
        <w:rPr>
          <w:b/>
          <w:bCs/>
          <w:color w:val="000000" w:themeColor="text1"/>
          <w:sz w:val="22"/>
          <w:szCs w:val="27"/>
        </w:rPr>
        <w:t>ARTICULO </w:t>
      </w:r>
      <w:bookmarkStart w:id="7" w:name="BM2"/>
      <w:r w:rsidRPr="00F367AC">
        <w:rPr>
          <w:b/>
          <w:bCs/>
          <w:color w:val="000000" w:themeColor="text1"/>
          <w:sz w:val="22"/>
          <w:szCs w:val="27"/>
        </w:rPr>
        <w:t> </w:t>
      </w:r>
      <w:bookmarkEnd w:id="7"/>
      <w:r w:rsidRPr="00F367AC">
        <w:rPr>
          <w:b/>
          <w:bCs/>
          <w:color w:val="000000" w:themeColor="text1"/>
          <w:sz w:val="22"/>
          <w:szCs w:val="27"/>
        </w:rPr>
        <w:t>2. </w:t>
      </w:r>
      <w:r w:rsidRPr="00F367AC">
        <w:rPr>
          <w:color w:val="000000" w:themeColor="text1"/>
          <w:sz w:val="22"/>
          <w:szCs w:val="27"/>
        </w:rPr>
        <w:t xml:space="preserve">Son fines esenciales del Estado: </w:t>
      </w:r>
      <w:r w:rsidRPr="00F367AC">
        <w:rPr>
          <w:b/>
          <w:color w:val="000000" w:themeColor="text1"/>
          <w:sz w:val="22"/>
          <w:szCs w:val="27"/>
          <w:u w:val="single"/>
        </w:rPr>
        <w:t>servir a la comunidad, promover la prosperidad general y garantizar la efectividad de los principios, derechos y deberes consagrados en la Constitución</w:t>
      </w:r>
      <w:r w:rsidRPr="00F367AC">
        <w:rPr>
          <w:color w:val="000000" w:themeColor="text1"/>
          <w:sz w:val="22"/>
          <w:szCs w:val="27"/>
        </w:rPr>
        <w:t>;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w:t>
      </w:r>
    </w:p>
    <w:p w14:paraId="3057852C" w14:textId="77777777" w:rsidR="006C1B32" w:rsidRPr="00F367AC" w:rsidRDefault="006C1B32" w:rsidP="00086870">
      <w:pPr>
        <w:pStyle w:val="NormalWeb"/>
        <w:shd w:val="clear" w:color="auto" w:fill="FFFFFF"/>
        <w:spacing w:before="0" w:beforeAutospacing="0" w:after="0" w:afterAutospacing="0"/>
        <w:ind w:left="708"/>
        <w:jc w:val="both"/>
        <w:rPr>
          <w:color w:val="000000" w:themeColor="text1"/>
          <w:sz w:val="22"/>
          <w:szCs w:val="27"/>
        </w:rPr>
      </w:pPr>
    </w:p>
    <w:p w14:paraId="289CC765" w14:textId="77777777" w:rsidR="006C1B32" w:rsidRPr="00F367AC" w:rsidRDefault="006C1B32" w:rsidP="00086870">
      <w:pPr>
        <w:pStyle w:val="NormalWeb"/>
        <w:shd w:val="clear" w:color="auto" w:fill="FFFFFF"/>
        <w:spacing w:before="0" w:beforeAutospacing="0" w:after="0" w:afterAutospacing="0"/>
        <w:ind w:left="708"/>
        <w:jc w:val="both"/>
        <w:rPr>
          <w:color w:val="000000" w:themeColor="text1"/>
          <w:sz w:val="22"/>
          <w:szCs w:val="27"/>
        </w:rPr>
      </w:pPr>
      <w:r w:rsidRPr="00F367AC">
        <w:rPr>
          <w:b/>
          <w:color w:val="000000" w:themeColor="text1"/>
          <w:sz w:val="22"/>
          <w:szCs w:val="27"/>
          <w:u w:val="single"/>
        </w:rPr>
        <w:t>Las autoridades de la República están instituidas para proteger a todas las personas residentes en Colombia, en su vida,</w:t>
      </w:r>
      <w:r w:rsidRPr="00F367AC">
        <w:rPr>
          <w:color w:val="000000" w:themeColor="text1"/>
          <w:sz w:val="22"/>
          <w:szCs w:val="27"/>
        </w:rPr>
        <w:t xml:space="preserve"> honra, bienes, creencias, y demás derechos y libertades, y para asegurar el cumplimiento de los deberes sociales del Estado y de los particulares.”</w:t>
      </w:r>
      <w:r w:rsidRPr="00F367AC">
        <w:rPr>
          <w:i/>
          <w:color w:val="000000" w:themeColor="text1"/>
          <w:sz w:val="22"/>
          <w:szCs w:val="27"/>
        </w:rPr>
        <w:t xml:space="preserve"> </w:t>
      </w:r>
      <w:r w:rsidRPr="00F367AC">
        <w:rPr>
          <w:color w:val="000000" w:themeColor="text1"/>
          <w:sz w:val="22"/>
          <w:szCs w:val="27"/>
        </w:rPr>
        <w:t>(Resaltado fuera de texto).</w:t>
      </w:r>
    </w:p>
    <w:p w14:paraId="219A4270" w14:textId="77777777" w:rsidR="006C1B32" w:rsidRPr="00F367AC" w:rsidRDefault="006C1B32"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5F386E0" w14:textId="4D5E4BC3" w:rsidR="006C1B32" w:rsidRDefault="0045485D"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De tal modo, es imperativo que el Estado efectivamente garantice la vida e integridad de las personas, para lo cual es necesario estar preparado en asuntos relacionados con riesgos y desastres, y este especifico caso de los incendios y aquellas actividades en las cuales los Bomberos de Colombia ejercen su acción y prestan sus servicios.</w:t>
      </w:r>
    </w:p>
    <w:p w14:paraId="358D58DF" w14:textId="0A974579" w:rsidR="0045485D" w:rsidRDefault="0045485D"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6850D9FE" w14:textId="56532E62" w:rsidR="0045485D" w:rsidRDefault="0045485D"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En tal medida, la actividad bomberil es necesari</w:t>
      </w:r>
      <w:r w:rsidR="0037227F">
        <w:rPr>
          <w:rFonts w:ascii="Times New Roman" w:hAnsi="Times New Roman" w:cs="Times New Roman"/>
          <w:color w:val="000000" w:themeColor="text1"/>
          <w:sz w:val="24"/>
          <w:szCs w:val="24"/>
          <w:lang w:val="es-ES"/>
        </w:rPr>
        <w:t>a</w:t>
      </w:r>
      <w:r>
        <w:rPr>
          <w:rFonts w:ascii="Times New Roman" w:hAnsi="Times New Roman" w:cs="Times New Roman"/>
          <w:color w:val="000000" w:themeColor="text1"/>
          <w:sz w:val="24"/>
          <w:szCs w:val="24"/>
          <w:lang w:val="es-ES"/>
        </w:rPr>
        <w:t xml:space="preserve">, pero solo puede ser suficiente si cuenta con los recursos </w:t>
      </w:r>
      <w:r w:rsidR="0037227F">
        <w:rPr>
          <w:rFonts w:ascii="Times New Roman" w:hAnsi="Times New Roman" w:cs="Times New Roman"/>
          <w:color w:val="000000" w:themeColor="text1"/>
          <w:sz w:val="24"/>
          <w:szCs w:val="24"/>
          <w:lang w:val="es-ES"/>
        </w:rPr>
        <w:t>idóneos</w:t>
      </w:r>
      <w:r>
        <w:rPr>
          <w:rFonts w:ascii="Times New Roman" w:hAnsi="Times New Roman" w:cs="Times New Roman"/>
          <w:color w:val="000000" w:themeColor="text1"/>
          <w:sz w:val="24"/>
          <w:szCs w:val="24"/>
          <w:lang w:val="es-ES"/>
        </w:rPr>
        <w:t xml:space="preserve"> para su efectivo funcionamiento, por lo cual hay que dotarlos de </w:t>
      </w:r>
      <w:r w:rsidR="0037227F">
        <w:rPr>
          <w:rFonts w:ascii="Times New Roman" w:hAnsi="Times New Roman" w:cs="Times New Roman"/>
          <w:color w:val="000000" w:themeColor="text1"/>
          <w:sz w:val="24"/>
          <w:szCs w:val="24"/>
          <w:lang w:val="es-ES"/>
        </w:rPr>
        <w:t>un</w:t>
      </w:r>
      <w:r>
        <w:rPr>
          <w:rFonts w:ascii="Times New Roman" w:hAnsi="Times New Roman" w:cs="Times New Roman"/>
          <w:color w:val="000000" w:themeColor="text1"/>
          <w:sz w:val="24"/>
          <w:szCs w:val="24"/>
          <w:lang w:val="es-ES"/>
        </w:rPr>
        <w:t xml:space="preserve"> </w:t>
      </w:r>
      <w:r w:rsidR="0037227F">
        <w:rPr>
          <w:rFonts w:ascii="Times New Roman" w:hAnsi="Times New Roman" w:cs="Times New Roman"/>
          <w:color w:val="000000" w:themeColor="text1"/>
          <w:sz w:val="24"/>
          <w:szCs w:val="24"/>
          <w:lang w:val="es-ES"/>
        </w:rPr>
        <w:t>capital</w:t>
      </w:r>
      <w:r>
        <w:rPr>
          <w:rFonts w:ascii="Times New Roman" w:hAnsi="Times New Roman" w:cs="Times New Roman"/>
          <w:color w:val="000000" w:themeColor="text1"/>
          <w:sz w:val="24"/>
          <w:szCs w:val="24"/>
          <w:lang w:val="es-ES"/>
        </w:rPr>
        <w:t xml:space="preserve"> adecuado, y es precisamente lo que hace el proyecto de ley.</w:t>
      </w:r>
    </w:p>
    <w:p w14:paraId="599F5C2E" w14:textId="77777777" w:rsidR="00E87DF3" w:rsidRDefault="00E87DF3" w:rsidP="00086870">
      <w:pPr>
        <w:autoSpaceDE w:val="0"/>
        <w:autoSpaceDN w:val="0"/>
        <w:adjustRightInd w:val="0"/>
        <w:spacing w:after="0" w:line="240" w:lineRule="auto"/>
        <w:ind w:left="708"/>
        <w:jc w:val="both"/>
        <w:rPr>
          <w:rFonts w:ascii="Times New Roman" w:hAnsi="Times New Roman" w:cs="Times New Roman"/>
          <w:color w:val="000000" w:themeColor="text1"/>
          <w:sz w:val="24"/>
          <w:szCs w:val="24"/>
        </w:rPr>
      </w:pPr>
    </w:p>
    <w:p w14:paraId="61CCB575" w14:textId="20F0EDC7" w:rsidR="00E87DF3" w:rsidRDefault="009A23DE" w:rsidP="00086870">
      <w:pPr>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Así</w:t>
      </w:r>
      <w:r w:rsidR="00E87DF3" w:rsidRPr="00AD5408">
        <w:rPr>
          <w:rFonts w:ascii="Times New Roman" w:hAnsi="Times New Roman" w:cs="Times New Roman"/>
          <w:color w:val="000000" w:themeColor="text1"/>
          <w:sz w:val="24"/>
          <w:szCs w:val="24"/>
          <w:lang w:val="es-ES"/>
        </w:rPr>
        <w:t>, asegurar un buen financiamiento de los cuerpos de bomberos, es asegurar la protección contra varios tipos de riesgo que son combatidos principalmente por la actividad bomberil, lo que a su vez es una garantía de la protección de la vida, salud e integridad de las personas y sociedad en general.</w:t>
      </w:r>
    </w:p>
    <w:p w14:paraId="24F425CC" w14:textId="77777777" w:rsidR="009A23DE" w:rsidRDefault="009A23DE" w:rsidP="00086870">
      <w:pPr>
        <w:spacing w:after="0" w:line="240" w:lineRule="auto"/>
        <w:jc w:val="both"/>
        <w:rPr>
          <w:rFonts w:ascii="Times New Roman" w:hAnsi="Times New Roman" w:cs="Times New Roman"/>
          <w:color w:val="000000" w:themeColor="text1"/>
          <w:sz w:val="24"/>
          <w:szCs w:val="24"/>
          <w:lang w:val="es-ES"/>
        </w:rPr>
      </w:pPr>
    </w:p>
    <w:p w14:paraId="3DAC30FA" w14:textId="0F12F33C" w:rsidR="009A23DE" w:rsidRDefault="009A23DE" w:rsidP="00086870">
      <w:pPr>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lastRenderedPageBreak/>
        <w:t>Por su parte, se debe recordar el artículo 13 de la Constitución Política en el sentido de darle un trato igualitario a la Confederación Nacional de Bomberos y a sus asociados, para lo cual se tiene en cuenta la norma citada:</w:t>
      </w:r>
    </w:p>
    <w:p w14:paraId="455AB9F5" w14:textId="677B6FF0" w:rsidR="009A23DE" w:rsidRPr="009A23DE" w:rsidRDefault="009A23DE" w:rsidP="009A23DE">
      <w:pPr>
        <w:spacing w:after="0" w:line="240" w:lineRule="auto"/>
        <w:ind w:left="708"/>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w:t>
      </w:r>
      <w:r w:rsidRPr="009A23DE">
        <w:rPr>
          <w:rFonts w:ascii="Times New Roman" w:hAnsi="Times New Roman" w:cs="Times New Roman"/>
          <w:b/>
          <w:color w:val="000000" w:themeColor="text1"/>
          <w:sz w:val="24"/>
          <w:szCs w:val="24"/>
          <w:lang w:val="es-ES"/>
        </w:rPr>
        <w:t xml:space="preserve">ARTICULO 13. </w:t>
      </w:r>
      <w:r w:rsidRPr="009A23DE">
        <w:rPr>
          <w:rFonts w:ascii="Times New Roman" w:hAnsi="Times New Roman" w:cs="Times New Roman"/>
          <w:color w:val="000000" w:themeColor="text1"/>
          <w:sz w:val="24"/>
          <w:szCs w:val="24"/>
          <w:lang w:val="es-ES"/>
        </w:rPr>
        <w:t>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 filosófica.</w:t>
      </w:r>
      <w:r>
        <w:rPr>
          <w:rFonts w:ascii="Times New Roman" w:hAnsi="Times New Roman" w:cs="Times New Roman"/>
          <w:color w:val="000000" w:themeColor="text1"/>
          <w:sz w:val="24"/>
          <w:szCs w:val="24"/>
          <w:lang w:val="es-ES"/>
        </w:rPr>
        <w:t>”</w:t>
      </w:r>
    </w:p>
    <w:p w14:paraId="055A42BE" w14:textId="77777777" w:rsidR="00E87DF3" w:rsidRPr="00AD5408" w:rsidRDefault="00E87DF3" w:rsidP="00086870">
      <w:pPr>
        <w:spacing w:after="0" w:line="240" w:lineRule="auto"/>
        <w:jc w:val="both"/>
        <w:rPr>
          <w:rFonts w:ascii="Times New Roman" w:hAnsi="Times New Roman" w:cs="Times New Roman"/>
          <w:color w:val="000000" w:themeColor="text1"/>
          <w:sz w:val="24"/>
          <w:szCs w:val="24"/>
          <w:lang w:val="es-ES"/>
        </w:rPr>
      </w:pPr>
    </w:p>
    <w:p w14:paraId="72BF2273" w14:textId="27D54CA8" w:rsidR="00E87DF3" w:rsidRPr="00AD5408" w:rsidRDefault="00E87DF3" w:rsidP="00086870">
      <w:pPr>
        <w:spacing w:after="0" w:line="240" w:lineRule="auto"/>
        <w:jc w:val="both"/>
        <w:rPr>
          <w:rFonts w:ascii="Times New Roman" w:hAnsi="Times New Roman" w:cs="Times New Roman"/>
          <w:color w:val="000000" w:themeColor="text1"/>
          <w:sz w:val="24"/>
          <w:szCs w:val="24"/>
          <w:lang w:val="es-ES"/>
        </w:rPr>
      </w:pPr>
      <w:r w:rsidRPr="00AD5408">
        <w:rPr>
          <w:rFonts w:ascii="Times New Roman" w:hAnsi="Times New Roman" w:cs="Times New Roman"/>
          <w:color w:val="000000" w:themeColor="text1"/>
          <w:sz w:val="24"/>
          <w:szCs w:val="24"/>
          <w:lang w:val="es-ES"/>
        </w:rPr>
        <w:t>Por otro lado, debe recordarse que no se está vulnerando la Constitución Política al establecer una exclusión de los tr</w:t>
      </w:r>
      <w:r w:rsidR="00233983">
        <w:rPr>
          <w:rFonts w:ascii="Times New Roman" w:hAnsi="Times New Roman" w:cs="Times New Roman"/>
          <w:color w:val="000000" w:themeColor="text1"/>
          <w:sz w:val="24"/>
          <w:szCs w:val="24"/>
          <w:lang w:val="es-ES"/>
        </w:rPr>
        <w:t>i</w:t>
      </w:r>
      <w:r w:rsidRPr="00AD5408">
        <w:rPr>
          <w:rFonts w:ascii="Times New Roman" w:hAnsi="Times New Roman" w:cs="Times New Roman"/>
          <w:color w:val="000000" w:themeColor="text1"/>
          <w:sz w:val="24"/>
          <w:szCs w:val="24"/>
          <w:lang w:val="es-ES"/>
        </w:rPr>
        <w:t xml:space="preserve">butos de orden nacional y territorial, pues en los articulo 154 y 294 de la </w:t>
      </w:r>
      <w:r w:rsidRPr="00AD5408">
        <w:rPr>
          <w:rFonts w:ascii="Times New Roman" w:hAnsi="Times New Roman" w:cs="Times New Roman"/>
          <w:i/>
          <w:color w:val="000000" w:themeColor="text1"/>
          <w:sz w:val="24"/>
          <w:szCs w:val="24"/>
          <w:lang w:val="es-ES"/>
        </w:rPr>
        <w:t>norma normarum</w:t>
      </w:r>
      <w:r w:rsidRPr="00AD5408">
        <w:rPr>
          <w:rFonts w:ascii="Times New Roman" w:hAnsi="Times New Roman" w:cs="Times New Roman"/>
          <w:color w:val="000000" w:themeColor="text1"/>
          <w:sz w:val="24"/>
          <w:szCs w:val="24"/>
          <w:lang w:val="es-ES"/>
        </w:rPr>
        <w:t xml:space="preserve"> hablan de exenciones</w:t>
      </w:r>
      <w:r w:rsidR="0037227F">
        <w:rPr>
          <w:rFonts w:ascii="Times New Roman" w:hAnsi="Times New Roman" w:cs="Times New Roman"/>
          <w:color w:val="000000" w:themeColor="text1"/>
          <w:sz w:val="24"/>
          <w:szCs w:val="24"/>
          <w:lang w:val="es-ES"/>
        </w:rPr>
        <w:t xml:space="preserve"> (beneficios de los tributos existentes)</w:t>
      </w:r>
      <w:r w:rsidRPr="00AD5408">
        <w:rPr>
          <w:rFonts w:ascii="Times New Roman" w:hAnsi="Times New Roman" w:cs="Times New Roman"/>
          <w:color w:val="000000" w:themeColor="text1"/>
          <w:sz w:val="24"/>
          <w:szCs w:val="24"/>
          <w:lang w:val="es-ES"/>
        </w:rPr>
        <w:t xml:space="preserve">, y lo que se </w:t>
      </w:r>
      <w:r w:rsidR="0037227F" w:rsidRPr="00AD5408">
        <w:rPr>
          <w:rFonts w:ascii="Times New Roman" w:hAnsi="Times New Roman" w:cs="Times New Roman"/>
          <w:color w:val="000000" w:themeColor="text1"/>
          <w:sz w:val="24"/>
          <w:szCs w:val="24"/>
          <w:lang w:val="es-ES"/>
        </w:rPr>
        <w:t>está</w:t>
      </w:r>
      <w:r w:rsidRPr="00AD5408">
        <w:rPr>
          <w:rFonts w:ascii="Times New Roman" w:hAnsi="Times New Roman" w:cs="Times New Roman"/>
          <w:color w:val="000000" w:themeColor="text1"/>
          <w:sz w:val="24"/>
          <w:szCs w:val="24"/>
          <w:lang w:val="es-ES"/>
        </w:rPr>
        <w:t xml:space="preserve"> haciendo en este caso es una delimitación negativa de los respectivos tributos.</w:t>
      </w:r>
    </w:p>
    <w:p w14:paraId="29999528" w14:textId="77777777" w:rsidR="00E87DF3" w:rsidRPr="00AD5408" w:rsidRDefault="00E87DF3" w:rsidP="00086870">
      <w:pPr>
        <w:pStyle w:val="NormalWeb"/>
        <w:spacing w:before="0" w:beforeAutospacing="0" w:after="0" w:afterAutospacing="0"/>
        <w:ind w:left="708"/>
        <w:jc w:val="both"/>
        <w:rPr>
          <w:color w:val="000000" w:themeColor="text1"/>
          <w:sz w:val="22"/>
        </w:rPr>
      </w:pPr>
      <w:bookmarkStart w:id="8" w:name="154"/>
      <w:r w:rsidRPr="00AD5408">
        <w:rPr>
          <w:bCs/>
          <w:color w:val="000000" w:themeColor="text1"/>
          <w:sz w:val="22"/>
        </w:rPr>
        <w:t>“</w:t>
      </w:r>
      <w:r w:rsidRPr="00AD5408">
        <w:rPr>
          <w:b/>
          <w:bCs/>
          <w:color w:val="000000" w:themeColor="text1"/>
          <w:sz w:val="22"/>
        </w:rPr>
        <w:t>ARTICULO 154. </w:t>
      </w:r>
      <w:bookmarkEnd w:id="8"/>
      <w:r w:rsidRPr="00AD5408">
        <w:rPr>
          <w:color w:val="000000" w:themeColor="text1"/>
          <w:sz w:val="22"/>
        </w:rPr>
        <w:t>Las leyes pueden tener origen en cualquiera de las Cámaras a propuesta de sus respectivos miembros, del Gobierno Nacional, de las entidades señaladas en el artículo </w:t>
      </w:r>
      <w:hyperlink r:id="rId10" w:anchor="156" w:history="1">
        <w:r w:rsidRPr="00AD5408">
          <w:rPr>
            <w:rStyle w:val="Hipervnculo"/>
            <w:color w:val="000000" w:themeColor="text1"/>
            <w:sz w:val="22"/>
            <w:u w:val="none"/>
          </w:rPr>
          <w:t>156</w:t>
        </w:r>
      </w:hyperlink>
      <w:r w:rsidRPr="00AD5408">
        <w:rPr>
          <w:color w:val="000000" w:themeColor="text1"/>
          <w:sz w:val="22"/>
        </w:rPr>
        <w:t>, o por iniciativa popular en los casos previstos en la Constitución.</w:t>
      </w:r>
    </w:p>
    <w:p w14:paraId="03FBF148" w14:textId="77777777" w:rsidR="00E87DF3" w:rsidRPr="00AD5408" w:rsidRDefault="00E87DF3" w:rsidP="00086870">
      <w:pPr>
        <w:pStyle w:val="NormalWeb"/>
        <w:spacing w:before="0" w:beforeAutospacing="0" w:after="0" w:afterAutospacing="0"/>
        <w:jc w:val="both"/>
        <w:rPr>
          <w:color w:val="000000" w:themeColor="text1"/>
          <w:sz w:val="22"/>
        </w:rPr>
      </w:pPr>
    </w:p>
    <w:p w14:paraId="73641126" w14:textId="77777777" w:rsidR="00E87DF3" w:rsidRPr="00AD5408" w:rsidRDefault="00E87DF3" w:rsidP="00086870">
      <w:pPr>
        <w:pStyle w:val="NormalWeb"/>
        <w:spacing w:before="0" w:beforeAutospacing="0" w:after="0" w:afterAutospacing="0"/>
        <w:ind w:left="708"/>
        <w:jc w:val="both"/>
        <w:rPr>
          <w:color w:val="000000" w:themeColor="text1"/>
          <w:sz w:val="22"/>
        </w:rPr>
      </w:pPr>
      <w:r w:rsidRPr="00AD5408">
        <w:rPr>
          <w:color w:val="000000" w:themeColor="text1"/>
          <w:sz w:val="22"/>
        </w:rPr>
        <w:t>No obstante, sólo podrán ser dictadas o reformadas por iniciativa del Gobierno las leyes a que se refieren los numerales 3, 7, 9, 11 y 22 y los literales a, b y e, del numeral 19 del artículo </w:t>
      </w:r>
      <w:hyperlink r:id="rId11" w:anchor="150" w:history="1">
        <w:r w:rsidRPr="00AD5408">
          <w:rPr>
            <w:rStyle w:val="Hipervnculo"/>
            <w:color w:val="000000" w:themeColor="text1"/>
            <w:sz w:val="22"/>
            <w:u w:val="none"/>
          </w:rPr>
          <w:t>150</w:t>
        </w:r>
      </w:hyperlink>
      <w:r w:rsidRPr="00AD5408">
        <w:rPr>
          <w:color w:val="000000" w:themeColor="text1"/>
          <w:sz w:val="22"/>
        </w:rPr>
        <w:t>; las que ordenen participaciones en las rentas nacionales o transferencias de las mismas; las que autoricen aportes o suscripciones del Estado a empresas industriales o comerciales y las que decreten exenciones de impuestos, contribuciones o tasas nacionales.</w:t>
      </w:r>
    </w:p>
    <w:p w14:paraId="60F2CF45" w14:textId="77777777" w:rsidR="00E87DF3" w:rsidRPr="00AD5408" w:rsidRDefault="00E87DF3" w:rsidP="00086870">
      <w:pPr>
        <w:spacing w:after="0" w:line="240" w:lineRule="auto"/>
        <w:jc w:val="both"/>
        <w:rPr>
          <w:rFonts w:ascii="Times New Roman" w:hAnsi="Times New Roman" w:cs="Times New Roman"/>
          <w:color w:val="000000" w:themeColor="text1"/>
          <w:szCs w:val="24"/>
        </w:rPr>
      </w:pPr>
    </w:p>
    <w:p w14:paraId="5E067CA1" w14:textId="77777777" w:rsidR="00E87DF3" w:rsidRPr="00AD5408" w:rsidRDefault="00E87DF3" w:rsidP="00086870">
      <w:pPr>
        <w:spacing w:after="0" w:line="240" w:lineRule="auto"/>
        <w:ind w:left="708"/>
        <w:jc w:val="both"/>
        <w:rPr>
          <w:rFonts w:ascii="Times New Roman" w:hAnsi="Times New Roman" w:cs="Times New Roman"/>
          <w:color w:val="000000" w:themeColor="text1"/>
          <w:szCs w:val="24"/>
        </w:rPr>
      </w:pPr>
      <w:bookmarkStart w:id="9" w:name="294"/>
      <w:r w:rsidRPr="00AD5408">
        <w:rPr>
          <w:rFonts w:ascii="Times New Roman" w:hAnsi="Times New Roman" w:cs="Times New Roman"/>
          <w:b/>
          <w:bCs/>
          <w:color w:val="000000" w:themeColor="text1"/>
          <w:szCs w:val="24"/>
        </w:rPr>
        <w:t>ARTICULO 294. </w:t>
      </w:r>
      <w:bookmarkEnd w:id="9"/>
      <w:r w:rsidRPr="00AD5408">
        <w:rPr>
          <w:rFonts w:ascii="Times New Roman" w:hAnsi="Times New Roman" w:cs="Times New Roman"/>
          <w:color w:val="000000" w:themeColor="text1"/>
          <w:szCs w:val="24"/>
        </w:rPr>
        <w:t>La ley no podrá conceder exenciones ni tratamientos preferenciales en relación con los tributos de propiedad de las entidades territoriales. Tampoco podrá imponer recargos sobre sus impuestos salvo lo dispuesto en el artículo </w:t>
      </w:r>
      <w:hyperlink r:id="rId12" w:anchor="317" w:history="1">
        <w:r w:rsidRPr="00AD5408">
          <w:rPr>
            <w:rStyle w:val="Hipervnculo"/>
            <w:rFonts w:ascii="Times New Roman" w:hAnsi="Times New Roman" w:cs="Times New Roman"/>
            <w:color w:val="000000" w:themeColor="text1"/>
            <w:szCs w:val="24"/>
            <w:u w:val="none"/>
          </w:rPr>
          <w:t>317</w:t>
        </w:r>
      </w:hyperlink>
      <w:r w:rsidRPr="00AD5408">
        <w:rPr>
          <w:rFonts w:ascii="Times New Roman" w:hAnsi="Times New Roman" w:cs="Times New Roman"/>
          <w:color w:val="000000" w:themeColor="text1"/>
          <w:szCs w:val="24"/>
        </w:rPr>
        <w:t>.”</w:t>
      </w:r>
    </w:p>
    <w:p w14:paraId="39E82247" w14:textId="77777777" w:rsidR="00E87DF3" w:rsidRPr="00AD5408" w:rsidRDefault="00E87DF3" w:rsidP="00086870">
      <w:pPr>
        <w:spacing w:after="0" w:line="240" w:lineRule="auto"/>
        <w:jc w:val="both"/>
        <w:rPr>
          <w:rFonts w:ascii="Times New Roman" w:hAnsi="Times New Roman" w:cs="Times New Roman"/>
          <w:color w:val="000000" w:themeColor="text1"/>
          <w:sz w:val="24"/>
          <w:szCs w:val="24"/>
          <w:lang w:val="es-ES"/>
        </w:rPr>
      </w:pPr>
    </w:p>
    <w:p w14:paraId="3CB52AA9" w14:textId="77777777" w:rsidR="00E9415E" w:rsidRDefault="00E87DF3" w:rsidP="00086870">
      <w:pPr>
        <w:spacing w:after="0" w:line="240" w:lineRule="auto"/>
        <w:jc w:val="both"/>
        <w:rPr>
          <w:rFonts w:ascii="Times New Roman" w:hAnsi="Times New Roman" w:cs="Times New Roman"/>
          <w:color w:val="000000" w:themeColor="text1"/>
          <w:sz w:val="24"/>
          <w:szCs w:val="24"/>
          <w:lang w:val="es-ES"/>
        </w:rPr>
      </w:pPr>
      <w:r w:rsidRPr="00AD5408">
        <w:rPr>
          <w:rFonts w:ascii="Times New Roman" w:hAnsi="Times New Roman" w:cs="Times New Roman"/>
          <w:color w:val="000000" w:themeColor="text1"/>
          <w:sz w:val="24"/>
          <w:szCs w:val="24"/>
          <w:lang w:val="es-ES"/>
        </w:rPr>
        <w:t xml:space="preserve">Sobre lo anterior, la Corte Constitucional ha sido clara en que la delimitación y configuración legislativa en lo referente al tema impositivo es amplia, y no se puede quitar esta facultad al Congreso de la Republica, adicionalmente es sustancialmente diferente una exención a una exclusión, pues en la primera se aminora o anula el efecto del tributo, mientras que en la segunda se realiza una delimitación </w:t>
      </w:r>
      <w:r w:rsidR="00E9415E">
        <w:rPr>
          <w:rFonts w:ascii="Times New Roman" w:hAnsi="Times New Roman" w:cs="Times New Roman"/>
          <w:color w:val="000000" w:themeColor="text1"/>
          <w:sz w:val="24"/>
          <w:szCs w:val="24"/>
          <w:lang w:val="es-ES"/>
        </w:rPr>
        <w:t xml:space="preserve">negativa del hecho generador, lo </w:t>
      </w:r>
      <w:r w:rsidRPr="00AD5408">
        <w:rPr>
          <w:rFonts w:ascii="Times New Roman" w:hAnsi="Times New Roman" w:cs="Times New Roman"/>
          <w:color w:val="000000" w:themeColor="text1"/>
          <w:sz w:val="24"/>
          <w:szCs w:val="24"/>
          <w:lang w:val="es-ES"/>
        </w:rPr>
        <w:t xml:space="preserve">que impide que el tributo surja, por lo cual no podría concederse ningún trato favorable sobre una exacción inexistente. </w:t>
      </w:r>
    </w:p>
    <w:p w14:paraId="62D6A2FC" w14:textId="77777777" w:rsidR="00E9415E" w:rsidRDefault="00E9415E" w:rsidP="00086870">
      <w:pPr>
        <w:spacing w:after="0" w:line="240" w:lineRule="auto"/>
        <w:jc w:val="both"/>
        <w:rPr>
          <w:rFonts w:ascii="Times New Roman" w:hAnsi="Times New Roman" w:cs="Times New Roman"/>
          <w:color w:val="000000" w:themeColor="text1"/>
          <w:sz w:val="24"/>
          <w:szCs w:val="24"/>
          <w:lang w:val="es-ES"/>
        </w:rPr>
      </w:pPr>
    </w:p>
    <w:p w14:paraId="5F37876B" w14:textId="7A6FB9D0" w:rsidR="00E9415E" w:rsidRDefault="00E87DF3" w:rsidP="00086870">
      <w:pPr>
        <w:spacing w:after="0" w:line="240" w:lineRule="auto"/>
        <w:jc w:val="both"/>
        <w:rPr>
          <w:rFonts w:ascii="Times New Roman" w:hAnsi="Times New Roman" w:cs="Times New Roman"/>
          <w:color w:val="000000" w:themeColor="text1"/>
          <w:sz w:val="24"/>
          <w:szCs w:val="24"/>
          <w:lang w:val="es-ES"/>
        </w:rPr>
      </w:pPr>
      <w:r w:rsidRPr="00AD5408">
        <w:rPr>
          <w:rFonts w:ascii="Times New Roman" w:hAnsi="Times New Roman" w:cs="Times New Roman"/>
          <w:color w:val="000000" w:themeColor="text1"/>
          <w:sz w:val="24"/>
          <w:szCs w:val="24"/>
          <w:lang w:val="es-ES"/>
        </w:rPr>
        <w:t>La Corte</w:t>
      </w:r>
      <w:r w:rsidR="00E9415E">
        <w:rPr>
          <w:rFonts w:ascii="Times New Roman" w:hAnsi="Times New Roman" w:cs="Times New Roman"/>
          <w:color w:val="000000" w:themeColor="text1"/>
          <w:sz w:val="24"/>
          <w:szCs w:val="24"/>
          <w:lang w:val="es-ES"/>
        </w:rPr>
        <w:t xml:space="preserve"> Constitucional se pronunció sobre el tema cuando declaró exequible los artículos 231 de la Ley </w:t>
      </w:r>
      <w:r w:rsidR="00DB504D">
        <w:rPr>
          <w:rFonts w:ascii="Times New Roman" w:hAnsi="Times New Roman" w:cs="Times New Roman"/>
          <w:color w:val="000000" w:themeColor="text1"/>
          <w:sz w:val="24"/>
          <w:szCs w:val="24"/>
          <w:lang w:val="es-ES"/>
        </w:rPr>
        <w:t>685</w:t>
      </w:r>
      <w:r w:rsidR="00E9415E">
        <w:rPr>
          <w:rFonts w:ascii="Times New Roman" w:hAnsi="Times New Roman" w:cs="Times New Roman"/>
          <w:color w:val="000000" w:themeColor="text1"/>
          <w:sz w:val="24"/>
          <w:szCs w:val="24"/>
          <w:lang w:val="es-ES"/>
        </w:rPr>
        <w:t xml:space="preserve"> de 2001 </w:t>
      </w:r>
      <w:r w:rsidR="00DB504D">
        <w:rPr>
          <w:rFonts w:ascii="Times New Roman" w:hAnsi="Times New Roman" w:cs="Times New Roman"/>
          <w:color w:val="000000" w:themeColor="text1"/>
          <w:sz w:val="24"/>
          <w:szCs w:val="24"/>
          <w:lang w:val="es-ES"/>
        </w:rPr>
        <w:t>(código de minas) por medio de la sentencia C-229 de 2003, y el parágrafo 2º del artículo 15 de la Ley 1579 de 2012 (estatuto de registro de instrumentos públicos)</w:t>
      </w:r>
      <w:r w:rsidR="00DA4E62">
        <w:rPr>
          <w:rFonts w:ascii="Times New Roman" w:hAnsi="Times New Roman" w:cs="Times New Roman"/>
          <w:color w:val="000000" w:themeColor="text1"/>
          <w:sz w:val="24"/>
          <w:szCs w:val="24"/>
          <w:lang w:val="es-ES"/>
        </w:rPr>
        <w:t xml:space="preserve"> por medio de la sentencia C-260 de 2015</w:t>
      </w:r>
      <w:r w:rsidR="00DB504D">
        <w:rPr>
          <w:rFonts w:ascii="Times New Roman" w:hAnsi="Times New Roman" w:cs="Times New Roman"/>
          <w:color w:val="000000" w:themeColor="text1"/>
          <w:sz w:val="24"/>
          <w:szCs w:val="24"/>
          <w:lang w:val="es-ES"/>
        </w:rPr>
        <w:t>. Las disposiciones indicaban lo siguiente:</w:t>
      </w:r>
    </w:p>
    <w:p w14:paraId="4E3322CC" w14:textId="40813128" w:rsidR="00DB504D" w:rsidRPr="00DB504D" w:rsidRDefault="00DB504D" w:rsidP="00DB504D">
      <w:pPr>
        <w:spacing w:after="0" w:line="240" w:lineRule="auto"/>
        <w:ind w:left="708"/>
        <w:jc w:val="both"/>
        <w:rPr>
          <w:rFonts w:ascii="Times New Roman" w:hAnsi="Times New Roman" w:cs="Times New Roman"/>
          <w:color w:val="000000" w:themeColor="text1"/>
          <w:szCs w:val="24"/>
          <w:lang w:val="es-ES"/>
        </w:rPr>
      </w:pPr>
      <w:r w:rsidRPr="00DB504D">
        <w:rPr>
          <w:rFonts w:ascii="Times New Roman" w:hAnsi="Times New Roman" w:cs="Times New Roman"/>
          <w:color w:val="000000" w:themeColor="text1"/>
          <w:szCs w:val="24"/>
          <w:lang w:val="es-ES"/>
        </w:rPr>
        <w:t>“</w:t>
      </w:r>
      <w:r w:rsidRPr="00DA4E62">
        <w:rPr>
          <w:rFonts w:ascii="Times New Roman" w:hAnsi="Times New Roman" w:cs="Times New Roman"/>
          <w:b/>
          <w:color w:val="000000" w:themeColor="text1"/>
          <w:szCs w:val="24"/>
          <w:lang w:val="es-ES"/>
        </w:rPr>
        <w:t>ARTÍCULO 231. PROHIBICIÓN</w:t>
      </w:r>
      <w:r w:rsidRPr="00DB504D">
        <w:rPr>
          <w:rFonts w:ascii="Times New Roman" w:hAnsi="Times New Roman" w:cs="Times New Roman"/>
          <w:color w:val="000000" w:themeColor="text1"/>
          <w:szCs w:val="24"/>
          <w:lang w:val="es-ES"/>
        </w:rPr>
        <w:t xml:space="preserve">. La exploración y explotación mineras, los minerales que se obtengan en boca o al borde de mina, las maquinarias, equipos y demás elementos que se necesiten para dichas actividades y para su acopio y beneficio, </w:t>
      </w:r>
      <w:r w:rsidRPr="00DA4E62">
        <w:rPr>
          <w:rFonts w:ascii="Times New Roman" w:hAnsi="Times New Roman" w:cs="Times New Roman"/>
          <w:b/>
          <w:color w:val="000000" w:themeColor="text1"/>
          <w:szCs w:val="24"/>
          <w:u w:val="single"/>
          <w:lang w:val="es-ES"/>
        </w:rPr>
        <w:t>no podrán ser gravados con impuestos departamentales y municipales, directos o indirectos</w:t>
      </w:r>
      <w:r w:rsidRPr="00DB504D">
        <w:rPr>
          <w:rFonts w:ascii="Times New Roman" w:hAnsi="Times New Roman" w:cs="Times New Roman"/>
          <w:color w:val="000000" w:themeColor="text1"/>
          <w:szCs w:val="24"/>
          <w:lang w:val="es-ES"/>
        </w:rPr>
        <w:t>.</w:t>
      </w:r>
    </w:p>
    <w:p w14:paraId="5E811342" w14:textId="77777777" w:rsidR="00DB504D" w:rsidRPr="00DB504D" w:rsidRDefault="00DB504D" w:rsidP="00DB504D">
      <w:pPr>
        <w:spacing w:after="0" w:line="240" w:lineRule="auto"/>
        <w:ind w:left="708"/>
        <w:jc w:val="both"/>
        <w:rPr>
          <w:rFonts w:ascii="Times New Roman" w:hAnsi="Times New Roman" w:cs="Times New Roman"/>
          <w:color w:val="000000" w:themeColor="text1"/>
          <w:szCs w:val="24"/>
          <w:lang w:val="es-ES"/>
        </w:rPr>
      </w:pPr>
    </w:p>
    <w:p w14:paraId="42FB8A13" w14:textId="77777777" w:rsidR="00DB504D" w:rsidRPr="00DB504D" w:rsidRDefault="00DB504D" w:rsidP="00DB504D">
      <w:pPr>
        <w:spacing w:after="0" w:line="240" w:lineRule="auto"/>
        <w:ind w:left="708"/>
        <w:jc w:val="both"/>
        <w:rPr>
          <w:rFonts w:ascii="Times New Roman" w:hAnsi="Times New Roman" w:cs="Times New Roman"/>
          <w:color w:val="000000" w:themeColor="text1"/>
          <w:szCs w:val="24"/>
          <w:lang w:val="es-ES"/>
        </w:rPr>
      </w:pPr>
      <w:r w:rsidRPr="00DB504D">
        <w:rPr>
          <w:rFonts w:ascii="Times New Roman" w:hAnsi="Times New Roman" w:cs="Times New Roman"/>
          <w:b/>
          <w:color w:val="000000" w:themeColor="text1"/>
          <w:szCs w:val="24"/>
          <w:lang w:val="es-ES"/>
        </w:rPr>
        <w:t>ARTÍCULO 15. RADICACIÓN DE DOCUMENTO O TÍTULO VÍA ELECTRÓNICA EN LAS NOTARÍAS, DESPACHOS JUDICIALES O ENTIDADES ESTATALES.</w:t>
      </w:r>
      <w:r w:rsidRPr="00DB504D">
        <w:rPr>
          <w:rFonts w:ascii="Times New Roman" w:hAnsi="Times New Roman" w:cs="Times New Roman"/>
          <w:color w:val="000000" w:themeColor="text1"/>
          <w:szCs w:val="24"/>
          <w:lang w:val="es-ES"/>
        </w:rPr>
        <w:t xml:space="preserve"> Una </w:t>
      </w:r>
      <w:r w:rsidRPr="00DB504D">
        <w:rPr>
          <w:rFonts w:ascii="Times New Roman" w:hAnsi="Times New Roman" w:cs="Times New Roman"/>
          <w:color w:val="000000" w:themeColor="text1"/>
          <w:szCs w:val="24"/>
          <w:lang w:val="es-ES"/>
        </w:rPr>
        <w:lastRenderedPageBreak/>
        <w:t>vez otorgado un título o documento de los relacionados en el artículo 4o, el Notario, la autoridad judicial, administrativa o estatal competente, a petición de cualquiera de los interesados o de manera oficiosa, podrá radicarlo en el sistema de información de registro o sistema adoptado para tal fin, remitiendo vía electrónica a la oficina de registro la copia del documento o título digitalizado con firma digital, así como los soportes documentales del cumplimiento del pago de los impuestos y derechos establecidos en la ley y decretos reglamentarios.</w:t>
      </w:r>
    </w:p>
    <w:p w14:paraId="3769D3F8" w14:textId="77777777" w:rsidR="00DB504D" w:rsidRPr="00DB504D" w:rsidRDefault="00DB504D" w:rsidP="00DB504D">
      <w:pPr>
        <w:spacing w:after="0" w:line="240" w:lineRule="auto"/>
        <w:jc w:val="both"/>
        <w:rPr>
          <w:rFonts w:ascii="Times New Roman" w:hAnsi="Times New Roman" w:cs="Times New Roman"/>
          <w:color w:val="000000" w:themeColor="text1"/>
          <w:szCs w:val="24"/>
          <w:lang w:val="es-ES"/>
        </w:rPr>
      </w:pPr>
    </w:p>
    <w:p w14:paraId="71F59341" w14:textId="77777777" w:rsidR="00DB504D" w:rsidRPr="00DB504D" w:rsidRDefault="00DB504D" w:rsidP="00DB504D">
      <w:pPr>
        <w:spacing w:after="0" w:line="240" w:lineRule="auto"/>
        <w:ind w:left="708"/>
        <w:jc w:val="both"/>
        <w:rPr>
          <w:rFonts w:ascii="Times New Roman" w:hAnsi="Times New Roman" w:cs="Times New Roman"/>
          <w:color w:val="000000" w:themeColor="text1"/>
          <w:szCs w:val="24"/>
          <w:lang w:val="es-ES"/>
        </w:rPr>
      </w:pPr>
      <w:r w:rsidRPr="00DB504D">
        <w:rPr>
          <w:rFonts w:ascii="Times New Roman" w:hAnsi="Times New Roman" w:cs="Times New Roman"/>
          <w:b/>
          <w:color w:val="000000" w:themeColor="text1"/>
          <w:szCs w:val="24"/>
          <w:lang w:val="es-ES"/>
        </w:rPr>
        <w:t>PARÁGRAFO 1o.</w:t>
      </w:r>
      <w:r w:rsidRPr="00DB504D">
        <w:rPr>
          <w:rFonts w:ascii="Times New Roman" w:hAnsi="Times New Roman" w:cs="Times New Roman"/>
          <w:color w:val="000000" w:themeColor="text1"/>
          <w:szCs w:val="24"/>
          <w:lang w:val="es-ES"/>
        </w:rPr>
        <w:t xml:space="preserve"> El pago de los impuestos y derechos de registro se podrá efectuar a través de medios virtuales o electrónicos bajo condiciones de seguridad y confiabilidad, debidamente integrados al proceso de registro. La Superintendencia de Notariado y Registro, reglamentará el procedimiento y desarrollo tecnológico para la puesta en marcha de este servicio.</w:t>
      </w:r>
    </w:p>
    <w:p w14:paraId="02540A04" w14:textId="77777777" w:rsidR="00DB504D" w:rsidRPr="00DB504D" w:rsidRDefault="00DB504D" w:rsidP="00DB504D">
      <w:pPr>
        <w:spacing w:after="0" w:line="240" w:lineRule="auto"/>
        <w:jc w:val="both"/>
        <w:rPr>
          <w:rFonts w:ascii="Times New Roman" w:hAnsi="Times New Roman" w:cs="Times New Roman"/>
          <w:color w:val="000000" w:themeColor="text1"/>
          <w:szCs w:val="24"/>
          <w:lang w:val="es-ES"/>
        </w:rPr>
      </w:pPr>
    </w:p>
    <w:p w14:paraId="4E2C8760" w14:textId="77777777" w:rsidR="00DA4E62" w:rsidRDefault="00DB504D" w:rsidP="00DB504D">
      <w:pPr>
        <w:spacing w:after="0" w:line="240" w:lineRule="auto"/>
        <w:ind w:left="708"/>
        <w:jc w:val="both"/>
        <w:rPr>
          <w:rFonts w:ascii="Times New Roman" w:hAnsi="Times New Roman" w:cs="Times New Roman"/>
          <w:color w:val="000000" w:themeColor="text1"/>
          <w:szCs w:val="24"/>
          <w:lang w:val="es-ES"/>
        </w:rPr>
      </w:pPr>
      <w:r w:rsidRPr="00DB504D">
        <w:rPr>
          <w:rFonts w:ascii="Times New Roman" w:hAnsi="Times New Roman" w:cs="Times New Roman"/>
          <w:b/>
          <w:color w:val="000000" w:themeColor="text1"/>
          <w:szCs w:val="24"/>
          <w:u w:val="single"/>
          <w:lang w:val="es-ES"/>
        </w:rPr>
        <w:t>PARÁGRAFO 2o. Ningún acto notarial ni de registro podrá ser gravado con impuestos, tasas o contribuciones municipales o departamentales, con excepción del Impuesto de Registro autorizado por la Ley 223 de 1995 y las que lo modifiquen o adicionen.</w:t>
      </w:r>
      <w:r w:rsidRPr="00DB504D">
        <w:rPr>
          <w:rFonts w:ascii="Times New Roman" w:hAnsi="Times New Roman" w:cs="Times New Roman"/>
          <w:color w:val="000000" w:themeColor="text1"/>
          <w:szCs w:val="24"/>
          <w:lang w:val="es-ES"/>
        </w:rPr>
        <w:t>”</w:t>
      </w:r>
      <w:r w:rsidR="00DA4E62">
        <w:rPr>
          <w:rFonts w:ascii="Times New Roman" w:hAnsi="Times New Roman" w:cs="Times New Roman"/>
          <w:color w:val="000000" w:themeColor="text1"/>
          <w:szCs w:val="24"/>
          <w:lang w:val="es-ES"/>
        </w:rPr>
        <w:t xml:space="preserve"> </w:t>
      </w:r>
    </w:p>
    <w:p w14:paraId="343973DC" w14:textId="1D525B0C" w:rsidR="00DB504D" w:rsidRPr="00DB504D" w:rsidRDefault="00DA4E62" w:rsidP="00DB504D">
      <w:pPr>
        <w:spacing w:after="0" w:line="240" w:lineRule="auto"/>
        <w:ind w:left="708"/>
        <w:jc w:val="both"/>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(Resaltado fuera de texto)</w:t>
      </w:r>
    </w:p>
    <w:p w14:paraId="2DD924BA" w14:textId="77777777" w:rsidR="00DB504D" w:rsidRDefault="00DB504D" w:rsidP="00DB504D">
      <w:pPr>
        <w:spacing w:after="0" w:line="240" w:lineRule="auto"/>
        <w:ind w:left="708"/>
        <w:jc w:val="both"/>
        <w:rPr>
          <w:rFonts w:ascii="Times New Roman" w:hAnsi="Times New Roman" w:cs="Times New Roman"/>
          <w:color w:val="000000" w:themeColor="text1"/>
          <w:sz w:val="24"/>
          <w:szCs w:val="24"/>
          <w:lang w:val="es-ES"/>
        </w:rPr>
      </w:pPr>
    </w:p>
    <w:p w14:paraId="1977C5F4" w14:textId="4A5B92A2" w:rsidR="00E87DF3" w:rsidRPr="00AD5408" w:rsidRDefault="00DA4E62" w:rsidP="00086870">
      <w:pPr>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 xml:space="preserve">Sobre el asunto, la Corte </w:t>
      </w:r>
      <w:r w:rsidR="00E87DF3" w:rsidRPr="00AD5408">
        <w:rPr>
          <w:rFonts w:ascii="Times New Roman" w:hAnsi="Times New Roman" w:cs="Times New Roman"/>
          <w:color w:val="000000" w:themeColor="text1"/>
          <w:sz w:val="24"/>
          <w:szCs w:val="24"/>
          <w:lang w:val="es-ES"/>
        </w:rPr>
        <w:t>menciona</w:t>
      </w:r>
      <w:r w:rsidR="00233983">
        <w:rPr>
          <w:rFonts w:ascii="Times New Roman" w:hAnsi="Times New Roman" w:cs="Times New Roman"/>
          <w:color w:val="000000" w:themeColor="text1"/>
          <w:sz w:val="24"/>
          <w:szCs w:val="24"/>
          <w:lang w:val="es-ES"/>
        </w:rPr>
        <w:t xml:space="preserve"> en sentencia C-260 de 2015</w:t>
      </w:r>
      <w:r w:rsidR="00705DF8">
        <w:rPr>
          <w:rFonts w:ascii="Times New Roman" w:hAnsi="Times New Roman" w:cs="Times New Roman"/>
          <w:color w:val="000000" w:themeColor="text1"/>
          <w:sz w:val="24"/>
          <w:szCs w:val="24"/>
          <w:lang w:val="es-ES"/>
        </w:rPr>
        <w:t xml:space="preserve"> lo que se cita en seguida</w:t>
      </w:r>
      <w:r w:rsidR="00E87DF3" w:rsidRPr="00AD5408">
        <w:rPr>
          <w:rFonts w:ascii="Times New Roman" w:hAnsi="Times New Roman" w:cs="Times New Roman"/>
          <w:color w:val="000000" w:themeColor="text1"/>
          <w:sz w:val="24"/>
          <w:szCs w:val="24"/>
          <w:lang w:val="es-ES"/>
        </w:rPr>
        <w:t>:</w:t>
      </w:r>
    </w:p>
    <w:p w14:paraId="22F1D20C" w14:textId="24FE00ED" w:rsidR="00E87DF3" w:rsidRPr="0037227F" w:rsidRDefault="00E87DF3" w:rsidP="00086870">
      <w:pPr>
        <w:spacing w:after="0" w:line="240" w:lineRule="auto"/>
        <w:ind w:left="708"/>
        <w:jc w:val="both"/>
        <w:rPr>
          <w:rFonts w:ascii="Times New Roman" w:hAnsi="Times New Roman" w:cs="Times New Roman"/>
          <w:iCs/>
          <w:color w:val="000000" w:themeColor="text1"/>
          <w:szCs w:val="28"/>
          <w:bdr w:val="none" w:sz="0" w:space="0" w:color="auto" w:frame="1"/>
        </w:rPr>
      </w:pPr>
      <w:r w:rsidRPr="00AD5408">
        <w:rPr>
          <w:rFonts w:ascii="Times New Roman" w:hAnsi="Times New Roman" w:cs="Times New Roman"/>
          <w:iCs/>
          <w:color w:val="000000" w:themeColor="text1"/>
          <w:szCs w:val="28"/>
          <w:bdr w:val="none" w:sz="0" w:space="0" w:color="auto" w:frame="1"/>
        </w:rPr>
        <w:t>Por esa razón, conforme a lo dispuesto en los artículos 152, numeral 12, y 338 de la Constitución, el Congreso de la República tiene la competencia constitucional para crear tributos, así como la de modificarlos, aumentarlos, disminuirlos, suprimirlos, o establecer supuestos de no sujeción. La norma que ha sido objeto de reproche constitucional, estableció una prohibición que naturalistamente no entraña una exención o una exoneración en materia de tributos endógenos de propiedad de las entidades territoriales, en los términos en los que ha quedado expuesto en esta providencia. La norma demandada estableció que los actos notariales y de registro, entendidos como hechos voluntarios que crean, modifican o extinguen situaciones jurídicas, no son supuestos de sujeción tributaria territorial, es decir, no pueden ser hechos generadores de tributos que sean de propiedad de los departamentos y municipios. En efecto, encuentra la Sala que el Legislador, en uso autorizado de sus competencias constitucionales, estableció un supuesto de no sujeción del tributo, puesto que los actos notariales y de registro no causarán carga impositiva de naturaleza departamental o municipal. Nótese que aquí dichos actos notariales y registrales no constituyen un hecho generador de tributos departamentales o municipales, es decir, no nace a la vida jurídica la relación tributaria.</w:t>
      </w:r>
      <w:r w:rsidRPr="00AD5408">
        <w:rPr>
          <w:rFonts w:ascii="Times New Roman" w:hAnsi="Times New Roman" w:cs="Times New Roman"/>
          <w:color w:val="000000" w:themeColor="text1"/>
          <w:szCs w:val="28"/>
          <w:bdr w:val="none" w:sz="0" w:space="0" w:color="auto" w:frame="1"/>
          <w:shd w:val="clear" w:color="auto" w:fill="FFFFFF"/>
        </w:rPr>
        <w:t> </w:t>
      </w:r>
      <w:r w:rsidRPr="00AD5408">
        <w:rPr>
          <w:rFonts w:ascii="Times New Roman" w:hAnsi="Times New Roman" w:cs="Times New Roman"/>
          <w:iCs/>
          <w:color w:val="000000" w:themeColor="text1"/>
          <w:szCs w:val="28"/>
          <w:bdr w:val="none" w:sz="0" w:space="0" w:color="auto" w:frame="1"/>
        </w:rPr>
        <w:t xml:space="preserve">Esta actuación no desconoce el artículo 294 de la Constitución por las siguientes razones: i) </w:t>
      </w:r>
      <w:r w:rsidRPr="0037227F">
        <w:rPr>
          <w:rFonts w:ascii="Times New Roman" w:hAnsi="Times New Roman" w:cs="Times New Roman"/>
          <w:b/>
          <w:iCs/>
          <w:color w:val="000000" w:themeColor="text1"/>
          <w:szCs w:val="28"/>
          <w:u w:val="single"/>
          <w:bdr w:val="none" w:sz="0" w:space="0" w:color="auto" w:frame="1"/>
        </w:rPr>
        <w:t>la norma demandada no establece una exención o beneficio tributario en impuestos de propiedad de los entes territoriales, razón por la cual el Legislador no excedió sus competencias constitucionales</w:t>
      </w:r>
      <w:r w:rsidRPr="00AD5408">
        <w:rPr>
          <w:rFonts w:ascii="Times New Roman" w:hAnsi="Times New Roman" w:cs="Times New Roman"/>
          <w:iCs/>
          <w:color w:val="000000" w:themeColor="text1"/>
          <w:szCs w:val="28"/>
          <w:bdr w:val="none" w:sz="0" w:space="0" w:color="auto" w:frame="1"/>
        </w:rPr>
        <w:t>; ii) la disposición no afecta tributos específicos de los departamentos y municipios, como sería el de industria y comercio que deben pagar los notarios; y iii</w:t>
      </w:r>
      <w:r w:rsidRPr="00233983">
        <w:rPr>
          <w:rFonts w:ascii="Times New Roman" w:hAnsi="Times New Roman" w:cs="Times New Roman"/>
          <w:b/>
          <w:iCs/>
          <w:color w:val="000000" w:themeColor="text1"/>
          <w:szCs w:val="28"/>
          <w:u w:val="single"/>
          <w:bdr w:val="none" w:sz="0" w:space="0" w:color="auto" w:frame="1"/>
        </w:rPr>
        <w:t>) lo que hace la norma censurada es establecer que ningún acto notarial ni de registro, sean supuestos de sujeción, es decir, no pueden ser hechos generadores de carga impositiva de propiedad de las entidades territoriales, situación que difiere del concepto de exención o beneficio, expuesto líneas atrás. Por estas razones, la Corte considera que la disposición acusada es constitucional y declarará su exequibilidad.</w:t>
      </w:r>
      <w:r w:rsidR="0037227F">
        <w:rPr>
          <w:rFonts w:ascii="Times New Roman" w:hAnsi="Times New Roman" w:cs="Times New Roman"/>
          <w:b/>
          <w:iCs/>
          <w:color w:val="000000" w:themeColor="text1"/>
          <w:szCs w:val="28"/>
          <w:u w:val="single"/>
          <w:bdr w:val="none" w:sz="0" w:space="0" w:color="auto" w:frame="1"/>
        </w:rPr>
        <w:t xml:space="preserve"> </w:t>
      </w:r>
      <w:r w:rsidR="0037227F">
        <w:rPr>
          <w:rFonts w:ascii="Times New Roman" w:hAnsi="Times New Roman" w:cs="Times New Roman"/>
          <w:iCs/>
          <w:color w:val="000000" w:themeColor="text1"/>
          <w:szCs w:val="28"/>
          <w:bdr w:val="none" w:sz="0" w:space="0" w:color="auto" w:frame="1"/>
        </w:rPr>
        <w:t>(Resaltado fuera de texto).</w:t>
      </w:r>
    </w:p>
    <w:p w14:paraId="3213D6E0" w14:textId="77777777" w:rsidR="00E87DF3" w:rsidRPr="00AD5408" w:rsidRDefault="00E87DF3" w:rsidP="00086870">
      <w:pPr>
        <w:spacing w:after="0" w:line="240" w:lineRule="auto"/>
        <w:jc w:val="both"/>
        <w:rPr>
          <w:rFonts w:ascii="Times New Roman" w:hAnsi="Times New Roman" w:cs="Times New Roman"/>
          <w:color w:val="000000" w:themeColor="text1"/>
          <w:sz w:val="24"/>
          <w:szCs w:val="24"/>
          <w:lang w:val="es-ES"/>
        </w:rPr>
      </w:pPr>
    </w:p>
    <w:p w14:paraId="3E2711E9" w14:textId="361521ED" w:rsidR="00E87DF3" w:rsidRPr="00AD5408" w:rsidRDefault="00E87DF3" w:rsidP="00086870">
      <w:pPr>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lastRenderedPageBreak/>
        <w:t xml:space="preserve">Por otro lado, </w:t>
      </w:r>
      <w:r w:rsidR="00705DF8">
        <w:rPr>
          <w:rFonts w:ascii="Times New Roman" w:hAnsi="Times New Roman" w:cs="Times New Roman"/>
          <w:color w:val="000000" w:themeColor="text1"/>
          <w:sz w:val="24"/>
          <w:szCs w:val="24"/>
          <w:lang w:val="es-ES"/>
        </w:rPr>
        <w:t xml:space="preserve">referente a las estampillas, </w:t>
      </w:r>
      <w:r>
        <w:rPr>
          <w:rFonts w:ascii="Times New Roman" w:hAnsi="Times New Roman" w:cs="Times New Roman"/>
          <w:color w:val="000000" w:themeColor="text1"/>
          <w:sz w:val="24"/>
          <w:szCs w:val="24"/>
          <w:lang w:val="es-ES"/>
        </w:rPr>
        <w:t xml:space="preserve">debe recordarse que la Constitución Política Prohíbe que haya rentas nacionales con destinación específica, sin embargo, establece unas excepciones, dentro de las cuales se enmarca las destinadas a inversión social. En tal modo, dado que la actividad bomberil es un servicio </w:t>
      </w:r>
      <w:r w:rsidR="00C00405">
        <w:rPr>
          <w:rFonts w:ascii="Times New Roman" w:hAnsi="Times New Roman" w:cs="Times New Roman"/>
          <w:color w:val="000000" w:themeColor="text1"/>
          <w:sz w:val="24"/>
          <w:szCs w:val="24"/>
          <w:lang w:val="es-ES"/>
        </w:rPr>
        <w:t>público</w:t>
      </w:r>
      <w:r>
        <w:rPr>
          <w:rFonts w:ascii="Times New Roman" w:hAnsi="Times New Roman" w:cs="Times New Roman"/>
          <w:color w:val="000000" w:themeColor="text1"/>
          <w:sz w:val="24"/>
          <w:szCs w:val="24"/>
          <w:lang w:val="es-ES"/>
        </w:rPr>
        <w:t xml:space="preserve"> a cargo del Estado y que busca salvaguardar la vida, salud e integridad de las personas, es perfectamente posible que la destinación directa del gravamen a los movimientos financieros que se plantea sea dirigida al objeto de esta ley. La norma constitucional señala: </w:t>
      </w:r>
    </w:p>
    <w:p w14:paraId="7BE6FCDF" w14:textId="77777777" w:rsidR="00E87DF3" w:rsidRPr="00494C2E" w:rsidRDefault="00E87DF3" w:rsidP="00086870">
      <w:pPr>
        <w:pStyle w:val="NormalWeb"/>
        <w:spacing w:before="0" w:beforeAutospacing="0" w:after="0" w:afterAutospacing="0"/>
        <w:ind w:firstLine="708"/>
        <w:jc w:val="both"/>
        <w:rPr>
          <w:color w:val="000000" w:themeColor="text1"/>
          <w:sz w:val="22"/>
          <w:szCs w:val="18"/>
        </w:rPr>
      </w:pPr>
      <w:bookmarkStart w:id="10" w:name="359"/>
      <w:bookmarkStart w:id="11" w:name="363"/>
      <w:r w:rsidRPr="00494C2E">
        <w:rPr>
          <w:b/>
          <w:bCs/>
          <w:color w:val="000000" w:themeColor="text1"/>
          <w:sz w:val="22"/>
          <w:szCs w:val="18"/>
        </w:rPr>
        <w:t>ARTICULO 359. </w:t>
      </w:r>
      <w:bookmarkEnd w:id="10"/>
      <w:r w:rsidRPr="00494C2E">
        <w:rPr>
          <w:color w:val="000000" w:themeColor="text1"/>
          <w:sz w:val="22"/>
          <w:szCs w:val="18"/>
        </w:rPr>
        <w:t> No habrá rentas nacionales de destinación específica.</w:t>
      </w:r>
      <w:r>
        <w:rPr>
          <w:color w:val="000000" w:themeColor="text1"/>
          <w:sz w:val="22"/>
          <w:szCs w:val="18"/>
        </w:rPr>
        <w:t xml:space="preserve"> </w:t>
      </w:r>
      <w:r w:rsidRPr="00494C2E">
        <w:rPr>
          <w:color w:val="000000" w:themeColor="text1"/>
          <w:sz w:val="22"/>
          <w:szCs w:val="18"/>
        </w:rPr>
        <w:t>Se exceptúan:</w:t>
      </w:r>
    </w:p>
    <w:p w14:paraId="677FE00F" w14:textId="77777777" w:rsidR="00E87DF3" w:rsidRPr="00494C2E" w:rsidRDefault="00E87DF3" w:rsidP="00086870">
      <w:pPr>
        <w:pStyle w:val="NormalWeb"/>
        <w:spacing w:before="0" w:beforeAutospacing="0" w:after="0" w:afterAutospacing="0"/>
        <w:ind w:left="708"/>
        <w:jc w:val="both"/>
        <w:rPr>
          <w:color w:val="000000" w:themeColor="text1"/>
          <w:sz w:val="22"/>
          <w:szCs w:val="18"/>
        </w:rPr>
      </w:pPr>
      <w:r w:rsidRPr="00494C2E">
        <w:rPr>
          <w:color w:val="000000" w:themeColor="text1"/>
          <w:sz w:val="22"/>
          <w:szCs w:val="18"/>
        </w:rPr>
        <w:t>1. Las participaciones previstas en la Constitución en favor de los departamentos, distritos y municipios.</w:t>
      </w:r>
    </w:p>
    <w:p w14:paraId="2FC392C4" w14:textId="77777777" w:rsidR="00E87DF3" w:rsidRPr="00233983" w:rsidRDefault="00E87DF3" w:rsidP="00086870">
      <w:pPr>
        <w:pStyle w:val="NormalWeb"/>
        <w:spacing w:before="0" w:beforeAutospacing="0" w:after="0" w:afterAutospacing="0"/>
        <w:ind w:firstLine="708"/>
        <w:jc w:val="both"/>
        <w:rPr>
          <w:b/>
          <w:color w:val="000000" w:themeColor="text1"/>
          <w:sz w:val="22"/>
          <w:szCs w:val="18"/>
          <w:u w:val="single"/>
        </w:rPr>
      </w:pPr>
      <w:r w:rsidRPr="00233983">
        <w:rPr>
          <w:b/>
          <w:color w:val="000000" w:themeColor="text1"/>
          <w:sz w:val="22"/>
          <w:szCs w:val="18"/>
          <w:u w:val="single"/>
        </w:rPr>
        <w:t>2. Las destinadas para inversión social.</w:t>
      </w:r>
    </w:p>
    <w:p w14:paraId="7CE23195" w14:textId="77777777" w:rsidR="00E87DF3" w:rsidRPr="00494C2E" w:rsidRDefault="00E87DF3" w:rsidP="00086870">
      <w:pPr>
        <w:pStyle w:val="NormalWeb"/>
        <w:spacing w:before="0" w:beforeAutospacing="0" w:after="0" w:afterAutospacing="0"/>
        <w:ind w:left="708"/>
        <w:jc w:val="both"/>
        <w:rPr>
          <w:color w:val="000000" w:themeColor="text1"/>
          <w:sz w:val="22"/>
          <w:szCs w:val="18"/>
        </w:rPr>
      </w:pPr>
      <w:r w:rsidRPr="00494C2E">
        <w:rPr>
          <w:color w:val="000000" w:themeColor="text1"/>
          <w:sz w:val="22"/>
          <w:szCs w:val="18"/>
        </w:rPr>
        <w:t>3. Las que, con base en leyes anteriores, la Nación asigna a entidades de previsión social y a las antiguas intendencias y comisarías.</w:t>
      </w:r>
    </w:p>
    <w:p w14:paraId="0C950CCE" w14:textId="77777777" w:rsidR="00E87DF3" w:rsidRDefault="00E87DF3" w:rsidP="00086870">
      <w:pPr>
        <w:pStyle w:val="NormalWeb"/>
        <w:spacing w:before="0" w:beforeAutospacing="0" w:after="0" w:afterAutospacing="0"/>
        <w:jc w:val="both"/>
        <w:rPr>
          <w:color w:val="000000" w:themeColor="text1"/>
          <w:szCs w:val="18"/>
        </w:rPr>
      </w:pPr>
    </w:p>
    <w:p w14:paraId="4D18EF0F" w14:textId="1A6A88C9" w:rsidR="00E87DF3" w:rsidRPr="00F367AC" w:rsidRDefault="00E87DF3" w:rsidP="00086870">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Adicionalmente, </w:t>
      </w:r>
      <w:r w:rsidRPr="00F367AC">
        <w:rPr>
          <w:rFonts w:ascii="Times New Roman" w:hAnsi="Times New Roman" w:cs="Times New Roman"/>
          <w:color w:val="000000" w:themeColor="text1"/>
          <w:sz w:val="24"/>
          <w:szCs w:val="24"/>
        </w:rPr>
        <w:t>en lo referente a los artículos de índole tributario</w:t>
      </w:r>
      <w:r>
        <w:rPr>
          <w:rFonts w:ascii="Times New Roman" w:hAnsi="Times New Roman" w:cs="Times New Roman"/>
          <w:color w:val="000000" w:themeColor="text1"/>
          <w:sz w:val="24"/>
          <w:szCs w:val="24"/>
        </w:rPr>
        <w:t xml:space="preserve"> y la creación de la estampilla bomberil,</w:t>
      </w:r>
      <w:r w:rsidRPr="00F367AC">
        <w:rPr>
          <w:rFonts w:ascii="Times New Roman" w:hAnsi="Times New Roman" w:cs="Times New Roman"/>
          <w:color w:val="000000" w:themeColor="text1"/>
          <w:sz w:val="24"/>
          <w:szCs w:val="24"/>
        </w:rPr>
        <w:t xml:space="preserve"> encontramos el </w:t>
      </w:r>
      <w:r w:rsidR="001B4731" w:rsidRPr="00F367AC">
        <w:rPr>
          <w:rFonts w:ascii="Times New Roman" w:hAnsi="Times New Roman" w:cs="Times New Roman"/>
          <w:color w:val="000000" w:themeColor="text1"/>
          <w:sz w:val="24"/>
          <w:szCs w:val="24"/>
        </w:rPr>
        <w:t>artículo</w:t>
      </w:r>
      <w:r w:rsidRPr="00F367AC">
        <w:rPr>
          <w:rFonts w:ascii="Times New Roman" w:hAnsi="Times New Roman" w:cs="Times New Roman"/>
          <w:color w:val="000000" w:themeColor="text1"/>
          <w:sz w:val="24"/>
          <w:szCs w:val="24"/>
        </w:rPr>
        <w:t xml:space="preserve"> 95-9 en donde se indica que uno de los deberes de los ciudadanos es contribuir a los gastos del Estado, y por otro lado el articulo 338 donde se consagra el principio de legalidad tributaria e indica que los tributos de orden deben tener establecidos en la ley todos los elementos del impuesto, tal como se realiza en el presente proyecto de ley.</w:t>
      </w:r>
    </w:p>
    <w:p w14:paraId="50980371" w14:textId="77777777" w:rsidR="00E87DF3" w:rsidRPr="00F367AC" w:rsidRDefault="00E87DF3" w:rsidP="00086870">
      <w:pPr>
        <w:autoSpaceDE w:val="0"/>
        <w:autoSpaceDN w:val="0"/>
        <w:adjustRightInd w:val="0"/>
        <w:spacing w:after="0" w:line="240" w:lineRule="auto"/>
        <w:ind w:left="708"/>
        <w:jc w:val="both"/>
        <w:rPr>
          <w:rFonts w:ascii="Times New Roman" w:hAnsi="Times New Roman" w:cs="Times New Roman"/>
          <w:color w:val="000000" w:themeColor="text1"/>
          <w:szCs w:val="24"/>
        </w:rPr>
      </w:pPr>
      <w:r w:rsidRPr="00F367AC">
        <w:rPr>
          <w:rFonts w:ascii="Times New Roman" w:hAnsi="Times New Roman" w:cs="Times New Roman"/>
          <w:color w:val="000000" w:themeColor="text1"/>
          <w:szCs w:val="24"/>
        </w:rPr>
        <w:t>“</w:t>
      </w:r>
      <w:r w:rsidRPr="00F367AC">
        <w:rPr>
          <w:rFonts w:ascii="Times New Roman" w:hAnsi="Times New Roman" w:cs="Times New Roman"/>
          <w:b/>
          <w:bCs/>
          <w:color w:val="000000" w:themeColor="text1"/>
          <w:szCs w:val="24"/>
        </w:rPr>
        <w:t>ARTICULO 95. </w:t>
      </w:r>
      <w:r w:rsidRPr="00F367AC">
        <w:rPr>
          <w:rFonts w:ascii="Times New Roman" w:hAnsi="Times New Roman" w:cs="Times New Roman"/>
          <w:color w:val="000000" w:themeColor="text1"/>
          <w:szCs w:val="24"/>
        </w:rPr>
        <w:t>La calidad de colombiano enaltece a todos los miembros de la comunidad nacional. Todos están en el deber de engrandecerla y dignificarla. El ejercicio de los derechos y libertades reconocidos en esta Constitución implica responsabilidades.</w:t>
      </w:r>
    </w:p>
    <w:p w14:paraId="72C8DC97" w14:textId="77777777" w:rsidR="00E87DF3" w:rsidRPr="00F367AC" w:rsidRDefault="00E87DF3" w:rsidP="00086870">
      <w:pPr>
        <w:autoSpaceDE w:val="0"/>
        <w:autoSpaceDN w:val="0"/>
        <w:adjustRightInd w:val="0"/>
        <w:spacing w:after="0" w:line="240" w:lineRule="auto"/>
        <w:ind w:left="708"/>
        <w:jc w:val="both"/>
        <w:rPr>
          <w:rFonts w:ascii="Times New Roman" w:hAnsi="Times New Roman" w:cs="Times New Roman"/>
          <w:color w:val="000000" w:themeColor="text1"/>
          <w:szCs w:val="24"/>
        </w:rPr>
      </w:pPr>
      <w:r w:rsidRPr="00F367AC">
        <w:rPr>
          <w:rFonts w:ascii="Times New Roman" w:hAnsi="Times New Roman" w:cs="Times New Roman"/>
          <w:color w:val="000000" w:themeColor="text1"/>
          <w:szCs w:val="24"/>
        </w:rPr>
        <w:t>9. Contribuir al financiamiento de los gastos e inversiones del Estado dentro de conceptos de justicia y equidad.”</w:t>
      </w:r>
    </w:p>
    <w:p w14:paraId="1EC38531" w14:textId="77777777" w:rsidR="00E87DF3" w:rsidRPr="00F367AC" w:rsidRDefault="00E87DF3" w:rsidP="00086870">
      <w:pPr>
        <w:autoSpaceDE w:val="0"/>
        <w:autoSpaceDN w:val="0"/>
        <w:adjustRightInd w:val="0"/>
        <w:spacing w:after="0" w:line="240" w:lineRule="auto"/>
        <w:jc w:val="both"/>
        <w:rPr>
          <w:rFonts w:ascii="Times New Roman" w:hAnsi="Times New Roman" w:cs="Times New Roman"/>
          <w:color w:val="000000" w:themeColor="text1"/>
          <w:sz w:val="24"/>
          <w:szCs w:val="24"/>
        </w:rPr>
      </w:pPr>
    </w:p>
    <w:p w14:paraId="4DD977DA" w14:textId="77777777" w:rsidR="00E87DF3" w:rsidRPr="00F367AC" w:rsidRDefault="00E87DF3" w:rsidP="00086870">
      <w:pPr>
        <w:autoSpaceDE w:val="0"/>
        <w:autoSpaceDN w:val="0"/>
        <w:adjustRightInd w:val="0"/>
        <w:spacing w:after="0" w:line="240" w:lineRule="auto"/>
        <w:ind w:left="708"/>
        <w:jc w:val="both"/>
        <w:rPr>
          <w:rFonts w:ascii="Times New Roman" w:hAnsi="Times New Roman" w:cs="Times New Roman"/>
          <w:color w:val="000000" w:themeColor="text1"/>
          <w:szCs w:val="24"/>
        </w:rPr>
      </w:pPr>
      <w:r w:rsidRPr="00F367AC">
        <w:rPr>
          <w:rFonts w:ascii="Times New Roman" w:hAnsi="Times New Roman" w:cs="Times New Roman"/>
          <w:bCs/>
          <w:color w:val="000000" w:themeColor="text1"/>
          <w:szCs w:val="24"/>
        </w:rPr>
        <w:t>“</w:t>
      </w:r>
      <w:r w:rsidRPr="00607463">
        <w:rPr>
          <w:rFonts w:ascii="Times New Roman" w:hAnsi="Times New Roman" w:cs="Times New Roman"/>
          <w:b/>
          <w:bCs/>
          <w:color w:val="000000" w:themeColor="text1"/>
          <w:szCs w:val="24"/>
        </w:rPr>
        <w:t>ARTICULO 338.</w:t>
      </w:r>
      <w:r w:rsidRPr="00F367AC">
        <w:rPr>
          <w:rFonts w:ascii="Times New Roman" w:hAnsi="Times New Roman" w:cs="Times New Roman"/>
          <w:bCs/>
          <w:color w:val="000000" w:themeColor="text1"/>
          <w:szCs w:val="24"/>
        </w:rPr>
        <w:t> </w:t>
      </w:r>
      <w:r w:rsidRPr="00F367AC">
        <w:rPr>
          <w:rFonts w:ascii="Times New Roman" w:hAnsi="Times New Roman" w:cs="Times New Roman"/>
          <w:color w:val="000000" w:themeColor="text1"/>
          <w:szCs w:val="24"/>
        </w:rPr>
        <w:t>En tiempo de paz, solamente el Congreso, las asambleas departamentales y los concejos distritales y municipales podrán imponer contribuciones fiscales o parafiscales. La ley, las ordenanzas y los acuerdos deben fijar, directamente, los sujetos activos y pasivos, los hechos y las bases gravables, y las tarifas de los impuestos. (…)”</w:t>
      </w:r>
    </w:p>
    <w:p w14:paraId="2AD7B1E0" w14:textId="77777777" w:rsidR="00E87DF3" w:rsidRPr="00AD5408" w:rsidRDefault="00E87DF3" w:rsidP="00086870">
      <w:pPr>
        <w:pStyle w:val="NormalWeb"/>
        <w:spacing w:before="0" w:beforeAutospacing="0" w:after="0" w:afterAutospacing="0"/>
        <w:jc w:val="both"/>
        <w:rPr>
          <w:color w:val="000000" w:themeColor="text1"/>
          <w:szCs w:val="18"/>
        </w:rPr>
      </w:pPr>
    </w:p>
    <w:bookmarkEnd w:id="11"/>
    <w:p w14:paraId="2FCFA363" w14:textId="352F44EC" w:rsidR="00E87DF3" w:rsidRPr="00AD5408" w:rsidRDefault="00E87DF3" w:rsidP="00086870">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 este sentido, una vez creados los elementos del tributo de orden territorial, y autorizar a las entidades territoriales para su empleo dentro de los márgenes establecidos, es posible que en cada jurisdicción y de forma autónoma se establezca este gravamen, adoptándolo por medio</w:t>
      </w:r>
      <w:r w:rsidR="00705DF8">
        <w:rPr>
          <w:rFonts w:ascii="Times New Roman" w:hAnsi="Times New Roman" w:cs="Times New Roman"/>
          <w:color w:val="000000" w:themeColor="text1"/>
          <w:sz w:val="24"/>
          <w:szCs w:val="24"/>
        </w:rPr>
        <w:t xml:space="preserve"> la respectiva ordenanza departamental</w:t>
      </w:r>
      <w:r>
        <w:rPr>
          <w:rFonts w:ascii="Times New Roman" w:hAnsi="Times New Roman" w:cs="Times New Roman"/>
          <w:color w:val="000000" w:themeColor="text1"/>
          <w:sz w:val="24"/>
          <w:szCs w:val="24"/>
        </w:rPr>
        <w:t xml:space="preserve">, donde adicionalmente se complementaran los elementos faltantes de la exacción, </w:t>
      </w:r>
      <w:r w:rsidR="00705DF8">
        <w:rPr>
          <w:rFonts w:ascii="Times New Roman" w:hAnsi="Times New Roman" w:cs="Times New Roman"/>
          <w:color w:val="000000" w:themeColor="text1"/>
          <w:sz w:val="24"/>
          <w:szCs w:val="24"/>
        </w:rPr>
        <w:t>iniciando</w:t>
      </w:r>
      <w:r>
        <w:rPr>
          <w:rFonts w:ascii="Times New Roman" w:hAnsi="Times New Roman" w:cs="Times New Roman"/>
          <w:color w:val="000000" w:themeColor="text1"/>
          <w:sz w:val="24"/>
          <w:szCs w:val="24"/>
        </w:rPr>
        <w:t xml:space="preserve"> su cobro y administración.</w:t>
      </w:r>
    </w:p>
    <w:p w14:paraId="0B64742E" w14:textId="77777777" w:rsidR="00E87DF3" w:rsidRDefault="00E87DF3" w:rsidP="00086870">
      <w:pPr>
        <w:autoSpaceDE w:val="0"/>
        <w:autoSpaceDN w:val="0"/>
        <w:adjustRightInd w:val="0"/>
        <w:spacing w:after="0" w:line="240" w:lineRule="auto"/>
        <w:ind w:left="708"/>
        <w:jc w:val="both"/>
        <w:rPr>
          <w:rFonts w:ascii="Times New Roman" w:hAnsi="Times New Roman" w:cs="Times New Roman"/>
          <w:color w:val="000000" w:themeColor="text1"/>
          <w:szCs w:val="24"/>
        </w:rPr>
      </w:pPr>
    </w:p>
    <w:p w14:paraId="4308145B" w14:textId="5A65DA1B" w:rsidR="006F18C0" w:rsidRPr="006F18C0" w:rsidRDefault="00C00405" w:rsidP="00086870">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Visto lo anterior, el Proyecto de Ley cuenta con un sustento jurídico que permite que pueda ser debatido al interior del Congreso de la Republica, y posteriormente no tenga vicios de ningún tipo cuando la ley sea promulgada.</w:t>
      </w:r>
    </w:p>
    <w:p w14:paraId="51FF0882" w14:textId="77777777" w:rsidR="006C1B32" w:rsidRDefault="006C1B32"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BBA56E2" w14:textId="77777777" w:rsidR="00ED10C0" w:rsidRDefault="00ED10C0"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681F94F3" w14:textId="77777777" w:rsidR="001B1A4E" w:rsidRDefault="001B1A4E"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1EA2184E" w14:textId="77777777" w:rsidR="001B1A4E" w:rsidRDefault="001B1A4E"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4B8B1CA3" w14:textId="77777777" w:rsidR="001B1A4E" w:rsidRPr="00F367AC" w:rsidRDefault="001B1A4E"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FF6550B" w14:textId="2AA93431" w:rsidR="006C1B32" w:rsidRPr="00820B29" w:rsidRDefault="00820B29" w:rsidP="00086870">
      <w:pPr>
        <w:autoSpaceDE w:val="0"/>
        <w:autoSpaceDN w:val="0"/>
        <w:adjustRightInd w:val="0"/>
        <w:spacing w:after="0" w:line="240" w:lineRule="auto"/>
        <w:ind w:firstLine="708"/>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s-ES"/>
        </w:rPr>
        <w:lastRenderedPageBreak/>
        <w:t xml:space="preserve">5. </w:t>
      </w:r>
      <w:r w:rsidR="006C1B32" w:rsidRPr="00820B29">
        <w:rPr>
          <w:rFonts w:ascii="Times New Roman" w:hAnsi="Times New Roman" w:cs="Times New Roman"/>
          <w:b/>
          <w:color w:val="000000" w:themeColor="text1"/>
          <w:sz w:val="24"/>
          <w:szCs w:val="24"/>
          <w:lang w:val="es-ES"/>
        </w:rPr>
        <w:t>Impacto fiscal.</w:t>
      </w:r>
    </w:p>
    <w:p w14:paraId="4FB721E9" w14:textId="77777777" w:rsidR="006F18C0" w:rsidRPr="00D0155A" w:rsidRDefault="006F18C0" w:rsidP="00086870">
      <w:pPr>
        <w:spacing w:after="0" w:line="240" w:lineRule="auto"/>
        <w:jc w:val="both"/>
        <w:textAlignment w:val="center"/>
        <w:rPr>
          <w:rFonts w:ascii="Times New Roman" w:eastAsia="Times New Roman" w:hAnsi="Times New Roman" w:cs="Times New Roman"/>
          <w:color w:val="000000"/>
          <w:sz w:val="24"/>
          <w:szCs w:val="24"/>
          <w:lang w:eastAsia="es-CO"/>
        </w:rPr>
      </w:pPr>
      <w:r w:rsidRPr="00D0155A">
        <w:rPr>
          <w:rFonts w:ascii="Times New Roman" w:eastAsia="Times New Roman" w:hAnsi="Times New Roman" w:cs="Times New Roman"/>
          <w:color w:val="000000"/>
          <w:sz w:val="24"/>
          <w:szCs w:val="24"/>
          <w:lang w:val="es-ES_tradnl" w:eastAsia="es-CO"/>
        </w:rPr>
        <w:t xml:space="preserve">De conformidad con lo presentado, pero específicamente con el artículo 7° de la Ley 819 de 2003, los gastos que genere la presente iniciativa se entenderán incluidos en los presupuestos y en el Plan Operativo Anual de Inversión </w:t>
      </w:r>
      <w:r>
        <w:rPr>
          <w:rFonts w:ascii="Times New Roman" w:eastAsia="Times New Roman" w:hAnsi="Times New Roman" w:cs="Times New Roman"/>
          <w:color w:val="000000"/>
          <w:sz w:val="24"/>
          <w:szCs w:val="24"/>
          <w:lang w:val="es-ES_tradnl" w:eastAsia="es-CO"/>
        </w:rPr>
        <w:t>a que haya lugar.</w:t>
      </w:r>
    </w:p>
    <w:p w14:paraId="3F9CC1C9" w14:textId="77777777" w:rsidR="006F18C0" w:rsidRPr="00D0155A" w:rsidRDefault="006F18C0" w:rsidP="00086870">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7BC30333" w14:textId="298FB769" w:rsidR="006F18C0" w:rsidRDefault="006F18C0" w:rsidP="00086870">
      <w:pPr>
        <w:spacing w:after="0" w:line="240" w:lineRule="auto"/>
        <w:jc w:val="both"/>
        <w:textAlignment w:val="center"/>
        <w:rPr>
          <w:rFonts w:ascii="Times New Roman" w:eastAsia="Times New Roman" w:hAnsi="Times New Roman" w:cs="Times New Roman"/>
          <w:color w:val="000000"/>
          <w:sz w:val="24"/>
          <w:szCs w:val="24"/>
          <w:lang w:val="es-ES_tradnl" w:eastAsia="es-CO"/>
        </w:rPr>
      </w:pPr>
      <w:r w:rsidRPr="00D0155A">
        <w:rPr>
          <w:rFonts w:ascii="Times New Roman" w:eastAsia="Times New Roman" w:hAnsi="Times New Roman" w:cs="Times New Roman"/>
          <w:color w:val="000000"/>
          <w:sz w:val="24"/>
          <w:szCs w:val="24"/>
          <w:lang w:val="es-ES_tradnl" w:eastAsia="es-CO"/>
        </w:rPr>
        <w:t xml:space="preserve">Teniendo en cuenta lo anterior, y dada la obligación del Estado </w:t>
      </w:r>
      <w:r w:rsidR="008B720E">
        <w:rPr>
          <w:rFonts w:ascii="Times New Roman" w:eastAsia="Times New Roman" w:hAnsi="Times New Roman" w:cs="Times New Roman"/>
          <w:color w:val="000000"/>
          <w:sz w:val="24"/>
          <w:szCs w:val="24"/>
          <w:lang w:val="es-ES_tradnl" w:eastAsia="es-CO"/>
        </w:rPr>
        <w:t xml:space="preserve">de preservar la vida y asegurar la calidad de vida de las personas, previniendo los riesgos desastres, y por lo demás asegurando la calidad del servicio y </w:t>
      </w:r>
      <w:r w:rsidR="006637EA">
        <w:rPr>
          <w:rFonts w:ascii="Times New Roman" w:eastAsia="Times New Roman" w:hAnsi="Times New Roman" w:cs="Times New Roman"/>
          <w:color w:val="000000"/>
          <w:sz w:val="24"/>
          <w:szCs w:val="24"/>
          <w:lang w:val="es-ES_tradnl" w:eastAsia="es-CO"/>
        </w:rPr>
        <w:t>realización de la actividad bomberil</w:t>
      </w:r>
      <w:r w:rsidRPr="00D0155A">
        <w:rPr>
          <w:rFonts w:ascii="Times New Roman" w:eastAsia="Times New Roman" w:hAnsi="Times New Roman" w:cs="Times New Roman"/>
          <w:color w:val="000000"/>
          <w:sz w:val="24"/>
          <w:szCs w:val="24"/>
          <w:lang w:val="es-ES_tradnl" w:eastAsia="es-CO"/>
        </w:rPr>
        <w:t>, es relevante mencionar que una vez promulgada la Ley, el Gobierno deberá promover su ejercicio y cumplimiento, además se debe tener en cuenta como sustento un pronunciamiento de la Corte Constitucional, en la Sentencia C-911 de 2007, en la cual se puntualizó que el impacto fiscal de las normas, no puede convertirse en óbice y barrera, para que las corporaciones públicas ejerzan su función legislativa y normativa:</w:t>
      </w:r>
    </w:p>
    <w:p w14:paraId="035EAACD" w14:textId="77777777" w:rsidR="006F18C0" w:rsidRPr="008B4AFC" w:rsidRDefault="006F18C0" w:rsidP="00086870">
      <w:pPr>
        <w:spacing w:after="0" w:line="240" w:lineRule="auto"/>
        <w:ind w:left="708"/>
        <w:jc w:val="both"/>
        <w:textAlignment w:val="center"/>
        <w:rPr>
          <w:rFonts w:ascii="Times New Roman" w:eastAsia="Times New Roman" w:hAnsi="Times New Roman" w:cs="Times New Roman"/>
          <w:color w:val="000000"/>
          <w:szCs w:val="24"/>
          <w:lang w:eastAsia="es-CO"/>
        </w:rPr>
      </w:pPr>
      <w:r w:rsidRPr="008B4AFC">
        <w:rPr>
          <w:rFonts w:ascii="Times New Roman" w:eastAsia="Times New Roman" w:hAnsi="Times New Roman" w:cs="Times New Roman"/>
          <w:iCs/>
          <w:color w:val="000000"/>
          <w:szCs w:val="24"/>
          <w:lang w:val="es-ES_tradnl" w:eastAsia="es-CO"/>
        </w:rPr>
        <w:t>En la realidad,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Público, en la medida en que se lesiona seriamente la autonomía del Legislativo</w:t>
      </w:r>
      <w:r w:rsidRPr="008B4AFC">
        <w:rPr>
          <w:rFonts w:ascii="Times New Roman" w:eastAsia="Times New Roman" w:hAnsi="Times New Roman" w:cs="Times New Roman"/>
          <w:color w:val="000000"/>
          <w:szCs w:val="24"/>
          <w:lang w:val="es-ES_tradnl" w:eastAsia="es-CO"/>
        </w:rPr>
        <w:t>.</w:t>
      </w:r>
    </w:p>
    <w:p w14:paraId="61CB23E8" w14:textId="77777777" w:rsidR="006F18C0" w:rsidRPr="008B4AFC" w:rsidRDefault="006F18C0" w:rsidP="00086870">
      <w:pPr>
        <w:spacing w:after="0" w:line="240" w:lineRule="auto"/>
        <w:jc w:val="both"/>
        <w:textAlignment w:val="center"/>
        <w:rPr>
          <w:rFonts w:ascii="Times New Roman" w:eastAsia="Times New Roman" w:hAnsi="Times New Roman" w:cs="Times New Roman"/>
          <w:color w:val="000000"/>
          <w:szCs w:val="24"/>
          <w:lang w:val="es-ES_tradnl" w:eastAsia="es-CO"/>
        </w:rPr>
      </w:pPr>
    </w:p>
    <w:p w14:paraId="492D6647" w14:textId="77777777" w:rsidR="006F18C0" w:rsidRPr="008B4AFC" w:rsidRDefault="006F18C0" w:rsidP="00086870">
      <w:pPr>
        <w:spacing w:after="0" w:line="240" w:lineRule="auto"/>
        <w:ind w:left="708"/>
        <w:jc w:val="both"/>
        <w:textAlignment w:val="center"/>
        <w:rPr>
          <w:rFonts w:ascii="Times New Roman" w:eastAsia="Times New Roman" w:hAnsi="Times New Roman" w:cs="Times New Roman"/>
          <w:color w:val="000000"/>
          <w:szCs w:val="24"/>
          <w:lang w:eastAsia="es-CO"/>
        </w:rPr>
      </w:pPr>
      <w:r w:rsidRPr="008B4AFC">
        <w:rPr>
          <w:rFonts w:ascii="Times New Roman" w:eastAsia="Times New Roman" w:hAnsi="Times New Roman" w:cs="Times New Roman"/>
          <w:iCs/>
          <w:color w:val="000000"/>
          <w:szCs w:val="24"/>
          <w:lang w:val="es-ES_tradnl" w:eastAsia="es-CO"/>
        </w:rPr>
        <w:t>Precisamente, los obstáculos casi insuperables que se generarían para la actividad legislativa del Congreso de la República conducirían a concederle una forma de poder de veto al Ministro de Hacienda sobre las iniciativas de ley en el Parlamento.</w:t>
      </w:r>
    </w:p>
    <w:p w14:paraId="6DB99A51" w14:textId="77777777" w:rsidR="006F18C0" w:rsidRPr="008B4AFC" w:rsidRDefault="006F18C0" w:rsidP="00086870">
      <w:pPr>
        <w:spacing w:after="0" w:line="240" w:lineRule="auto"/>
        <w:jc w:val="both"/>
        <w:textAlignment w:val="center"/>
        <w:rPr>
          <w:rFonts w:ascii="Times New Roman" w:eastAsia="Times New Roman" w:hAnsi="Times New Roman" w:cs="Times New Roman"/>
          <w:color w:val="000000"/>
          <w:szCs w:val="24"/>
          <w:lang w:val="es-ES_tradnl" w:eastAsia="es-CO"/>
        </w:rPr>
      </w:pPr>
    </w:p>
    <w:p w14:paraId="0461FE2E" w14:textId="77777777" w:rsidR="006F18C0" w:rsidRPr="008B4AFC" w:rsidRDefault="006F18C0" w:rsidP="00086870">
      <w:pPr>
        <w:spacing w:after="0" w:line="240" w:lineRule="auto"/>
        <w:ind w:left="708"/>
        <w:jc w:val="both"/>
        <w:textAlignment w:val="center"/>
        <w:rPr>
          <w:rFonts w:ascii="Times New Roman" w:eastAsia="Times New Roman" w:hAnsi="Times New Roman" w:cs="Times New Roman"/>
          <w:color w:val="000000"/>
          <w:szCs w:val="24"/>
          <w:lang w:eastAsia="es-CO"/>
        </w:rPr>
      </w:pPr>
      <w:r w:rsidRPr="008B4AFC">
        <w:rPr>
          <w:rFonts w:ascii="Times New Roman" w:eastAsia="Times New Roman" w:hAnsi="Times New Roman" w:cs="Times New Roman"/>
          <w:iCs/>
          <w:color w:val="000000"/>
          <w:szCs w:val="24"/>
          <w:lang w:val="es-ES_tradnl"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w:t>
      </w:r>
      <w:bookmarkStart w:id="12" w:name="_ftnref13"/>
      <w:r w:rsidRPr="008B4AFC">
        <w:rPr>
          <w:rFonts w:ascii="Times New Roman" w:eastAsia="Times New Roman" w:hAnsi="Times New Roman" w:cs="Times New Roman"/>
          <w:iCs/>
          <w:color w:val="000000"/>
          <w:szCs w:val="24"/>
          <w:lang w:val="es-ES_tradnl" w:eastAsia="es-CO"/>
        </w:rPr>
        <w:t>el Ministro de Hacienda.</w:t>
      </w:r>
      <w:bookmarkEnd w:id="12"/>
    </w:p>
    <w:p w14:paraId="3E60DBCA" w14:textId="77777777" w:rsidR="006F18C0" w:rsidRPr="00D0155A" w:rsidRDefault="006F18C0" w:rsidP="00086870">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p>
    <w:p w14:paraId="24DCAD40" w14:textId="77777777" w:rsidR="006F18C0" w:rsidRDefault="006F18C0" w:rsidP="00086870">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r w:rsidRPr="00D0155A">
        <w:rPr>
          <w:rFonts w:ascii="Times New Roman" w:eastAsia="Times New Roman" w:hAnsi="Times New Roman" w:cs="Times New Roman"/>
          <w:color w:val="000000"/>
          <w:spacing w:val="5"/>
          <w:sz w:val="24"/>
          <w:szCs w:val="24"/>
          <w:lang w:val="es-ES_tradnl" w:eastAsia="es-CO"/>
        </w:rPr>
        <w:t>Finalmente, al respecto del impacto fiscal que los proyectos de ley pudieran generar, la Corte ha dicho:</w:t>
      </w:r>
    </w:p>
    <w:p w14:paraId="40EF340F" w14:textId="77777777" w:rsidR="006F18C0" w:rsidRPr="008B4AFC" w:rsidRDefault="006F18C0" w:rsidP="00086870">
      <w:pPr>
        <w:spacing w:after="0" w:line="240" w:lineRule="auto"/>
        <w:ind w:left="708"/>
        <w:jc w:val="both"/>
        <w:textAlignment w:val="center"/>
        <w:rPr>
          <w:rFonts w:ascii="Times New Roman" w:eastAsia="Times New Roman" w:hAnsi="Times New Roman" w:cs="Times New Roman"/>
          <w:color w:val="000000"/>
          <w:szCs w:val="24"/>
          <w:lang w:eastAsia="es-CO"/>
        </w:rPr>
      </w:pPr>
      <w:r w:rsidRPr="008B4AFC">
        <w:rPr>
          <w:rFonts w:ascii="Times New Roman" w:eastAsia="Times New Roman" w:hAnsi="Times New Roman" w:cs="Times New Roman"/>
          <w:iCs/>
          <w:color w:val="000000"/>
          <w:szCs w:val="24"/>
          <w:lang w:val="es-ES_tradnl" w:eastAsia="es-CO"/>
        </w:rPr>
        <w:t xml:space="preserve">“Las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w:t>
      </w:r>
      <w:r w:rsidRPr="008B4AFC">
        <w:rPr>
          <w:rFonts w:ascii="Times New Roman" w:eastAsia="Times New Roman" w:hAnsi="Times New Roman" w:cs="Times New Roman"/>
          <w:iCs/>
          <w:color w:val="000000"/>
          <w:szCs w:val="24"/>
          <w:lang w:val="es-ES_tradnl" w:eastAsia="es-CO"/>
        </w:rPr>
        <w:lastRenderedPageBreak/>
        <w:t xml:space="preserve">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w:t>
      </w:r>
      <w:r>
        <w:rPr>
          <w:rFonts w:ascii="Times New Roman" w:eastAsia="Times New Roman" w:hAnsi="Times New Roman" w:cs="Times New Roman"/>
          <w:iCs/>
          <w:color w:val="000000"/>
          <w:szCs w:val="24"/>
          <w:lang w:val="es-ES_tradnl" w:eastAsia="es-CO"/>
        </w:rPr>
        <w:t>(…)</w:t>
      </w:r>
      <w:r w:rsidRPr="008B4AFC">
        <w:rPr>
          <w:rFonts w:ascii="Times New Roman" w:eastAsia="Times New Roman" w:hAnsi="Times New Roman" w:cs="Times New Roman"/>
          <w:iCs/>
          <w:color w:val="000000"/>
          <w:szCs w:val="24"/>
          <w:lang w:val="es-ES_tradnl" w:eastAsia="es-CO"/>
        </w:rPr>
        <w:t>. El artículo 7º de la Ley819/03 no puede interpretarse de modo tal que la falta de concurrencia del Ministerio de Hacienda y Crédito Público dentro del proceso legislativo, afecte la validez constitucional del trámite respectivo.</w:t>
      </w:r>
    </w:p>
    <w:p w14:paraId="33AD0C0D" w14:textId="77777777" w:rsidR="006F18C0" w:rsidRPr="008B4AFC" w:rsidRDefault="006F18C0" w:rsidP="00086870">
      <w:pPr>
        <w:spacing w:after="0" w:line="240" w:lineRule="auto"/>
        <w:jc w:val="both"/>
        <w:textAlignment w:val="center"/>
        <w:rPr>
          <w:rFonts w:ascii="Times New Roman" w:eastAsia="Times New Roman" w:hAnsi="Times New Roman" w:cs="Times New Roman"/>
          <w:iCs/>
          <w:color w:val="000000"/>
          <w:szCs w:val="24"/>
          <w:lang w:val="es-ES_tradnl" w:eastAsia="es-CO"/>
        </w:rPr>
      </w:pPr>
    </w:p>
    <w:p w14:paraId="10B41815" w14:textId="77777777" w:rsidR="006F18C0" w:rsidRPr="008B4AFC" w:rsidRDefault="006F18C0" w:rsidP="00086870">
      <w:pPr>
        <w:spacing w:after="0" w:line="240" w:lineRule="auto"/>
        <w:ind w:left="708"/>
        <w:jc w:val="both"/>
        <w:textAlignment w:val="center"/>
        <w:rPr>
          <w:rFonts w:ascii="Times New Roman" w:hAnsi="Times New Roman" w:cs="Times New Roman"/>
          <w:b/>
          <w:szCs w:val="24"/>
          <w:lang w:val="es-ES"/>
        </w:rPr>
      </w:pPr>
      <w:r w:rsidRPr="008B4AFC">
        <w:rPr>
          <w:rFonts w:ascii="Times New Roman" w:eastAsia="Times New Roman" w:hAnsi="Times New Roman" w:cs="Times New Roman"/>
          <w:iCs/>
          <w:color w:val="000000"/>
          <w:szCs w:val="24"/>
          <w:lang w:val="es-ES_tradnl" w:eastAsia="es-CO"/>
        </w:rPr>
        <w:t xml:space="preserve">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 </w:t>
      </w:r>
    </w:p>
    <w:p w14:paraId="680C8A6F" w14:textId="77777777" w:rsidR="006F18C0" w:rsidRPr="00D0155A" w:rsidRDefault="006F18C0" w:rsidP="00086870">
      <w:pPr>
        <w:spacing w:after="0" w:line="240" w:lineRule="auto"/>
        <w:jc w:val="both"/>
        <w:rPr>
          <w:rFonts w:ascii="Times New Roman" w:hAnsi="Times New Roman" w:cs="Times New Roman"/>
          <w:b/>
          <w:sz w:val="24"/>
          <w:szCs w:val="24"/>
          <w:lang w:val="es-ES"/>
        </w:rPr>
      </w:pPr>
    </w:p>
    <w:p w14:paraId="0BEDC2E7" w14:textId="31DBE50C" w:rsidR="006F18C0" w:rsidRDefault="006F18C0" w:rsidP="00086870">
      <w:pPr>
        <w:spacing w:after="0" w:line="240" w:lineRule="auto"/>
        <w:jc w:val="both"/>
        <w:rPr>
          <w:rFonts w:ascii="Times New Roman" w:hAnsi="Times New Roman" w:cs="Times New Roman"/>
          <w:sz w:val="24"/>
          <w:szCs w:val="24"/>
        </w:rPr>
      </w:pPr>
      <w:r w:rsidRPr="00142C86">
        <w:rPr>
          <w:rFonts w:ascii="Times New Roman" w:hAnsi="Times New Roman" w:cs="Times New Roman"/>
          <w:sz w:val="24"/>
          <w:szCs w:val="24"/>
        </w:rPr>
        <w:t>Finalmente</w:t>
      </w:r>
      <w:r>
        <w:rPr>
          <w:rFonts w:ascii="Times New Roman" w:hAnsi="Times New Roman" w:cs="Times New Roman"/>
          <w:sz w:val="24"/>
          <w:szCs w:val="24"/>
        </w:rPr>
        <w:t xml:space="preserve">, se debe tener </w:t>
      </w:r>
      <w:r w:rsidRPr="00142C86">
        <w:rPr>
          <w:rFonts w:ascii="Times New Roman" w:hAnsi="Times New Roman" w:cs="Times New Roman"/>
          <w:sz w:val="24"/>
          <w:szCs w:val="24"/>
        </w:rPr>
        <w:t>en cuenta que el proyecto de ley no representa esfuerzo fiscal</w:t>
      </w:r>
      <w:r>
        <w:rPr>
          <w:rFonts w:ascii="Times New Roman" w:hAnsi="Times New Roman" w:cs="Times New Roman"/>
          <w:sz w:val="24"/>
          <w:szCs w:val="24"/>
        </w:rPr>
        <w:t xml:space="preserve"> </w:t>
      </w:r>
      <w:r w:rsidR="006637EA">
        <w:rPr>
          <w:rFonts w:ascii="Times New Roman" w:hAnsi="Times New Roman" w:cs="Times New Roman"/>
          <w:sz w:val="24"/>
          <w:szCs w:val="24"/>
        </w:rPr>
        <w:t>significativo</w:t>
      </w:r>
      <w:r w:rsidRPr="00142C86">
        <w:rPr>
          <w:rFonts w:ascii="Times New Roman" w:hAnsi="Times New Roman" w:cs="Times New Roman"/>
          <w:sz w:val="24"/>
          <w:szCs w:val="24"/>
        </w:rPr>
        <w:t xml:space="preserve"> del Gobierno, pues</w:t>
      </w:r>
      <w:r w:rsidR="006637EA">
        <w:rPr>
          <w:rFonts w:ascii="Times New Roman" w:hAnsi="Times New Roman" w:cs="Times New Roman"/>
          <w:sz w:val="24"/>
          <w:szCs w:val="24"/>
        </w:rPr>
        <w:t xml:space="preserve"> los Bomberos de Colombia y la actividad bomberil no representan sumas significativas de recaudo, por el contrario, su promoción puede redondear en mayores beneficios para el Estado y la sociedad.</w:t>
      </w:r>
    </w:p>
    <w:p w14:paraId="2C44178D" w14:textId="77777777" w:rsidR="006637EA" w:rsidRPr="00142C86" w:rsidRDefault="006637EA" w:rsidP="00086870">
      <w:pPr>
        <w:spacing w:after="0" w:line="240" w:lineRule="auto"/>
        <w:jc w:val="both"/>
        <w:rPr>
          <w:rFonts w:ascii="Times New Roman" w:hAnsi="Times New Roman" w:cs="Times New Roman"/>
          <w:sz w:val="24"/>
          <w:szCs w:val="24"/>
        </w:rPr>
      </w:pPr>
    </w:p>
    <w:p w14:paraId="3B5ADC54" w14:textId="77777777" w:rsidR="006F18C0" w:rsidRDefault="006F18C0" w:rsidP="00086870">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27C35623" w14:textId="77777777" w:rsidR="006F18C0" w:rsidRPr="00AB111E" w:rsidRDefault="006F18C0" w:rsidP="00086870">
      <w:pPr>
        <w:spacing w:after="0" w:line="240" w:lineRule="auto"/>
        <w:jc w:val="both"/>
        <w:textAlignment w:val="center"/>
        <w:rPr>
          <w:rFonts w:ascii="Times New Roman" w:eastAsia="Times New Roman" w:hAnsi="Times New Roman" w:cs="Times New Roman"/>
          <w:color w:val="000000"/>
          <w:sz w:val="24"/>
          <w:szCs w:val="24"/>
          <w:lang w:val="es-ES_tradnl" w:eastAsia="es-CO"/>
        </w:rPr>
      </w:pPr>
      <w:r w:rsidRPr="00AB111E">
        <w:rPr>
          <w:rFonts w:ascii="Times New Roman" w:eastAsia="Times New Roman" w:hAnsi="Times New Roman" w:cs="Times New Roman"/>
          <w:color w:val="000000"/>
          <w:sz w:val="24"/>
          <w:szCs w:val="24"/>
          <w:lang w:val="es-ES_tradnl" w:eastAsia="es-CO"/>
        </w:rPr>
        <w:t>Por todo lo expresado anteriormente, ponemos a consideración del Congreso de la República el presente proyecto, esperando contar con su aprobación.</w:t>
      </w:r>
    </w:p>
    <w:p w14:paraId="308A3573" w14:textId="41314E73" w:rsidR="009B79EA" w:rsidRPr="006F18C0" w:rsidRDefault="009B79EA" w:rsidP="00086870">
      <w:pPr>
        <w:autoSpaceDE w:val="0"/>
        <w:autoSpaceDN w:val="0"/>
        <w:adjustRightInd w:val="0"/>
        <w:spacing w:after="0" w:line="240" w:lineRule="auto"/>
        <w:jc w:val="both"/>
        <w:rPr>
          <w:rFonts w:ascii="Times New Roman" w:hAnsi="Times New Roman" w:cs="Times New Roman"/>
          <w:color w:val="000000" w:themeColor="text1"/>
          <w:sz w:val="24"/>
          <w:szCs w:val="24"/>
          <w:lang w:val="es-ES_tradnl"/>
        </w:rPr>
      </w:pPr>
    </w:p>
    <w:p w14:paraId="1FEC935B" w14:textId="77777777" w:rsidR="009B6F6F" w:rsidRDefault="009B6F6F" w:rsidP="00086870">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398FB6B0" w14:textId="4F0C24CC" w:rsidR="00522791" w:rsidRPr="00AB111E" w:rsidRDefault="000E28E6" w:rsidP="00086870">
      <w:pPr>
        <w:spacing w:after="0" w:line="240" w:lineRule="auto"/>
        <w:jc w:val="both"/>
        <w:textAlignment w:val="center"/>
        <w:rPr>
          <w:rFonts w:ascii="Times New Roman" w:eastAsia="Times New Roman" w:hAnsi="Times New Roman" w:cs="Times New Roman"/>
          <w:color w:val="000000"/>
          <w:sz w:val="24"/>
          <w:szCs w:val="24"/>
          <w:lang w:eastAsia="es-CO"/>
        </w:rPr>
      </w:pPr>
      <w:r w:rsidRPr="00AB111E">
        <w:rPr>
          <w:rFonts w:ascii="Times New Roman" w:eastAsia="Times New Roman" w:hAnsi="Times New Roman" w:cs="Times New Roman"/>
          <w:color w:val="000000"/>
          <w:sz w:val="24"/>
          <w:szCs w:val="24"/>
          <w:lang w:val="es-ES_tradnl" w:eastAsia="es-CO"/>
        </w:rPr>
        <w:t>De los honorables Congresistas,</w:t>
      </w:r>
    </w:p>
    <w:p w14:paraId="21BD1D5D" w14:textId="5228A9D1" w:rsidR="00C03712" w:rsidRDefault="00C03712" w:rsidP="00086870">
      <w:pPr>
        <w:spacing w:after="0" w:line="240" w:lineRule="auto"/>
        <w:jc w:val="both"/>
        <w:rPr>
          <w:rFonts w:ascii="Times New Roman" w:hAnsi="Times New Roman" w:cs="Times New Roman"/>
          <w:b/>
          <w:sz w:val="24"/>
          <w:szCs w:val="24"/>
        </w:rPr>
      </w:pPr>
    </w:p>
    <w:p w14:paraId="2C66A2C4" w14:textId="77777777" w:rsidR="006D73A3" w:rsidRPr="001B2577" w:rsidRDefault="006D73A3" w:rsidP="00086870">
      <w:pPr>
        <w:spacing w:after="0" w:line="240" w:lineRule="auto"/>
        <w:jc w:val="both"/>
        <w:rPr>
          <w:rFonts w:ascii="Times New Roman" w:hAnsi="Times New Roman" w:cs="Times New Roman"/>
          <w:sz w:val="24"/>
          <w:szCs w:val="24"/>
          <w:lang w:val="es-ES"/>
        </w:rPr>
      </w:pPr>
    </w:p>
    <w:p w14:paraId="787F057A" w14:textId="77777777" w:rsidR="006D73A3" w:rsidRPr="001B2577" w:rsidRDefault="006D73A3" w:rsidP="0008687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p>
    <w:p w14:paraId="049C159C" w14:textId="77777777" w:rsidR="00C364DA" w:rsidRDefault="00C364DA" w:rsidP="00086870">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 MUÑOZ LOPERA</w:t>
      </w:r>
    </w:p>
    <w:p w14:paraId="72F5A170" w14:textId="77777777" w:rsidR="00C364DA" w:rsidRDefault="00C364DA" w:rsidP="0008687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p>
    <w:p w14:paraId="50637994" w14:textId="153401C2" w:rsidR="004A7EAB" w:rsidRPr="00282318" w:rsidRDefault="00C364DA" w:rsidP="0008687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p>
    <w:sectPr w:rsidR="004A7EAB" w:rsidRPr="00282318">
      <w:headerReference w:type="default" r:id="rId13"/>
      <w:footerReference w:type="defaul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2F389B" w14:textId="77777777" w:rsidR="00050665" w:rsidRDefault="00050665" w:rsidP="009E17F2">
      <w:pPr>
        <w:spacing w:after="0" w:line="240" w:lineRule="auto"/>
      </w:pPr>
      <w:r>
        <w:separator/>
      </w:r>
    </w:p>
  </w:endnote>
  <w:endnote w:type="continuationSeparator" w:id="0">
    <w:p w14:paraId="0ECCC5BE" w14:textId="77777777" w:rsidR="00050665" w:rsidRDefault="00050665" w:rsidP="009E1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A9501" w14:textId="77777777" w:rsidR="009E6782" w:rsidRDefault="009E6782" w:rsidP="00801ABF">
    <w:pPr>
      <w:spacing w:after="0" w:line="240" w:lineRule="auto"/>
      <w:jc w:val="center"/>
      <w:rPr>
        <w:rFonts w:ascii="Times New Roman" w:hAnsi="Times New Roman" w:cs="Times New Roman"/>
        <w:sz w:val="20"/>
        <w:szCs w:val="20"/>
      </w:rPr>
    </w:pPr>
    <w:bookmarkStart w:id="13" w:name="_Hlk524335906"/>
    <w:bookmarkStart w:id="14" w:name="_Hlk524335907"/>
  </w:p>
  <w:p w14:paraId="690303AE" w14:textId="77777777" w:rsidR="009E6782" w:rsidRDefault="009E6782" w:rsidP="00801ABF">
    <w:pPr>
      <w:spacing w:after="0" w:line="240" w:lineRule="auto"/>
      <w:jc w:val="center"/>
      <w:rPr>
        <w:rFonts w:ascii="Times New Roman" w:hAnsi="Times New Roman" w:cs="Times New Roman"/>
        <w:sz w:val="20"/>
        <w:szCs w:val="20"/>
      </w:rPr>
    </w:pPr>
    <w:r w:rsidRPr="000E4404">
      <w:rPr>
        <w:rFonts w:ascii="Times New Roman" w:hAnsi="Times New Roman" w:cs="Times New Roman"/>
        <w:sz w:val="20"/>
        <w:szCs w:val="20"/>
      </w:rPr>
      <w:t>Carrera 7 No. 8 – 68</w:t>
    </w:r>
    <w:r>
      <w:rPr>
        <w:rFonts w:ascii="Times New Roman" w:hAnsi="Times New Roman" w:cs="Times New Roman"/>
        <w:sz w:val="20"/>
        <w:szCs w:val="20"/>
      </w:rPr>
      <w:t>,</w:t>
    </w:r>
    <w:r w:rsidRPr="000E4404">
      <w:rPr>
        <w:rFonts w:ascii="Times New Roman" w:hAnsi="Times New Roman" w:cs="Times New Roman"/>
        <w:sz w:val="20"/>
        <w:szCs w:val="20"/>
      </w:rPr>
      <w:t xml:space="preserve"> Of. </w:t>
    </w:r>
    <w:r>
      <w:rPr>
        <w:rFonts w:ascii="Times New Roman" w:hAnsi="Times New Roman" w:cs="Times New Roman"/>
        <w:sz w:val="20"/>
        <w:szCs w:val="20"/>
      </w:rPr>
      <w:t xml:space="preserve">628, </w:t>
    </w:r>
    <w:r w:rsidRPr="000E4404">
      <w:rPr>
        <w:rFonts w:ascii="Times New Roman" w:hAnsi="Times New Roman" w:cs="Times New Roman"/>
        <w:sz w:val="20"/>
        <w:szCs w:val="20"/>
      </w:rPr>
      <w:t>Edificio Nuevo del Congreso Teléfonos</w:t>
    </w:r>
    <w:r>
      <w:rPr>
        <w:rFonts w:ascii="Times New Roman" w:hAnsi="Times New Roman" w:cs="Times New Roman"/>
        <w:sz w:val="20"/>
        <w:szCs w:val="20"/>
      </w:rPr>
      <w:t xml:space="preserve"> 4325100 Ext. 4044</w:t>
    </w:r>
    <w:r w:rsidRPr="000E4404">
      <w:rPr>
        <w:rFonts w:ascii="Times New Roman" w:hAnsi="Times New Roman" w:cs="Times New Roman"/>
        <w:sz w:val="20"/>
        <w:szCs w:val="20"/>
      </w:rPr>
      <w:t xml:space="preserve"> </w:t>
    </w:r>
  </w:p>
  <w:p w14:paraId="33B10C85" w14:textId="77777777" w:rsidR="009E6782" w:rsidRPr="00B35104" w:rsidRDefault="009E6782" w:rsidP="00801ABF">
    <w:pPr>
      <w:spacing w:after="0" w:line="240" w:lineRule="auto"/>
      <w:jc w:val="center"/>
      <w:rPr>
        <w:rFonts w:ascii="Times New Roman" w:hAnsi="Times New Roman" w:cs="Times New Roman"/>
        <w:color w:val="000000" w:themeColor="text1"/>
        <w:sz w:val="20"/>
        <w:szCs w:val="20"/>
      </w:rPr>
    </w:pPr>
    <w:r w:rsidRPr="00B35104">
      <w:rPr>
        <w:rFonts w:ascii="Times New Roman" w:hAnsi="Times New Roman" w:cs="Times New Roman"/>
        <w:color w:val="000000" w:themeColor="text1"/>
        <w:sz w:val="20"/>
        <w:szCs w:val="20"/>
      </w:rPr>
      <w:t>león.munoz@camara.gov.co</w:t>
    </w:r>
  </w:p>
  <w:p w14:paraId="2A3A09C8" w14:textId="77777777" w:rsidR="009E6782" w:rsidRPr="000E4404" w:rsidRDefault="009E6782" w:rsidP="00801ABF">
    <w:pPr>
      <w:spacing w:after="0" w:line="240" w:lineRule="auto"/>
      <w:jc w:val="center"/>
      <w:rPr>
        <w:rFonts w:ascii="Times New Roman" w:hAnsi="Times New Roman" w:cs="Times New Roman"/>
        <w:sz w:val="20"/>
        <w:szCs w:val="20"/>
      </w:rPr>
    </w:pPr>
    <w:r w:rsidRPr="000E4404">
      <w:rPr>
        <w:rFonts w:ascii="Times New Roman" w:hAnsi="Times New Roman" w:cs="Times New Roman"/>
        <w:sz w:val="20"/>
        <w:szCs w:val="20"/>
      </w:rPr>
      <w:t>Bogotá D.C.</w:t>
    </w:r>
    <w:bookmarkEnd w:id="13"/>
    <w:bookmarkEnd w:id="14"/>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39B95D" w14:textId="77777777" w:rsidR="00050665" w:rsidRDefault="00050665" w:rsidP="009E17F2">
      <w:pPr>
        <w:spacing w:after="0" w:line="240" w:lineRule="auto"/>
      </w:pPr>
      <w:r>
        <w:separator/>
      </w:r>
    </w:p>
  </w:footnote>
  <w:footnote w:type="continuationSeparator" w:id="0">
    <w:p w14:paraId="43D32CE2" w14:textId="77777777" w:rsidR="00050665" w:rsidRDefault="00050665" w:rsidP="009E1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2DBC8A" w14:textId="79C715CB" w:rsidR="00C364DA" w:rsidRDefault="00C364DA" w:rsidP="00C364DA">
    <w:pPr>
      <w:pStyle w:val="Encabezado"/>
    </w:pPr>
    <w:r w:rsidRPr="003528B9">
      <w:rPr>
        <w:noProof/>
        <w:lang w:eastAsia="es-CO"/>
      </w:rPr>
      <w:drawing>
        <wp:inline distT="0" distB="0" distL="0" distR="0" wp14:anchorId="751170F8" wp14:editId="3927BDD3">
          <wp:extent cx="2514600" cy="571500"/>
          <wp:effectExtent l="0" t="0" r="0" b="0"/>
          <wp:docPr id="18" name="Imagen 18"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14600" cy="571500"/>
                  </a:xfrm>
                  <a:prstGeom prst="rect">
                    <a:avLst/>
                  </a:prstGeom>
                  <a:noFill/>
                  <a:ln>
                    <a:noFill/>
                  </a:ln>
                </pic:spPr>
              </pic:pic>
            </a:graphicData>
          </a:graphic>
        </wp:inline>
      </w:drawing>
    </w:r>
    <w:r w:rsidRPr="003528B9">
      <w:rPr>
        <w:noProof/>
        <w:lang w:eastAsia="es-CO"/>
      </w:rPr>
      <mc:AlternateContent>
        <mc:Choice Requires="wpg">
          <w:drawing>
            <wp:anchor distT="0" distB="0" distL="114300" distR="114300" simplePos="0" relativeHeight="251659264" behindDoc="0" locked="0" layoutInCell="0" allowOverlap="1" wp14:anchorId="68CBD4A4" wp14:editId="028AAD7A">
              <wp:simplePos x="0" y="0"/>
              <wp:positionH relativeFrom="page">
                <wp:posOffset>7168515</wp:posOffset>
              </wp:positionH>
              <wp:positionV relativeFrom="page">
                <wp:posOffset>2021205</wp:posOffset>
              </wp:positionV>
              <wp:extent cx="488315" cy="237490"/>
              <wp:effectExtent l="0" t="11430" r="1270" b="8255"/>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20"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D4076E" w14:textId="684867A5" w:rsidR="00C364DA" w:rsidRDefault="00C364DA" w:rsidP="00C364DA">
                            <w:pPr>
                              <w:pStyle w:val="Encabezado"/>
                              <w:jc w:val="center"/>
                            </w:pPr>
                            <w:r w:rsidRPr="003528B9">
                              <w:fldChar w:fldCharType="begin"/>
                            </w:r>
                            <w:r>
                              <w:instrText>PAGE    \* MERGEFORMAT</w:instrText>
                            </w:r>
                            <w:r w:rsidRPr="003528B9">
                              <w:fldChar w:fldCharType="separate"/>
                            </w:r>
                            <w:r w:rsidR="00A223A0" w:rsidRPr="00A223A0">
                              <w:rPr>
                                <w:rStyle w:val="Nmerodepgina"/>
                                <w:b/>
                                <w:bCs/>
                                <w:noProof/>
                                <w:color w:val="7F5F00"/>
                                <w:sz w:val="16"/>
                                <w:szCs w:val="16"/>
                                <w:lang w:val="es-ES"/>
                              </w:rPr>
                              <w:t>1</w:t>
                            </w:r>
                            <w:r w:rsidRPr="003528B9">
                              <w:rPr>
                                <w:rStyle w:val="Nmerodepgina"/>
                                <w:b/>
                                <w:bCs/>
                                <w:color w:val="7F5F00"/>
                                <w:sz w:val="16"/>
                                <w:szCs w:val="16"/>
                              </w:rPr>
                              <w:fldChar w:fldCharType="end"/>
                            </w:r>
                          </w:p>
                        </w:txbxContent>
                      </wps:txbx>
                      <wps:bodyPr rot="0" vert="horz" wrap="square" lIns="0" tIns="0" rIns="0" bIns="0" anchor="ctr" anchorCtr="0" upright="1">
                        <a:noAutofit/>
                      </wps:bodyPr>
                    </wps:wsp>
                    <wpg:grpSp>
                      <wpg:cNvPr id="21" name="Group 72"/>
                      <wpg:cNvGrpSpPr>
                        <a:grpSpLocks/>
                      </wpg:cNvGrpSpPr>
                      <wpg:grpSpPr bwMode="auto">
                        <a:xfrm>
                          <a:off x="886" y="3255"/>
                          <a:ext cx="374" cy="374"/>
                          <a:chOff x="1453" y="14832"/>
                          <a:chExt cx="374" cy="374"/>
                        </a:xfrm>
                      </wpg:grpSpPr>
                      <wps:wsp>
                        <wps:cNvPr id="22"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8CBD4A4" id="Grupo 19" o:spid="_x0000_s1026" style="position:absolute;margin-left:564.45pt;margin-top:159.15pt;width:38.45pt;height:18.7pt;z-index:251659264;mso-position-horizontal-relative:page;mso-position-vertical-relative:page"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" filled="f" stroked="f">
                <v:textbox inset="0,0,0,0">
                  <w:txbxContent>
                    <w:p w14:paraId="06D4076E" w14:textId="684867A5" w:rsidR="00C364DA" w:rsidRDefault="00C364DA" w:rsidP="00C364DA">
                      <w:pPr>
                        <w:pStyle w:val="Encabezado"/>
                        <w:jc w:val="center"/>
                      </w:pPr>
                      <w:r w:rsidRPr="003528B9">
                        <w:fldChar w:fldCharType="begin"/>
                      </w:r>
                      <w:r>
                        <w:instrText>PAGE    \* MERGEFORMAT</w:instrText>
                      </w:r>
                      <w:r w:rsidRPr="003528B9">
                        <w:fldChar w:fldCharType="separate"/>
                      </w:r>
                      <w:r w:rsidR="00A223A0" w:rsidRPr="00A223A0">
                        <w:rPr>
                          <w:rStyle w:val="Nmerodepgina"/>
                          <w:b/>
                          <w:bCs/>
                          <w:noProof/>
                          <w:color w:val="7F5F00"/>
                          <w:sz w:val="16"/>
                          <w:szCs w:val="16"/>
                          <w:lang w:val="es-ES"/>
                        </w:rPr>
                        <w:t>1</w:t>
                      </w:r>
                      <w:r w:rsidRPr="003528B9">
                        <w:rPr>
                          <w:rStyle w:val="Nmerodepgina"/>
                          <w:b/>
                          <w:bCs/>
                          <w:color w:val="7F5F00"/>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" fillcolor="#84a2c6" stroked="f"/>
              </v:group>
              <w10:wrap anchorx="page" anchory="page"/>
            </v:group>
          </w:pict>
        </mc:Fallback>
      </mc:AlternateContent>
    </w:r>
    <w:r>
      <w:tab/>
    </w:r>
    <w:r>
      <w:tab/>
    </w:r>
    <w:r w:rsidRPr="003528B9">
      <w:rPr>
        <w:noProof/>
        <w:lang w:eastAsia="es-CO"/>
      </w:rPr>
      <w:drawing>
        <wp:inline distT="0" distB="0" distL="0" distR="0" wp14:anchorId="38B4F3F1" wp14:editId="3B850D09">
          <wp:extent cx="1957705" cy="542763"/>
          <wp:effectExtent l="0" t="0" r="4445" b="0"/>
          <wp:docPr id="24" name="Imagen 24"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7026" cy="550892"/>
                  </a:xfrm>
                  <a:prstGeom prst="rect">
                    <a:avLst/>
                  </a:prstGeom>
                  <a:noFill/>
                  <a:ln>
                    <a:noFill/>
                  </a:ln>
                </pic:spPr>
              </pic:pic>
            </a:graphicData>
          </a:graphic>
        </wp:inline>
      </w:drawing>
    </w:r>
  </w:p>
  <w:p w14:paraId="68A6A8BC" w14:textId="77777777" w:rsidR="00C364DA" w:rsidRDefault="00C364DA" w:rsidP="00C364DA">
    <w:pPr>
      <w:pStyle w:val="Encabezado"/>
      <w:ind w:right="360"/>
    </w:pPr>
  </w:p>
  <w:p w14:paraId="50713236" w14:textId="4CABD801" w:rsidR="009E6782" w:rsidRPr="00C364DA" w:rsidRDefault="009E6782" w:rsidP="00C364DA">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85C2D"/>
    <w:multiLevelType w:val="hybridMultilevel"/>
    <w:tmpl w:val="FA66D4B8"/>
    <w:lvl w:ilvl="0" w:tplc="11FE9D78">
      <w:start w:val="1"/>
      <w:numFmt w:val="decimal"/>
      <w:lvlText w:val="%1."/>
      <w:lvlJc w:val="left"/>
      <w:pPr>
        <w:ind w:left="2622" w:hanging="360"/>
      </w:pPr>
      <w:rPr>
        <w:rFonts w:ascii="Arial" w:eastAsia="Arial" w:hAnsi="Arial" w:hint="default"/>
        <w:spacing w:val="-1"/>
        <w:sz w:val="22"/>
        <w:szCs w:val="22"/>
      </w:rPr>
    </w:lvl>
    <w:lvl w:ilvl="1" w:tplc="8CB8167A">
      <w:start w:val="1"/>
      <w:numFmt w:val="bullet"/>
      <w:lvlText w:val="•"/>
      <w:lvlJc w:val="left"/>
      <w:pPr>
        <w:ind w:left="3409" w:hanging="360"/>
      </w:pPr>
      <w:rPr>
        <w:rFonts w:hint="default"/>
      </w:rPr>
    </w:lvl>
    <w:lvl w:ilvl="2" w:tplc="960CCCFA">
      <w:start w:val="1"/>
      <w:numFmt w:val="bullet"/>
      <w:lvlText w:val="•"/>
      <w:lvlJc w:val="left"/>
      <w:pPr>
        <w:ind w:left="4197" w:hanging="360"/>
      </w:pPr>
      <w:rPr>
        <w:rFonts w:hint="default"/>
      </w:rPr>
    </w:lvl>
    <w:lvl w:ilvl="3" w:tplc="0C323C7A">
      <w:start w:val="1"/>
      <w:numFmt w:val="bullet"/>
      <w:lvlText w:val="•"/>
      <w:lvlJc w:val="left"/>
      <w:pPr>
        <w:ind w:left="4985" w:hanging="360"/>
      </w:pPr>
      <w:rPr>
        <w:rFonts w:hint="default"/>
      </w:rPr>
    </w:lvl>
    <w:lvl w:ilvl="4" w:tplc="9CB426A0">
      <w:start w:val="1"/>
      <w:numFmt w:val="bullet"/>
      <w:lvlText w:val="•"/>
      <w:lvlJc w:val="left"/>
      <w:pPr>
        <w:ind w:left="5773" w:hanging="360"/>
      </w:pPr>
      <w:rPr>
        <w:rFonts w:hint="default"/>
      </w:rPr>
    </w:lvl>
    <w:lvl w:ilvl="5" w:tplc="23D27832">
      <w:start w:val="1"/>
      <w:numFmt w:val="bullet"/>
      <w:lvlText w:val="•"/>
      <w:lvlJc w:val="left"/>
      <w:pPr>
        <w:ind w:left="6561" w:hanging="360"/>
      </w:pPr>
      <w:rPr>
        <w:rFonts w:hint="default"/>
      </w:rPr>
    </w:lvl>
    <w:lvl w:ilvl="6" w:tplc="A858C9CC">
      <w:start w:val="1"/>
      <w:numFmt w:val="bullet"/>
      <w:lvlText w:val="•"/>
      <w:lvlJc w:val="left"/>
      <w:pPr>
        <w:ind w:left="7348" w:hanging="360"/>
      </w:pPr>
      <w:rPr>
        <w:rFonts w:hint="default"/>
      </w:rPr>
    </w:lvl>
    <w:lvl w:ilvl="7" w:tplc="2AB2491E">
      <w:start w:val="1"/>
      <w:numFmt w:val="bullet"/>
      <w:lvlText w:val="•"/>
      <w:lvlJc w:val="left"/>
      <w:pPr>
        <w:ind w:left="8136" w:hanging="360"/>
      </w:pPr>
      <w:rPr>
        <w:rFonts w:hint="default"/>
      </w:rPr>
    </w:lvl>
    <w:lvl w:ilvl="8" w:tplc="630C59FC">
      <w:start w:val="1"/>
      <w:numFmt w:val="bullet"/>
      <w:lvlText w:val="•"/>
      <w:lvlJc w:val="left"/>
      <w:pPr>
        <w:ind w:left="8924" w:hanging="360"/>
      </w:pPr>
      <w:rPr>
        <w:rFonts w:hint="default"/>
      </w:rPr>
    </w:lvl>
  </w:abstractNum>
  <w:abstractNum w:abstractNumId="1" w15:restartNumberingAfterBreak="0">
    <w:nsid w:val="03CB4313"/>
    <w:multiLevelType w:val="multilevel"/>
    <w:tmpl w:val="EA86CC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F31F5"/>
    <w:multiLevelType w:val="hybridMultilevel"/>
    <w:tmpl w:val="93582F3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B0B5B21"/>
    <w:multiLevelType w:val="multilevel"/>
    <w:tmpl w:val="A29E01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6C7F6B"/>
    <w:multiLevelType w:val="hybridMultilevel"/>
    <w:tmpl w:val="852EBA58"/>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6394209"/>
    <w:multiLevelType w:val="hybridMultilevel"/>
    <w:tmpl w:val="37983204"/>
    <w:lvl w:ilvl="0" w:tplc="6BEA86B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66715EC"/>
    <w:multiLevelType w:val="hybridMultilevel"/>
    <w:tmpl w:val="6316AA8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763774F"/>
    <w:multiLevelType w:val="hybridMultilevel"/>
    <w:tmpl w:val="FBC68ACE"/>
    <w:lvl w:ilvl="0" w:tplc="240A0001">
      <w:start w:val="1"/>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8D606AA"/>
    <w:multiLevelType w:val="hybridMultilevel"/>
    <w:tmpl w:val="4AC6F2E0"/>
    <w:lvl w:ilvl="0" w:tplc="047419EC">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E0E260E"/>
    <w:multiLevelType w:val="hybridMultilevel"/>
    <w:tmpl w:val="EDD24C26"/>
    <w:lvl w:ilvl="0" w:tplc="FE3CDFA2">
      <w:start w:val="1"/>
      <w:numFmt w:val="decimal"/>
      <w:lvlText w:val="%1-"/>
      <w:lvlJc w:val="left"/>
      <w:pPr>
        <w:ind w:left="4608" w:hanging="360"/>
      </w:pPr>
      <w:rPr>
        <w:rFonts w:hint="default"/>
      </w:rPr>
    </w:lvl>
    <w:lvl w:ilvl="1" w:tplc="240A0019" w:tentative="1">
      <w:start w:val="1"/>
      <w:numFmt w:val="lowerLetter"/>
      <w:lvlText w:val="%2."/>
      <w:lvlJc w:val="left"/>
      <w:pPr>
        <w:ind w:left="5328" w:hanging="360"/>
      </w:pPr>
    </w:lvl>
    <w:lvl w:ilvl="2" w:tplc="240A001B" w:tentative="1">
      <w:start w:val="1"/>
      <w:numFmt w:val="lowerRoman"/>
      <w:lvlText w:val="%3."/>
      <w:lvlJc w:val="right"/>
      <w:pPr>
        <w:ind w:left="6048" w:hanging="180"/>
      </w:pPr>
    </w:lvl>
    <w:lvl w:ilvl="3" w:tplc="240A000F" w:tentative="1">
      <w:start w:val="1"/>
      <w:numFmt w:val="decimal"/>
      <w:lvlText w:val="%4."/>
      <w:lvlJc w:val="left"/>
      <w:pPr>
        <w:ind w:left="6768" w:hanging="360"/>
      </w:pPr>
    </w:lvl>
    <w:lvl w:ilvl="4" w:tplc="240A0019" w:tentative="1">
      <w:start w:val="1"/>
      <w:numFmt w:val="lowerLetter"/>
      <w:lvlText w:val="%5."/>
      <w:lvlJc w:val="left"/>
      <w:pPr>
        <w:ind w:left="7488" w:hanging="360"/>
      </w:pPr>
    </w:lvl>
    <w:lvl w:ilvl="5" w:tplc="240A001B" w:tentative="1">
      <w:start w:val="1"/>
      <w:numFmt w:val="lowerRoman"/>
      <w:lvlText w:val="%6."/>
      <w:lvlJc w:val="right"/>
      <w:pPr>
        <w:ind w:left="8208" w:hanging="180"/>
      </w:pPr>
    </w:lvl>
    <w:lvl w:ilvl="6" w:tplc="240A000F" w:tentative="1">
      <w:start w:val="1"/>
      <w:numFmt w:val="decimal"/>
      <w:lvlText w:val="%7."/>
      <w:lvlJc w:val="left"/>
      <w:pPr>
        <w:ind w:left="8928" w:hanging="360"/>
      </w:pPr>
    </w:lvl>
    <w:lvl w:ilvl="7" w:tplc="240A0019" w:tentative="1">
      <w:start w:val="1"/>
      <w:numFmt w:val="lowerLetter"/>
      <w:lvlText w:val="%8."/>
      <w:lvlJc w:val="left"/>
      <w:pPr>
        <w:ind w:left="9648" w:hanging="360"/>
      </w:pPr>
    </w:lvl>
    <w:lvl w:ilvl="8" w:tplc="240A001B" w:tentative="1">
      <w:start w:val="1"/>
      <w:numFmt w:val="lowerRoman"/>
      <w:lvlText w:val="%9."/>
      <w:lvlJc w:val="right"/>
      <w:pPr>
        <w:ind w:left="10368" w:hanging="180"/>
      </w:pPr>
    </w:lvl>
  </w:abstractNum>
  <w:abstractNum w:abstractNumId="10" w15:restartNumberingAfterBreak="0">
    <w:nsid w:val="1F6A4DCD"/>
    <w:multiLevelType w:val="hybridMultilevel"/>
    <w:tmpl w:val="97ECDB24"/>
    <w:lvl w:ilvl="0" w:tplc="240A000F">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1" w15:restartNumberingAfterBreak="0">
    <w:nsid w:val="29A675E9"/>
    <w:multiLevelType w:val="multilevel"/>
    <w:tmpl w:val="567A2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C10582"/>
    <w:multiLevelType w:val="hybridMultilevel"/>
    <w:tmpl w:val="E3B4EDE8"/>
    <w:lvl w:ilvl="0" w:tplc="930CBEDE">
      <w:start w:val="16"/>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AEC69C8"/>
    <w:multiLevelType w:val="multilevel"/>
    <w:tmpl w:val="DF265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7843B7"/>
    <w:multiLevelType w:val="hybridMultilevel"/>
    <w:tmpl w:val="5E6CCDC0"/>
    <w:lvl w:ilvl="0" w:tplc="0908CAA2">
      <w:start w:val="1"/>
      <w:numFmt w:val="decimal"/>
      <w:lvlText w:val="Articulo %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2DC92768"/>
    <w:multiLevelType w:val="multilevel"/>
    <w:tmpl w:val="D132EE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9D59EC"/>
    <w:multiLevelType w:val="hybridMultilevel"/>
    <w:tmpl w:val="A3AED778"/>
    <w:lvl w:ilvl="0" w:tplc="240A000B">
      <w:start w:val="1"/>
      <w:numFmt w:val="bullet"/>
      <w:lvlText w:val=""/>
      <w:lvlJc w:val="left"/>
      <w:pPr>
        <w:ind w:left="1003" w:hanging="360"/>
      </w:pPr>
      <w:rPr>
        <w:rFonts w:ascii="Wingdings" w:hAnsi="Wingdings"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17" w15:restartNumberingAfterBreak="0">
    <w:nsid w:val="356B086B"/>
    <w:multiLevelType w:val="hybridMultilevel"/>
    <w:tmpl w:val="56FECD1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7AA411F"/>
    <w:multiLevelType w:val="multilevel"/>
    <w:tmpl w:val="FAD69F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D864B6"/>
    <w:multiLevelType w:val="multilevel"/>
    <w:tmpl w:val="C166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C816137"/>
    <w:multiLevelType w:val="hybridMultilevel"/>
    <w:tmpl w:val="FE5806E8"/>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513385C"/>
    <w:multiLevelType w:val="multilevel"/>
    <w:tmpl w:val="C010987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86A3BD5"/>
    <w:multiLevelType w:val="hybridMultilevel"/>
    <w:tmpl w:val="B4F46C22"/>
    <w:lvl w:ilvl="0" w:tplc="E95E82A6">
      <w:start w:val="212"/>
      <w:numFmt w:val="bullet"/>
      <w:lvlText w:val=""/>
      <w:lvlJc w:val="left"/>
      <w:pPr>
        <w:ind w:left="720" w:hanging="360"/>
      </w:pPr>
      <w:rPr>
        <w:rFonts w:ascii="Wingdings" w:eastAsia="Times New Roman" w:hAnsi="Wingdings"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4DFA2864"/>
    <w:multiLevelType w:val="hybridMultilevel"/>
    <w:tmpl w:val="3BB648BC"/>
    <w:lvl w:ilvl="0" w:tplc="30CECB3C">
      <w:start w:val="212"/>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1805441"/>
    <w:multiLevelType w:val="hybridMultilevel"/>
    <w:tmpl w:val="0A90AB1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5D4C06C6"/>
    <w:multiLevelType w:val="hybridMultilevel"/>
    <w:tmpl w:val="9510E9BE"/>
    <w:lvl w:ilvl="0" w:tplc="A63CFEE8">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5F0750EB"/>
    <w:multiLevelType w:val="multilevel"/>
    <w:tmpl w:val="1562C4EA"/>
    <w:styleLink w:val="List0"/>
    <w:lvl w:ilvl="0">
      <w:start w:val="1"/>
      <w:numFmt w:val="decimal"/>
      <w:lvlText w:val="%1."/>
      <w:lvlJc w:val="left"/>
      <w:pPr>
        <w:tabs>
          <w:tab w:val="num" w:pos="720"/>
        </w:tabs>
        <w:ind w:left="720" w:hanging="360"/>
      </w:pPr>
      <w:rPr>
        <w:rFonts w:ascii="Arial Narrow" w:eastAsia="Arial Narrow" w:hAnsi="Arial Narrow" w:cs="Arial Narrow"/>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rPr>
    </w:lvl>
  </w:abstractNum>
  <w:abstractNum w:abstractNumId="27" w15:restartNumberingAfterBreak="0">
    <w:nsid w:val="5F116899"/>
    <w:multiLevelType w:val="hybridMultilevel"/>
    <w:tmpl w:val="43EC218C"/>
    <w:lvl w:ilvl="0" w:tplc="1A16256E">
      <w:start w:val="212"/>
      <w:numFmt w:val="bullet"/>
      <w:lvlText w:val="-"/>
      <w:lvlJc w:val="left"/>
      <w:pPr>
        <w:ind w:left="720" w:hanging="360"/>
      </w:pPr>
      <w:rPr>
        <w:rFonts w:ascii="Times New Roman" w:eastAsia="Times New Roman"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49B660A"/>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29" w15:restartNumberingAfterBreak="0">
    <w:nsid w:val="65070BB6"/>
    <w:multiLevelType w:val="hybridMultilevel"/>
    <w:tmpl w:val="6B2E3A9A"/>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55C5867"/>
    <w:multiLevelType w:val="hybridMultilevel"/>
    <w:tmpl w:val="E4BEECC6"/>
    <w:lvl w:ilvl="0" w:tplc="2AA69C54">
      <w:start w:val="1"/>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1867CCE"/>
    <w:multiLevelType w:val="multilevel"/>
    <w:tmpl w:val="76984B3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1F75C2B"/>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33" w15:restartNumberingAfterBreak="0">
    <w:nsid w:val="724B6AEA"/>
    <w:multiLevelType w:val="hybridMultilevel"/>
    <w:tmpl w:val="A74C9620"/>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728F2274"/>
    <w:multiLevelType w:val="multilevel"/>
    <w:tmpl w:val="FAD449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CF9370A"/>
    <w:multiLevelType w:val="hybridMultilevel"/>
    <w:tmpl w:val="63A2B554"/>
    <w:lvl w:ilvl="0" w:tplc="D480E65E">
      <w:start w:val="1"/>
      <w:numFmt w:val="decimal"/>
      <w:lvlText w:val="Articulo %1."/>
      <w:lvlJc w:val="left"/>
      <w:pPr>
        <w:ind w:left="720" w:hanging="360"/>
      </w:pPr>
      <w:rPr>
        <w:rFonts w:ascii="Times New Roman" w:hAnsi="Times New Roman" w:cs="Times New Roman" w:hint="default"/>
        <w:b/>
        <w:sz w:val="24"/>
        <w:lang w:val="es-ES_tradnl"/>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7FEE2929"/>
    <w:multiLevelType w:val="multilevel"/>
    <w:tmpl w:val="A95E0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3"/>
  </w:num>
  <w:num w:numId="2">
    <w:abstractNumId w:val="25"/>
  </w:num>
  <w:num w:numId="3">
    <w:abstractNumId w:val="5"/>
  </w:num>
  <w:num w:numId="4">
    <w:abstractNumId w:val="29"/>
  </w:num>
  <w:num w:numId="5">
    <w:abstractNumId w:val="20"/>
  </w:num>
  <w:num w:numId="6">
    <w:abstractNumId w:val="32"/>
  </w:num>
  <w:num w:numId="7">
    <w:abstractNumId w:val="2"/>
  </w:num>
  <w:num w:numId="8">
    <w:abstractNumId w:val="4"/>
  </w:num>
  <w:num w:numId="9">
    <w:abstractNumId w:val="24"/>
  </w:num>
  <w:num w:numId="10">
    <w:abstractNumId w:val="6"/>
  </w:num>
  <w:num w:numId="11">
    <w:abstractNumId w:val="16"/>
  </w:num>
  <w:num w:numId="12">
    <w:abstractNumId w:val="15"/>
  </w:num>
  <w:num w:numId="13">
    <w:abstractNumId w:val="36"/>
  </w:num>
  <w:num w:numId="14">
    <w:abstractNumId w:val="3"/>
  </w:num>
  <w:num w:numId="15">
    <w:abstractNumId w:val="18"/>
  </w:num>
  <w:num w:numId="16">
    <w:abstractNumId w:val="1"/>
  </w:num>
  <w:num w:numId="17">
    <w:abstractNumId w:val="13"/>
  </w:num>
  <w:num w:numId="18">
    <w:abstractNumId w:val="34"/>
  </w:num>
  <w:num w:numId="19">
    <w:abstractNumId w:val="0"/>
  </w:num>
  <w:num w:numId="20">
    <w:abstractNumId w:val="26"/>
  </w:num>
  <w:num w:numId="21">
    <w:abstractNumId w:val="19"/>
  </w:num>
  <w:num w:numId="22">
    <w:abstractNumId w:val="11"/>
  </w:num>
  <w:num w:numId="23">
    <w:abstractNumId w:val="10"/>
  </w:num>
  <w:num w:numId="24">
    <w:abstractNumId w:val="9"/>
  </w:num>
  <w:num w:numId="25">
    <w:abstractNumId w:val="14"/>
  </w:num>
  <w:num w:numId="26">
    <w:abstractNumId w:val="35"/>
  </w:num>
  <w:num w:numId="27">
    <w:abstractNumId w:val="32"/>
  </w:num>
  <w:num w:numId="28">
    <w:abstractNumId w:val="30"/>
  </w:num>
  <w:num w:numId="29">
    <w:abstractNumId w:val="7"/>
  </w:num>
  <w:num w:numId="30">
    <w:abstractNumId w:val="17"/>
  </w:num>
  <w:num w:numId="31">
    <w:abstractNumId w:val="12"/>
  </w:num>
  <w:num w:numId="32">
    <w:abstractNumId w:val="28"/>
  </w:num>
  <w:num w:numId="33">
    <w:abstractNumId w:val="8"/>
  </w:num>
  <w:num w:numId="34">
    <w:abstractNumId w:val="21"/>
  </w:num>
  <w:num w:numId="35">
    <w:abstractNumId w:val="31"/>
  </w:num>
  <w:num w:numId="36">
    <w:abstractNumId w:val="27"/>
  </w:num>
  <w:num w:numId="37">
    <w:abstractNumId w:val="23"/>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3E1"/>
    <w:rsid w:val="00003B09"/>
    <w:rsid w:val="000042B2"/>
    <w:rsid w:val="00012CD4"/>
    <w:rsid w:val="00020627"/>
    <w:rsid w:val="000243E4"/>
    <w:rsid w:val="00036051"/>
    <w:rsid w:val="00050665"/>
    <w:rsid w:val="000525D4"/>
    <w:rsid w:val="00060221"/>
    <w:rsid w:val="000629CA"/>
    <w:rsid w:val="00070C0B"/>
    <w:rsid w:val="000744F0"/>
    <w:rsid w:val="00077A47"/>
    <w:rsid w:val="0008025B"/>
    <w:rsid w:val="000810E1"/>
    <w:rsid w:val="00086870"/>
    <w:rsid w:val="000A0DF7"/>
    <w:rsid w:val="000A3197"/>
    <w:rsid w:val="000A7512"/>
    <w:rsid w:val="000B1E51"/>
    <w:rsid w:val="000B57EA"/>
    <w:rsid w:val="000D063A"/>
    <w:rsid w:val="000D23CF"/>
    <w:rsid w:val="000D62A5"/>
    <w:rsid w:val="000E1735"/>
    <w:rsid w:val="000E177A"/>
    <w:rsid w:val="000E2358"/>
    <w:rsid w:val="000E28E6"/>
    <w:rsid w:val="000E4404"/>
    <w:rsid w:val="001012D5"/>
    <w:rsid w:val="00106C5C"/>
    <w:rsid w:val="00115621"/>
    <w:rsid w:val="00126373"/>
    <w:rsid w:val="00126E56"/>
    <w:rsid w:val="00141EF0"/>
    <w:rsid w:val="00153EBA"/>
    <w:rsid w:val="001541CF"/>
    <w:rsid w:val="0016151E"/>
    <w:rsid w:val="00175B6F"/>
    <w:rsid w:val="001807F0"/>
    <w:rsid w:val="001848EE"/>
    <w:rsid w:val="00185D30"/>
    <w:rsid w:val="00185D69"/>
    <w:rsid w:val="00195833"/>
    <w:rsid w:val="00197C5A"/>
    <w:rsid w:val="001A2663"/>
    <w:rsid w:val="001A4130"/>
    <w:rsid w:val="001B1A4E"/>
    <w:rsid w:val="001B2577"/>
    <w:rsid w:val="001B2F44"/>
    <w:rsid w:val="001B4731"/>
    <w:rsid w:val="001C0AEF"/>
    <w:rsid w:val="001C12FE"/>
    <w:rsid w:val="001D062C"/>
    <w:rsid w:val="001D1F25"/>
    <w:rsid w:val="001D4DD3"/>
    <w:rsid w:val="001F7D26"/>
    <w:rsid w:val="00206C6D"/>
    <w:rsid w:val="00210D1B"/>
    <w:rsid w:val="002145AF"/>
    <w:rsid w:val="0021695F"/>
    <w:rsid w:val="0022085C"/>
    <w:rsid w:val="00223D82"/>
    <w:rsid w:val="00223F24"/>
    <w:rsid w:val="00225AAB"/>
    <w:rsid w:val="002274D0"/>
    <w:rsid w:val="00227583"/>
    <w:rsid w:val="00227AAC"/>
    <w:rsid w:val="00233983"/>
    <w:rsid w:val="002533D1"/>
    <w:rsid w:val="002579EF"/>
    <w:rsid w:val="002632B2"/>
    <w:rsid w:val="00263A1E"/>
    <w:rsid w:val="0027405C"/>
    <w:rsid w:val="00282318"/>
    <w:rsid w:val="002836A5"/>
    <w:rsid w:val="002A0997"/>
    <w:rsid w:val="002A5269"/>
    <w:rsid w:val="002C6B4F"/>
    <w:rsid w:val="002D172D"/>
    <w:rsid w:val="002D20ED"/>
    <w:rsid w:val="002D41DE"/>
    <w:rsid w:val="002D5259"/>
    <w:rsid w:val="002E0DBA"/>
    <w:rsid w:val="002E4BE3"/>
    <w:rsid w:val="002F30F0"/>
    <w:rsid w:val="00317111"/>
    <w:rsid w:val="00320376"/>
    <w:rsid w:val="00327D05"/>
    <w:rsid w:val="00332783"/>
    <w:rsid w:val="00332BE3"/>
    <w:rsid w:val="00333759"/>
    <w:rsid w:val="00340DC2"/>
    <w:rsid w:val="0034432E"/>
    <w:rsid w:val="00344D62"/>
    <w:rsid w:val="00371233"/>
    <w:rsid w:val="0037227F"/>
    <w:rsid w:val="003734FE"/>
    <w:rsid w:val="00377016"/>
    <w:rsid w:val="003823A0"/>
    <w:rsid w:val="00393368"/>
    <w:rsid w:val="00395932"/>
    <w:rsid w:val="00397E1D"/>
    <w:rsid w:val="003A5CDB"/>
    <w:rsid w:val="003B4A85"/>
    <w:rsid w:val="003C2741"/>
    <w:rsid w:val="003C32D9"/>
    <w:rsid w:val="003D1FAE"/>
    <w:rsid w:val="003D5DEC"/>
    <w:rsid w:val="003E466B"/>
    <w:rsid w:val="003E6B73"/>
    <w:rsid w:val="003F7012"/>
    <w:rsid w:val="004049FA"/>
    <w:rsid w:val="00404C77"/>
    <w:rsid w:val="00415841"/>
    <w:rsid w:val="004226C5"/>
    <w:rsid w:val="0043406D"/>
    <w:rsid w:val="00434ADF"/>
    <w:rsid w:val="00440698"/>
    <w:rsid w:val="00452EB2"/>
    <w:rsid w:val="0045485D"/>
    <w:rsid w:val="00455FF3"/>
    <w:rsid w:val="00460AC1"/>
    <w:rsid w:val="004655B4"/>
    <w:rsid w:val="0047067B"/>
    <w:rsid w:val="00472E70"/>
    <w:rsid w:val="00484A1B"/>
    <w:rsid w:val="0049269D"/>
    <w:rsid w:val="00497DF1"/>
    <w:rsid w:val="004A7EAB"/>
    <w:rsid w:val="004C5124"/>
    <w:rsid w:val="004C6D40"/>
    <w:rsid w:val="004D451F"/>
    <w:rsid w:val="004E7E3E"/>
    <w:rsid w:val="004F0CE8"/>
    <w:rsid w:val="00504C11"/>
    <w:rsid w:val="00507871"/>
    <w:rsid w:val="0051473B"/>
    <w:rsid w:val="005217EF"/>
    <w:rsid w:val="00522791"/>
    <w:rsid w:val="005249FD"/>
    <w:rsid w:val="00525966"/>
    <w:rsid w:val="00532546"/>
    <w:rsid w:val="005361CE"/>
    <w:rsid w:val="00544A27"/>
    <w:rsid w:val="005455A3"/>
    <w:rsid w:val="005458A6"/>
    <w:rsid w:val="0055782D"/>
    <w:rsid w:val="005614D1"/>
    <w:rsid w:val="00561C4D"/>
    <w:rsid w:val="005627DA"/>
    <w:rsid w:val="00567F32"/>
    <w:rsid w:val="00581E2F"/>
    <w:rsid w:val="00584C9F"/>
    <w:rsid w:val="00586B60"/>
    <w:rsid w:val="005A1DBA"/>
    <w:rsid w:val="005A669F"/>
    <w:rsid w:val="005B7709"/>
    <w:rsid w:val="005D0A82"/>
    <w:rsid w:val="005D2240"/>
    <w:rsid w:val="005E7A64"/>
    <w:rsid w:val="005E7DFA"/>
    <w:rsid w:val="005F2CB7"/>
    <w:rsid w:val="005F63B5"/>
    <w:rsid w:val="005F7CA0"/>
    <w:rsid w:val="006024B9"/>
    <w:rsid w:val="00607463"/>
    <w:rsid w:val="006220C2"/>
    <w:rsid w:val="00623FDC"/>
    <w:rsid w:val="006327F7"/>
    <w:rsid w:val="00634C09"/>
    <w:rsid w:val="00643B93"/>
    <w:rsid w:val="0064748D"/>
    <w:rsid w:val="00656460"/>
    <w:rsid w:val="00662703"/>
    <w:rsid w:val="00662863"/>
    <w:rsid w:val="006635B7"/>
    <w:rsid w:val="006637EA"/>
    <w:rsid w:val="00665380"/>
    <w:rsid w:val="0066621C"/>
    <w:rsid w:val="00667D28"/>
    <w:rsid w:val="00674063"/>
    <w:rsid w:val="006759FB"/>
    <w:rsid w:val="00676647"/>
    <w:rsid w:val="00684178"/>
    <w:rsid w:val="006942C7"/>
    <w:rsid w:val="006956B0"/>
    <w:rsid w:val="006A150D"/>
    <w:rsid w:val="006A2AC9"/>
    <w:rsid w:val="006A727F"/>
    <w:rsid w:val="006B5F60"/>
    <w:rsid w:val="006C1B32"/>
    <w:rsid w:val="006C60AD"/>
    <w:rsid w:val="006C7390"/>
    <w:rsid w:val="006D0DA1"/>
    <w:rsid w:val="006D4CD4"/>
    <w:rsid w:val="006D6C62"/>
    <w:rsid w:val="006D73A3"/>
    <w:rsid w:val="006E40C0"/>
    <w:rsid w:val="006E4519"/>
    <w:rsid w:val="006E4550"/>
    <w:rsid w:val="006F18C0"/>
    <w:rsid w:val="006F40E9"/>
    <w:rsid w:val="007006D1"/>
    <w:rsid w:val="00701A31"/>
    <w:rsid w:val="00705DF8"/>
    <w:rsid w:val="00722BA4"/>
    <w:rsid w:val="00733E3D"/>
    <w:rsid w:val="0073447C"/>
    <w:rsid w:val="007422B9"/>
    <w:rsid w:val="007507B5"/>
    <w:rsid w:val="00754EF7"/>
    <w:rsid w:val="00762613"/>
    <w:rsid w:val="00775997"/>
    <w:rsid w:val="00780698"/>
    <w:rsid w:val="007843E1"/>
    <w:rsid w:val="007B13BC"/>
    <w:rsid w:val="007B7CC9"/>
    <w:rsid w:val="007D0894"/>
    <w:rsid w:val="007D157F"/>
    <w:rsid w:val="007E360A"/>
    <w:rsid w:val="007E571B"/>
    <w:rsid w:val="007F689B"/>
    <w:rsid w:val="007F7257"/>
    <w:rsid w:val="00800AE6"/>
    <w:rsid w:val="00800AE7"/>
    <w:rsid w:val="00801ABF"/>
    <w:rsid w:val="0081121D"/>
    <w:rsid w:val="008163B7"/>
    <w:rsid w:val="00820B29"/>
    <w:rsid w:val="00837355"/>
    <w:rsid w:val="008403A4"/>
    <w:rsid w:val="008477D1"/>
    <w:rsid w:val="00850447"/>
    <w:rsid w:val="00857DE6"/>
    <w:rsid w:val="00863350"/>
    <w:rsid w:val="0086409D"/>
    <w:rsid w:val="00864219"/>
    <w:rsid w:val="00880F1A"/>
    <w:rsid w:val="008A1975"/>
    <w:rsid w:val="008B3D44"/>
    <w:rsid w:val="008B48D4"/>
    <w:rsid w:val="008B720E"/>
    <w:rsid w:val="008D624B"/>
    <w:rsid w:val="008E1077"/>
    <w:rsid w:val="008E2202"/>
    <w:rsid w:val="008F14E3"/>
    <w:rsid w:val="008F1EAB"/>
    <w:rsid w:val="00913A3D"/>
    <w:rsid w:val="0091408D"/>
    <w:rsid w:val="00915310"/>
    <w:rsid w:val="00922561"/>
    <w:rsid w:val="00924C3D"/>
    <w:rsid w:val="0093123C"/>
    <w:rsid w:val="00931B2F"/>
    <w:rsid w:val="00931B85"/>
    <w:rsid w:val="00937143"/>
    <w:rsid w:val="00942E59"/>
    <w:rsid w:val="00950792"/>
    <w:rsid w:val="009535A6"/>
    <w:rsid w:val="0095671D"/>
    <w:rsid w:val="00956AFA"/>
    <w:rsid w:val="00974B9D"/>
    <w:rsid w:val="00986EB4"/>
    <w:rsid w:val="00993B4B"/>
    <w:rsid w:val="00996C2A"/>
    <w:rsid w:val="009A0CBC"/>
    <w:rsid w:val="009A0E71"/>
    <w:rsid w:val="009A23DE"/>
    <w:rsid w:val="009B3B50"/>
    <w:rsid w:val="009B6F6F"/>
    <w:rsid w:val="009B79EA"/>
    <w:rsid w:val="009D2D00"/>
    <w:rsid w:val="009D6D01"/>
    <w:rsid w:val="009E17F2"/>
    <w:rsid w:val="009E6782"/>
    <w:rsid w:val="009E7A6F"/>
    <w:rsid w:val="009F015E"/>
    <w:rsid w:val="009F6BD0"/>
    <w:rsid w:val="009F7AB2"/>
    <w:rsid w:val="00A01630"/>
    <w:rsid w:val="00A025BC"/>
    <w:rsid w:val="00A03B99"/>
    <w:rsid w:val="00A04EB8"/>
    <w:rsid w:val="00A06AD1"/>
    <w:rsid w:val="00A07F17"/>
    <w:rsid w:val="00A10762"/>
    <w:rsid w:val="00A11849"/>
    <w:rsid w:val="00A223A0"/>
    <w:rsid w:val="00A24C2F"/>
    <w:rsid w:val="00A261CE"/>
    <w:rsid w:val="00A264DC"/>
    <w:rsid w:val="00A31F30"/>
    <w:rsid w:val="00A4354C"/>
    <w:rsid w:val="00A43B3D"/>
    <w:rsid w:val="00A443C9"/>
    <w:rsid w:val="00A4696A"/>
    <w:rsid w:val="00A759B2"/>
    <w:rsid w:val="00A776BA"/>
    <w:rsid w:val="00A86E1B"/>
    <w:rsid w:val="00A93A3B"/>
    <w:rsid w:val="00AA7165"/>
    <w:rsid w:val="00AB111E"/>
    <w:rsid w:val="00AB25E6"/>
    <w:rsid w:val="00AB5818"/>
    <w:rsid w:val="00AB74F1"/>
    <w:rsid w:val="00AD2866"/>
    <w:rsid w:val="00AD6BE6"/>
    <w:rsid w:val="00AE501B"/>
    <w:rsid w:val="00AF4DAB"/>
    <w:rsid w:val="00AF6FF0"/>
    <w:rsid w:val="00B01324"/>
    <w:rsid w:val="00B05066"/>
    <w:rsid w:val="00B05F2D"/>
    <w:rsid w:val="00B0697B"/>
    <w:rsid w:val="00B15E7B"/>
    <w:rsid w:val="00B16FE7"/>
    <w:rsid w:val="00B25F84"/>
    <w:rsid w:val="00B30100"/>
    <w:rsid w:val="00B33101"/>
    <w:rsid w:val="00B35104"/>
    <w:rsid w:val="00B53AED"/>
    <w:rsid w:val="00B57738"/>
    <w:rsid w:val="00B70284"/>
    <w:rsid w:val="00B71A1C"/>
    <w:rsid w:val="00B81FF0"/>
    <w:rsid w:val="00B85EAB"/>
    <w:rsid w:val="00B86261"/>
    <w:rsid w:val="00B920AE"/>
    <w:rsid w:val="00BA0A4D"/>
    <w:rsid w:val="00BA18C6"/>
    <w:rsid w:val="00BA1F93"/>
    <w:rsid w:val="00BB02BE"/>
    <w:rsid w:val="00BB20F7"/>
    <w:rsid w:val="00BC2318"/>
    <w:rsid w:val="00BD1908"/>
    <w:rsid w:val="00BD3DC6"/>
    <w:rsid w:val="00BE1A09"/>
    <w:rsid w:val="00BE3951"/>
    <w:rsid w:val="00BE4DDA"/>
    <w:rsid w:val="00BF3FE9"/>
    <w:rsid w:val="00BF583D"/>
    <w:rsid w:val="00C00405"/>
    <w:rsid w:val="00C0124A"/>
    <w:rsid w:val="00C03712"/>
    <w:rsid w:val="00C12DED"/>
    <w:rsid w:val="00C15C3D"/>
    <w:rsid w:val="00C24395"/>
    <w:rsid w:val="00C27F5F"/>
    <w:rsid w:val="00C27FD6"/>
    <w:rsid w:val="00C32052"/>
    <w:rsid w:val="00C364DA"/>
    <w:rsid w:val="00C376D4"/>
    <w:rsid w:val="00C41464"/>
    <w:rsid w:val="00C44E8B"/>
    <w:rsid w:val="00C463E4"/>
    <w:rsid w:val="00C53DC0"/>
    <w:rsid w:val="00C5592F"/>
    <w:rsid w:val="00C615C4"/>
    <w:rsid w:val="00C63070"/>
    <w:rsid w:val="00C834F8"/>
    <w:rsid w:val="00C875E5"/>
    <w:rsid w:val="00CA6374"/>
    <w:rsid w:val="00CB1D59"/>
    <w:rsid w:val="00CC067B"/>
    <w:rsid w:val="00CC688B"/>
    <w:rsid w:val="00CE27AC"/>
    <w:rsid w:val="00CE4DA1"/>
    <w:rsid w:val="00D04CB4"/>
    <w:rsid w:val="00D0543F"/>
    <w:rsid w:val="00D05F2A"/>
    <w:rsid w:val="00D15456"/>
    <w:rsid w:val="00D356B6"/>
    <w:rsid w:val="00D36626"/>
    <w:rsid w:val="00D36D85"/>
    <w:rsid w:val="00D43688"/>
    <w:rsid w:val="00D543D4"/>
    <w:rsid w:val="00D62E7A"/>
    <w:rsid w:val="00D633AC"/>
    <w:rsid w:val="00D6358A"/>
    <w:rsid w:val="00D64711"/>
    <w:rsid w:val="00D76597"/>
    <w:rsid w:val="00D83EE9"/>
    <w:rsid w:val="00D944AA"/>
    <w:rsid w:val="00D95661"/>
    <w:rsid w:val="00D97738"/>
    <w:rsid w:val="00DA4761"/>
    <w:rsid w:val="00DA4E62"/>
    <w:rsid w:val="00DA5B3D"/>
    <w:rsid w:val="00DA6213"/>
    <w:rsid w:val="00DB4728"/>
    <w:rsid w:val="00DB504D"/>
    <w:rsid w:val="00DC14F8"/>
    <w:rsid w:val="00DC5604"/>
    <w:rsid w:val="00DC681F"/>
    <w:rsid w:val="00DC693B"/>
    <w:rsid w:val="00DD4C82"/>
    <w:rsid w:val="00DD787F"/>
    <w:rsid w:val="00DF36A0"/>
    <w:rsid w:val="00E311D6"/>
    <w:rsid w:val="00E4151E"/>
    <w:rsid w:val="00E46CA2"/>
    <w:rsid w:val="00E47A2C"/>
    <w:rsid w:val="00E56648"/>
    <w:rsid w:val="00E569C4"/>
    <w:rsid w:val="00E666D3"/>
    <w:rsid w:val="00E71FEB"/>
    <w:rsid w:val="00E763AE"/>
    <w:rsid w:val="00E87DF3"/>
    <w:rsid w:val="00E91D41"/>
    <w:rsid w:val="00E939BF"/>
    <w:rsid w:val="00E9415E"/>
    <w:rsid w:val="00E94B3F"/>
    <w:rsid w:val="00E94B8E"/>
    <w:rsid w:val="00EA0202"/>
    <w:rsid w:val="00EB25BA"/>
    <w:rsid w:val="00EB3CD7"/>
    <w:rsid w:val="00EB5F42"/>
    <w:rsid w:val="00EC43E7"/>
    <w:rsid w:val="00ED10C0"/>
    <w:rsid w:val="00ED3753"/>
    <w:rsid w:val="00ED6767"/>
    <w:rsid w:val="00EE07AA"/>
    <w:rsid w:val="00EE2CCD"/>
    <w:rsid w:val="00EE40DB"/>
    <w:rsid w:val="00EF112A"/>
    <w:rsid w:val="00EF335D"/>
    <w:rsid w:val="00EF61BC"/>
    <w:rsid w:val="00F12527"/>
    <w:rsid w:val="00F139DD"/>
    <w:rsid w:val="00F2409A"/>
    <w:rsid w:val="00F30E9D"/>
    <w:rsid w:val="00F32D2B"/>
    <w:rsid w:val="00F3518F"/>
    <w:rsid w:val="00F404FE"/>
    <w:rsid w:val="00F407B4"/>
    <w:rsid w:val="00F42B17"/>
    <w:rsid w:val="00F5194E"/>
    <w:rsid w:val="00F5265E"/>
    <w:rsid w:val="00F56174"/>
    <w:rsid w:val="00F56FC0"/>
    <w:rsid w:val="00F64384"/>
    <w:rsid w:val="00F843BA"/>
    <w:rsid w:val="00F878A6"/>
    <w:rsid w:val="00F91FC4"/>
    <w:rsid w:val="00F964B8"/>
    <w:rsid w:val="00FA1D57"/>
    <w:rsid w:val="00FB2BE9"/>
    <w:rsid w:val="00FB4CB4"/>
    <w:rsid w:val="00FB6878"/>
    <w:rsid w:val="00FC2D22"/>
    <w:rsid w:val="00FC520C"/>
    <w:rsid w:val="00FC5276"/>
    <w:rsid w:val="00FC54D0"/>
    <w:rsid w:val="00FE16C9"/>
    <w:rsid w:val="00FE450D"/>
    <w:rsid w:val="00FE7D59"/>
    <w:rsid w:val="00FF29FE"/>
    <w:rsid w:val="00FF32D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20D9C8"/>
  <w15:docId w15:val="{0AE4B866-33A5-4CF6-BCE1-30E8DE95E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1"/>
    <w:qFormat/>
    <w:rsid w:val="00D0543F"/>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qFormat/>
    <w:rsid w:val="00D0543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9"/>
    <w:unhideWhenUsed/>
    <w:qFormat/>
    <w:rsid w:val="00D0543F"/>
    <w:pPr>
      <w:keepNext/>
      <w:keepLines/>
      <w:spacing w:before="200" w:after="0"/>
      <w:ind w:left="720" w:hanging="720"/>
      <w:outlineLvl w:val="2"/>
    </w:pPr>
    <w:rPr>
      <w:rFonts w:ascii="Cambria" w:eastAsia="Times New Roman" w:hAnsi="Cambria" w:cs="Times New Roman"/>
      <w:b/>
      <w:bCs/>
      <w:color w:val="4F81BD"/>
    </w:rPr>
  </w:style>
  <w:style w:type="paragraph" w:styleId="Ttulo4">
    <w:name w:val="heading 4"/>
    <w:basedOn w:val="Normal"/>
    <w:next w:val="Normal"/>
    <w:link w:val="Ttulo4Car"/>
    <w:uiPriority w:val="99"/>
    <w:unhideWhenUsed/>
    <w:qFormat/>
    <w:rsid w:val="00D0543F"/>
    <w:pPr>
      <w:keepNext/>
      <w:keepLines/>
      <w:spacing w:before="200" w:after="0"/>
      <w:ind w:left="864" w:hanging="864"/>
      <w:outlineLvl w:val="3"/>
    </w:pPr>
    <w:rPr>
      <w:rFonts w:ascii="Cambria" w:eastAsia="Times New Roman" w:hAnsi="Cambria" w:cs="Times New Roman"/>
      <w:b/>
      <w:bCs/>
      <w:i/>
      <w:iCs/>
      <w:color w:val="4F81BD"/>
    </w:rPr>
  </w:style>
  <w:style w:type="paragraph" w:styleId="Ttulo5">
    <w:name w:val="heading 5"/>
    <w:basedOn w:val="Normal"/>
    <w:next w:val="Normal"/>
    <w:link w:val="Ttulo5Car"/>
    <w:uiPriority w:val="99"/>
    <w:unhideWhenUsed/>
    <w:qFormat/>
    <w:rsid w:val="00D0543F"/>
    <w:pPr>
      <w:keepNext/>
      <w:keepLines/>
      <w:spacing w:before="200" w:after="0"/>
      <w:ind w:left="1008" w:hanging="1008"/>
      <w:outlineLvl w:val="4"/>
    </w:pPr>
    <w:rPr>
      <w:rFonts w:ascii="Cambria" w:eastAsia="Times New Roman" w:hAnsi="Cambria" w:cs="Times New Roman"/>
      <w:color w:val="243F60"/>
    </w:rPr>
  </w:style>
  <w:style w:type="paragraph" w:styleId="Ttulo6">
    <w:name w:val="heading 6"/>
    <w:basedOn w:val="Normal"/>
    <w:next w:val="Normal"/>
    <w:link w:val="Ttulo6Car"/>
    <w:uiPriority w:val="99"/>
    <w:unhideWhenUsed/>
    <w:qFormat/>
    <w:rsid w:val="00D0543F"/>
    <w:pPr>
      <w:keepNext/>
      <w:keepLines/>
      <w:spacing w:before="200" w:after="0"/>
      <w:ind w:left="1152" w:hanging="1152"/>
      <w:outlineLvl w:val="5"/>
    </w:pPr>
    <w:rPr>
      <w:rFonts w:ascii="Cambria" w:eastAsia="Times New Roman" w:hAnsi="Cambria" w:cs="Times New Roman"/>
      <w:i/>
      <w:iCs/>
      <w:color w:val="243F60"/>
    </w:rPr>
  </w:style>
  <w:style w:type="paragraph" w:styleId="Ttulo7">
    <w:name w:val="heading 7"/>
    <w:basedOn w:val="Normal"/>
    <w:next w:val="Normal"/>
    <w:link w:val="Ttulo7Car"/>
    <w:uiPriority w:val="99"/>
    <w:unhideWhenUsed/>
    <w:qFormat/>
    <w:rsid w:val="00D0543F"/>
    <w:pPr>
      <w:keepNext/>
      <w:keepLines/>
      <w:spacing w:before="200" w:after="0"/>
      <w:ind w:left="1296" w:hanging="1296"/>
      <w:outlineLvl w:val="6"/>
    </w:pPr>
    <w:rPr>
      <w:rFonts w:ascii="Cambria" w:eastAsia="Times New Roman" w:hAnsi="Cambria" w:cs="Times New Roman"/>
      <w:i/>
      <w:iCs/>
      <w:color w:val="404040"/>
    </w:rPr>
  </w:style>
  <w:style w:type="paragraph" w:styleId="Ttulo8">
    <w:name w:val="heading 8"/>
    <w:basedOn w:val="Normal"/>
    <w:next w:val="Normal"/>
    <w:link w:val="Ttulo8Car"/>
    <w:uiPriority w:val="99"/>
    <w:unhideWhenUsed/>
    <w:qFormat/>
    <w:rsid w:val="00D0543F"/>
    <w:pPr>
      <w:keepNext/>
      <w:keepLines/>
      <w:spacing w:before="200" w:after="0"/>
      <w:ind w:left="1440" w:hanging="144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9"/>
    <w:unhideWhenUsed/>
    <w:qFormat/>
    <w:rsid w:val="00D0543F"/>
    <w:pPr>
      <w:keepNext/>
      <w:keepLines/>
      <w:spacing w:before="200" w:after="0"/>
      <w:ind w:left="1584" w:hanging="1584"/>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E40C0"/>
    <w:pPr>
      <w:ind w:left="720"/>
      <w:contextualSpacing/>
    </w:pPr>
  </w:style>
  <w:style w:type="character" w:customStyle="1" w:styleId="apple-converted-space">
    <w:name w:val="apple-converted-space"/>
    <w:basedOn w:val="Fuentedeprrafopredeter"/>
    <w:rsid w:val="0073447C"/>
  </w:style>
  <w:style w:type="character" w:styleId="Hipervnculo">
    <w:name w:val="Hyperlink"/>
    <w:basedOn w:val="Fuentedeprrafopredeter"/>
    <w:uiPriority w:val="99"/>
    <w:unhideWhenUsed/>
    <w:rsid w:val="0091408D"/>
    <w:rPr>
      <w:color w:val="0000FF"/>
      <w:u w:val="single"/>
    </w:rPr>
  </w:style>
  <w:style w:type="paragraph" w:styleId="Textonotapie">
    <w:name w:val="footnote text"/>
    <w:aliases w:val="ft,texto de nota al pie,Texto nota pie Car1,Texto nota pie Car Car,Texto nota pie Car Car Car,Texto nota pie Car11,Texto nota pie Car Car2,Texto nota pie Car2,Texto nota pie Car Car Car2,Footnote Text Char Car,Nota a pie/Bibliog,fn,ft1"/>
    <w:basedOn w:val="Normal"/>
    <w:link w:val="TextonotapieCar"/>
    <w:uiPriority w:val="99"/>
    <w:unhideWhenUsed/>
    <w:rsid w:val="0091408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notapieCar">
    <w:name w:val="Texto nota pie Car"/>
    <w:aliases w:val="ft Car,texto de nota al pie Car,Texto nota pie Car1 Car,Texto nota pie Car Car Car1,Texto nota pie Car Car Car Car,Texto nota pie Car11 Car,Texto nota pie Car Car2 Car,Texto nota pie Car2 Car,Texto nota pie Car Car Car2 Car,fn Car"/>
    <w:basedOn w:val="Fuentedeprrafopredeter"/>
    <w:link w:val="Textonotapie"/>
    <w:uiPriority w:val="99"/>
    <w:rsid w:val="0091408D"/>
    <w:rPr>
      <w:rFonts w:ascii="Times New Roman" w:eastAsia="Times New Roman" w:hAnsi="Times New Roman" w:cs="Times New Roman"/>
      <w:sz w:val="24"/>
      <w:szCs w:val="24"/>
      <w:lang w:eastAsia="es-CO"/>
    </w:rPr>
  </w:style>
  <w:style w:type="character" w:customStyle="1" w:styleId="apple-style-span">
    <w:name w:val="apple-style-span"/>
    <w:basedOn w:val="Fuentedeprrafopredeter"/>
    <w:uiPriority w:val="99"/>
    <w:rsid w:val="0091408D"/>
  </w:style>
  <w:style w:type="character" w:styleId="Refdenotaalpie">
    <w:name w:val="footnote reference"/>
    <w:aliases w:val="referencia nota al pie,Footnote symbol,Footnote,FC,Texto de nota al pie,BVI fnr,Ref. de nota al pie2,Nota de pie,Ref,de nota al pie,Pie de pagina,Texto nota al pie,Appel note de bas de p,Ref1,Footnotes refss,Ref. de nota al pie 2"/>
    <w:basedOn w:val="Fuentedeprrafopredeter"/>
    <w:uiPriority w:val="99"/>
    <w:unhideWhenUsed/>
    <w:rsid w:val="009E17F2"/>
    <w:rPr>
      <w:vertAlign w:val="superscript"/>
    </w:rPr>
  </w:style>
  <w:style w:type="paragraph" w:styleId="Encabezado">
    <w:name w:val="header"/>
    <w:basedOn w:val="Normal"/>
    <w:link w:val="EncabezadoCar"/>
    <w:uiPriority w:val="99"/>
    <w:unhideWhenUsed/>
    <w:rsid w:val="000802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025B"/>
  </w:style>
  <w:style w:type="paragraph" w:styleId="Piedepgina">
    <w:name w:val="footer"/>
    <w:basedOn w:val="Normal"/>
    <w:link w:val="PiedepginaCar"/>
    <w:uiPriority w:val="99"/>
    <w:unhideWhenUsed/>
    <w:rsid w:val="000802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025B"/>
  </w:style>
  <w:style w:type="paragraph" w:styleId="Textodeglobo">
    <w:name w:val="Balloon Text"/>
    <w:basedOn w:val="Normal"/>
    <w:link w:val="TextodegloboCar"/>
    <w:uiPriority w:val="99"/>
    <w:semiHidden/>
    <w:unhideWhenUsed/>
    <w:rsid w:val="000802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025B"/>
    <w:rPr>
      <w:rFonts w:ascii="Tahoma" w:hAnsi="Tahoma" w:cs="Tahoma"/>
      <w:sz w:val="16"/>
      <w:szCs w:val="16"/>
    </w:rPr>
  </w:style>
  <w:style w:type="paragraph" w:styleId="Sinespaciado">
    <w:name w:val="No Spacing"/>
    <w:uiPriority w:val="1"/>
    <w:qFormat/>
    <w:rsid w:val="0008025B"/>
    <w:pPr>
      <w:spacing w:after="0" w:line="240" w:lineRule="auto"/>
    </w:pPr>
  </w:style>
  <w:style w:type="character" w:customStyle="1" w:styleId="Ttulo1Car">
    <w:name w:val="Título 1 Car"/>
    <w:basedOn w:val="Fuentedeprrafopredeter"/>
    <w:link w:val="Ttulo1"/>
    <w:uiPriority w:val="1"/>
    <w:rsid w:val="00D0543F"/>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D0543F"/>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9"/>
    <w:rsid w:val="00D0543F"/>
    <w:rPr>
      <w:rFonts w:ascii="Cambria" w:eastAsia="Times New Roman" w:hAnsi="Cambria" w:cs="Times New Roman"/>
      <w:b/>
      <w:bCs/>
      <w:color w:val="4F81BD"/>
    </w:rPr>
  </w:style>
  <w:style w:type="character" w:customStyle="1" w:styleId="Ttulo4Car">
    <w:name w:val="Título 4 Car"/>
    <w:basedOn w:val="Fuentedeprrafopredeter"/>
    <w:link w:val="Ttulo4"/>
    <w:uiPriority w:val="99"/>
    <w:rsid w:val="00D0543F"/>
    <w:rPr>
      <w:rFonts w:ascii="Cambria" w:eastAsia="Times New Roman" w:hAnsi="Cambria" w:cs="Times New Roman"/>
      <w:b/>
      <w:bCs/>
      <w:i/>
      <w:iCs/>
      <w:color w:val="4F81BD"/>
    </w:rPr>
  </w:style>
  <w:style w:type="character" w:customStyle="1" w:styleId="Ttulo5Car">
    <w:name w:val="Título 5 Car"/>
    <w:basedOn w:val="Fuentedeprrafopredeter"/>
    <w:link w:val="Ttulo5"/>
    <w:uiPriority w:val="99"/>
    <w:rsid w:val="00D0543F"/>
    <w:rPr>
      <w:rFonts w:ascii="Cambria" w:eastAsia="Times New Roman" w:hAnsi="Cambria" w:cs="Times New Roman"/>
      <w:color w:val="243F60"/>
    </w:rPr>
  </w:style>
  <w:style w:type="character" w:customStyle="1" w:styleId="Ttulo6Car">
    <w:name w:val="Título 6 Car"/>
    <w:basedOn w:val="Fuentedeprrafopredeter"/>
    <w:link w:val="Ttulo6"/>
    <w:uiPriority w:val="99"/>
    <w:rsid w:val="00D0543F"/>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D0543F"/>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D0543F"/>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D0543F"/>
    <w:rPr>
      <w:rFonts w:ascii="Cambria" w:eastAsia="Times New Roman" w:hAnsi="Cambria" w:cs="Times New Roman"/>
      <w:i/>
      <w:iCs/>
      <w:color w:val="404040"/>
      <w:sz w:val="20"/>
      <w:szCs w:val="20"/>
    </w:rPr>
  </w:style>
  <w:style w:type="paragraph" w:styleId="NormalWeb">
    <w:name w:val="Normal (Web)"/>
    <w:basedOn w:val="Normal"/>
    <w:uiPriority w:val="99"/>
    <w:unhideWhenUsed/>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0543F"/>
    <w:rPr>
      <w:b/>
      <w:bCs/>
    </w:rPr>
  </w:style>
  <w:style w:type="character" w:styleId="nfasis">
    <w:name w:val="Emphasis"/>
    <w:basedOn w:val="Fuentedeprrafopredeter"/>
    <w:uiPriority w:val="20"/>
    <w:qFormat/>
    <w:rsid w:val="00D0543F"/>
    <w:rPr>
      <w:i/>
      <w:iCs/>
    </w:rPr>
  </w:style>
  <w:style w:type="character" w:styleId="Refdecomentario">
    <w:name w:val="annotation reference"/>
    <w:basedOn w:val="Fuentedeprrafopredeter"/>
    <w:uiPriority w:val="99"/>
    <w:unhideWhenUsed/>
    <w:rsid w:val="00D0543F"/>
    <w:rPr>
      <w:sz w:val="16"/>
      <w:szCs w:val="16"/>
    </w:rPr>
  </w:style>
  <w:style w:type="paragraph" w:styleId="Textocomentario">
    <w:name w:val="annotation text"/>
    <w:basedOn w:val="Normal"/>
    <w:link w:val="TextocomentarioCar"/>
    <w:uiPriority w:val="99"/>
    <w:unhideWhenUsed/>
    <w:rsid w:val="00D0543F"/>
    <w:pPr>
      <w:spacing w:line="240" w:lineRule="auto"/>
    </w:pPr>
    <w:rPr>
      <w:rFonts w:eastAsiaTheme="minorEastAsia"/>
      <w:sz w:val="20"/>
      <w:szCs w:val="20"/>
      <w:lang w:eastAsia="es-CO"/>
    </w:rPr>
  </w:style>
  <w:style w:type="character" w:customStyle="1" w:styleId="TextocomentarioCar">
    <w:name w:val="Texto comentario Car"/>
    <w:basedOn w:val="Fuentedeprrafopredeter"/>
    <w:link w:val="Textocomentario"/>
    <w:uiPriority w:val="99"/>
    <w:rsid w:val="00D0543F"/>
    <w:rPr>
      <w:rFonts w:eastAsiaTheme="minorEastAsia"/>
      <w:sz w:val="20"/>
      <w:szCs w:val="20"/>
      <w:lang w:eastAsia="es-CO"/>
    </w:rPr>
  </w:style>
  <w:style w:type="paragraph" w:customStyle="1" w:styleId="Default">
    <w:name w:val="Default"/>
    <w:rsid w:val="00D0543F"/>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D0543F"/>
    <w:pPr>
      <w:spacing w:after="0" w:line="240" w:lineRule="auto"/>
    </w:pPr>
    <w:rPr>
      <w:rFonts w:eastAsiaTheme="minorEastAsia"/>
      <w:lang w:val="es-ES"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suntodelcomentario">
    <w:name w:val="annotation subject"/>
    <w:basedOn w:val="Textocomentario"/>
    <w:next w:val="Textocomentario"/>
    <w:link w:val="AsuntodelcomentarioCar"/>
    <w:uiPriority w:val="99"/>
    <w:unhideWhenUsed/>
    <w:rsid w:val="00D0543F"/>
    <w:rPr>
      <w:b/>
      <w:bCs/>
    </w:rPr>
  </w:style>
  <w:style w:type="character" w:customStyle="1" w:styleId="AsuntodelcomentarioCar">
    <w:name w:val="Asunto del comentario Car"/>
    <w:basedOn w:val="TextocomentarioCar"/>
    <w:link w:val="Asuntodelcomentario"/>
    <w:uiPriority w:val="99"/>
    <w:rsid w:val="00D0543F"/>
    <w:rPr>
      <w:rFonts w:eastAsiaTheme="minorEastAsia"/>
      <w:b/>
      <w:bCs/>
      <w:sz w:val="20"/>
      <w:szCs w:val="20"/>
      <w:lang w:eastAsia="es-CO"/>
    </w:rPr>
  </w:style>
  <w:style w:type="paragraph" w:styleId="Textoindependiente">
    <w:name w:val="Body Text"/>
    <w:basedOn w:val="Normal"/>
    <w:link w:val="TextoindependienteCar"/>
    <w:uiPriority w:val="1"/>
    <w:qFormat/>
    <w:rsid w:val="00D0543F"/>
    <w:pPr>
      <w:widowControl w:val="0"/>
      <w:spacing w:after="0" w:line="240" w:lineRule="auto"/>
      <w:ind w:left="809"/>
    </w:pPr>
    <w:rPr>
      <w:rFonts w:ascii="Arial" w:eastAsia="Arial" w:hAnsi="Arial"/>
      <w:lang w:val="en-US"/>
    </w:rPr>
  </w:style>
  <w:style w:type="character" w:customStyle="1" w:styleId="TextoindependienteCar">
    <w:name w:val="Texto independiente Car"/>
    <w:basedOn w:val="Fuentedeprrafopredeter"/>
    <w:link w:val="Textoindependiente"/>
    <w:uiPriority w:val="1"/>
    <w:rsid w:val="00D0543F"/>
    <w:rPr>
      <w:rFonts w:ascii="Arial" w:eastAsia="Arial" w:hAnsi="Arial"/>
      <w:lang w:val="en-US"/>
    </w:rPr>
  </w:style>
  <w:style w:type="character" w:customStyle="1" w:styleId="baj">
    <w:name w:val="b_aj"/>
    <w:basedOn w:val="Fuentedeprrafopredeter"/>
    <w:rsid w:val="00D0543F"/>
  </w:style>
  <w:style w:type="paragraph" w:customStyle="1" w:styleId="Cuerpo">
    <w:name w:val="Cuerpo"/>
    <w:rsid w:val="00D0543F"/>
    <w:pPr>
      <w:spacing w:after="0" w:line="240" w:lineRule="auto"/>
    </w:pPr>
    <w:rPr>
      <w:rFonts w:ascii="Helvetica" w:eastAsia="Arial Unicode MS" w:hAnsi="Helvetica" w:cs="Arial Unicode MS"/>
      <w:color w:val="000000"/>
      <w:lang w:val="es-ES_tradnl" w:eastAsia="es-ES"/>
    </w:rPr>
  </w:style>
  <w:style w:type="character" w:customStyle="1" w:styleId="textonavy">
    <w:name w:val="texto_navy"/>
    <w:basedOn w:val="Fuentedeprrafopredeter"/>
    <w:rsid w:val="00D0543F"/>
  </w:style>
  <w:style w:type="paragraph" w:customStyle="1" w:styleId="centrado">
    <w:name w:val="centrado"/>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8509520925073049986apple-converted-space">
    <w:name w:val="m_-8509520925073049986apple-converted-space"/>
    <w:basedOn w:val="Fuentedeprrafopredeter"/>
    <w:rsid w:val="00D0543F"/>
  </w:style>
  <w:style w:type="character" w:customStyle="1" w:styleId="m83527234483612835apple-converted-space">
    <w:name w:val="m_83527234483612835apple-converted-space"/>
    <w:basedOn w:val="Fuentedeprrafopredeter"/>
    <w:rsid w:val="00D0543F"/>
  </w:style>
  <w:style w:type="paragraph" w:customStyle="1" w:styleId="Estilo1">
    <w:name w:val="Estilo1"/>
    <w:basedOn w:val="Ttulo1"/>
    <w:link w:val="Estilo1Car"/>
    <w:qFormat/>
    <w:rsid w:val="00D0543F"/>
    <w:pPr>
      <w:spacing w:before="0" w:line="240" w:lineRule="auto"/>
      <w:jc w:val="center"/>
    </w:pPr>
    <w:rPr>
      <w:rFonts w:ascii="Arial" w:hAnsi="Arial"/>
      <w:b/>
      <w:caps/>
      <w:lang w:val="en-US"/>
    </w:rPr>
  </w:style>
  <w:style w:type="character" w:customStyle="1" w:styleId="Estilo1Car">
    <w:name w:val="Estilo1 Car"/>
    <w:basedOn w:val="Ttulo1Car"/>
    <w:link w:val="Estilo1"/>
    <w:rsid w:val="00D0543F"/>
    <w:rPr>
      <w:rFonts w:ascii="Arial" w:eastAsiaTheme="majorEastAsia" w:hAnsi="Arial" w:cstheme="majorBidi"/>
      <w:b/>
      <w:caps/>
      <w:color w:val="365F91" w:themeColor="accent1" w:themeShade="BF"/>
      <w:sz w:val="32"/>
      <w:szCs w:val="32"/>
      <w:lang w:val="en-US"/>
    </w:rPr>
  </w:style>
  <w:style w:type="paragraph" w:customStyle="1" w:styleId="TableParagraph">
    <w:name w:val="Table Paragraph"/>
    <w:basedOn w:val="Normal"/>
    <w:uiPriority w:val="1"/>
    <w:qFormat/>
    <w:rsid w:val="00D0543F"/>
    <w:pPr>
      <w:widowControl w:val="0"/>
      <w:spacing w:after="0" w:line="240" w:lineRule="auto"/>
    </w:pPr>
    <w:rPr>
      <w:lang w:val="en-US"/>
    </w:rPr>
  </w:style>
  <w:style w:type="numbering" w:customStyle="1" w:styleId="List0">
    <w:name w:val="List 0"/>
    <w:basedOn w:val="Sinlista"/>
    <w:rsid w:val="00D0543F"/>
    <w:pPr>
      <w:numPr>
        <w:numId w:val="20"/>
      </w:numPr>
    </w:pPr>
  </w:style>
  <w:style w:type="paragraph" w:customStyle="1" w:styleId="Body1">
    <w:name w:val="Body 1"/>
    <w:rsid w:val="00D0543F"/>
    <w:pPr>
      <w:jc w:val="both"/>
      <w:outlineLvl w:val="0"/>
    </w:pPr>
    <w:rPr>
      <w:rFonts w:ascii="Helvetica" w:eastAsia="Arial Unicode MS" w:hAnsi="Helvetica" w:cs="Times New Roman"/>
      <w:color w:val="000000"/>
      <w:szCs w:val="20"/>
      <w:u w:color="000000"/>
      <w:lang w:val="es-ES" w:eastAsia="es-ES"/>
    </w:rPr>
  </w:style>
  <w:style w:type="paragraph" w:styleId="Textosinformato">
    <w:name w:val="Plain Text"/>
    <w:basedOn w:val="Normal"/>
    <w:link w:val="TextosinformatoCar"/>
    <w:uiPriority w:val="99"/>
    <w:unhideWhenUsed/>
    <w:rsid w:val="00D0543F"/>
    <w:pPr>
      <w:spacing w:after="0" w:line="240" w:lineRule="auto"/>
    </w:pPr>
    <w:rPr>
      <w:rFonts w:ascii="Calibri" w:eastAsia="Calibri" w:hAnsi="Calibri" w:cs="Consolas"/>
      <w:szCs w:val="21"/>
      <w:lang w:val="es-ES_tradnl"/>
    </w:rPr>
  </w:style>
  <w:style w:type="character" w:customStyle="1" w:styleId="TextosinformatoCar">
    <w:name w:val="Texto sin formato Car"/>
    <w:basedOn w:val="Fuentedeprrafopredeter"/>
    <w:link w:val="Textosinformato"/>
    <w:uiPriority w:val="99"/>
    <w:rsid w:val="00D0543F"/>
    <w:rPr>
      <w:rFonts w:ascii="Calibri" w:eastAsia="Calibri" w:hAnsi="Calibri" w:cs="Consolas"/>
      <w:szCs w:val="21"/>
      <w:lang w:val="es-ES_tradnl"/>
    </w:rPr>
  </w:style>
  <w:style w:type="paragraph" w:styleId="Revisin">
    <w:name w:val="Revision"/>
    <w:hidden/>
    <w:uiPriority w:val="99"/>
    <w:rsid w:val="00D0543F"/>
    <w:pPr>
      <w:spacing w:after="0" w:line="240" w:lineRule="auto"/>
    </w:pPr>
    <w:rPr>
      <w:rFonts w:ascii="Times New Roman" w:eastAsia="Arial Unicode MS" w:hAnsi="Times New Roman" w:cs="Times New Roman"/>
      <w:sz w:val="24"/>
      <w:szCs w:val="24"/>
      <w:bdr w:val="nil"/>
      <w:lang w:val="en-US"/>
    </w:rPr>
  </w:style>
  <w:style w:type="paragraph" w:customStyle="1" w:styleId="Listavistosa-nfasis11">
    <w:name w:val="Lista vistosa - Énfasis 11"/>
    <w:basedOn w:val="Normal"/>
    <w:uiPriority w:val="34"/>
    <w:qFormat/>
    <w:rsid w:val="00D0543F"/>
    <w:pPr>
      <w:ind w:left="720"/>
    </w:pPr>
    <w:rPr>
      <w:rFonts w:ascii="Calibri" w:eastAsia="Calibri" w:hAnsi="Calibri" w:cs="Times New Roman"/>
    </w:rPr>
  </w:style>
  <w:style w:type="paragraph" w:customStyle="1" w:styleId="Standard">
    <w:name w:val="Standard"/>
    <w:rsid w:val="00D0543F"/>
    <w:pPr>
      <w:widowControl w:val="0"/>
      <w:suppressAutoHyphens/>
      <w:autoSpaceDN w:val="0"/>
      <w:spacing w:after="0" w:line="240" w:lineRule="auto"/>
      <w:textAlignment w:val="baseline"/>
    </w:pPr>
    <w:rPr>
      <w:rFonts w:ascii="Arial" w:eastAsia="Times New Roman" w:hAnsi="Arial" w:cs="Arial"/>
      <w:kern w:val="3"/>
      <w:lang w:val="es-ES" w:eastAsia="es-ES"/>
    </w:rPr>
  </w:style>
  <w:style w:type="paragraph" w:styleId="Textoindependiente2">
    <w:name w:val="Body Text 2"/>
    <w:basedOn w:val="Normal"/>
    <w:link w:val="Textoindependiente2Car"/>
    <w:uiPriority w:val="99"/>
    <w:rsid w:val="00D0543F"/>
    <w:pPr>
      <w:tabs>
        <w:tab w:val="left" w:pos="0"/>
      </w:tabs>
      <w:suppressAutoHyphens/>
      <w:spacing w:after="0" w:line="360" w:lineRule="auto"/>
      <w:jc w:val="both"/>
    </w:pPr>
    <w:rPr>
      <w:rFonts w:ascii="Times New Roman" w:eastAsia="Times New Roman" w:hAnsi="Times New Roman" w:cs="Times New Roman"/>
      <w:b/>
      <w:spacing w:val="-3"/>
      <w:szCs w:val="20"/>
      <w:lang w:val="es-ES_tradnl" w:eastAsia="es-ES"/>
    </w:rPr>
  </w:style>
  <w:style w:type="character" w:customStyle="1" w:styleId="Textoindependiente2Car">
    <w:name w:val="Texto independiente 2 Car"/>
    <w:basedOn w:val="Fuentedeprrafopredeter"/>
    <w:link w:val="Textoindependiente2"/>
    <w:uiPriority w:val="99"/>
    <w:rsid w:val="00D0543F"/>
    <w:rPr>
      <w:rFonts w:ascii="Times New Roman" w:eastAsia="Times New Roman" w:hAnsi="Times New Roman" w:cs="Times New Roman"/>
      <w:b/>
      <w:spacing w:val="-3"/>
      <w:szCs w:val="20"/>
      <w:lang w:val="es-ES_tradnl" w:eastAsia="es-ES"/>
    </w:rPr>
  </w:style>
  <w:style w:type="character" w:styleId="Nmerodepgina">
    <w:name w:val="page number"/>
    <w:basedOn w:val="Fuentedeprrafopredeter"/>
    <w:uiPriority w:val="99"/>
    <w:rsid w:val="00D0543F"/>
  </w:style>
  <w:style w:type="paragraph" w:customStyle="1" w:styleId="Textoindependiente21">
    <w:name w:val="Texto independiente 21"/>
    <w:basedOn w:val="Normal"/>
    <w:rsid w:val="00D0543F"/>
    <w:pPr>
      <w:spacing w:after="0" w:line="240" w:lineRule="auto"/>
      <w:jc w:val="both"/>
    </w:pPr>
    <w:rPr>
      <w:rFonts w:ascii="Arial" w:eastAsia="Times New Roman" w:hAnsi="Arial" w:cs="Times New Roman"/>
      <w:b/>
      <w:sz w:val="24"/>
      <w:szCs w:val="20"/>
      <w:lang w:val="es-MX" w:eastAsia="es-ES"/>
    </w:rPr>
  </w:style>
  <w:style w:type="character" w:customStyle="1" w:styleId="CommentTextChar">
    <w:name w:val="Comment Text Char"/>
    <w:uiPriority w:val="99"/>
    <w:locked/>
    <w:rsid w:val="00D0543F"/>
    <w:rPr>
      <w:rFonts w:cs="Times New Roman"/>
      <w:sz w:val="20"/>
    </w:rPr>
  </w:style>
  <w:style w:type="paragraph" w:customStyle="1" w:styleId="Prrafodelista1">
    <w:name w:val="Párrafo de lista1"/>
    <w:basedOn w:val="Normal"/>
    <w:uiPriority w:val="99"/>
    <w:rsid w:val="00D0543F"/>
    <w:pPr>
      <w:ind w:left="720"/>
      <w:contextualSpacing/>
    </w:pPr>
    <w:rPr>
      <w:rFonts w:ascii="Tahoma" w:eastAsia="Times New Roman" w:hAnsi="Tahoma" w:cs="Times New Roman"/>
      <w:sz w:val="24"/>
    </w:rPr>
  </w:style>
  <w:style w:type="paragraph" w:customStyle="1" w:styleId="Sinespaciado2">
    <w:name w:val="Sin espaciado2"/>
    <w:uiPriority w:val="99"/>
    <w:rsid w:val="00D0543F"/>
    <w:pPr>
      <w:spacing w:after="0" w:line="240" w:lineRule="auto"/>
    </w:pPr>
    <w:rPr>
      <w:rFonts w:ascii="Calibri" w:eastAsia="Times New Roman" w:hAnsi="Calibri" w:cs="Times New Roman"/>
      <w:lang w:val="es-ES"/>
    </w:rPr>
  </w:style>
  <w:style w:type="paragraph" w:customStyle="1" w:styleId="textocaja">
    <w:name w:val="textocaja"/>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uerpotexto">
    <w:name w:val="cuerpotexto"/>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ored">
    <w:name w:val="texto_red"/>
    <w:rsid w:val="00D0543F"/>
    <w:rPr>
      <w:rFonts w:cs="Times New Roman"/>
    </w:rPr>
  </w:style>
  <w:style w:type="paragraph" w:customStyle="1" w:styleId="pa11">
    <w:name w:val="pa11"/>
    <w:basedOn w:val="Normal"/>
    <w:uiPriority w:val="99"/>
    <w:rsid w:val="00D0543F"/>
    <w:pPr>
      <w:spacing w:before="100" w:beforeAutospacing="1" w:after="100" w:afterAutospacing="1" w:line="240" w:lineRule="auto"/>
    </w:pPr>
    <w:rPr>
      <w:rFonts w:ascii="Times New Roman" w:eastAsia="Times New Roman" w:hAnsi="Times New Roman" w:cs="Times New Roman"/>
      <w:color w:val="663300"/>
      <w:sz w:val="24"/>
      <w:szCs w:val="24"/>
      <w:lang w:val="es-ES" w:eastAsia="es-ES"/>
    </w:rPr>
  </w:style>
  <w:style w:type="paragraph" w:customStyle="1" w:styleId="estilo10">
    <w:name w:val="estilo1"/>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copcont1">
    <w:name w:val="copcont1"/>
    <w:uiPriority w:val="99"/>
    <w:rsid w:val="00D0543F"/>
    <w:rPr>
      <w:rFonts w:ascii="Verdana" w:hAnsi="Verdana"/>
      <w:color w:val="666666"/>
      <w:sz w:val="15"/>
    </w:rPr>
  </w:style>
  <w:style w:type="paragraph" w:customStyle="1" w:styleId="Prrafodelista2">
    <w:name w:val="Párrafo de lista2"/>
    <w:basedOn w:val="Normal"/>
    <w:uiPriority w:val="99"/>
    <w:rsid w:val="00D0543F"/>
    <w:pPr>
      <w:ind w:left="720"/>
      <w:contextualSpacing/>
    </w:pPr>
    <w:rPr>
      <w:rFonts w:ascii="Tahoma" w:eastAsia="Calibri" w:hAnsi="Tahoma" w:cs="Times New Roman"/>
      <w:sz w:val="24"/>
      <w:lang w:val="en-US"/>
    </w:rPr>
  </w:style>
  <w:style w:type="paragraph" w:customStyle="1" w:styleId="ColorfulList-Accent11">
    <w:name w:val="Colorful List - Accent 11"/>
    <w:basedOn w:val="Normal"/>
    <w:uiPriority w:val="99"/>
    <w:rsid w:val="00D0543F"/>
    <w:pPr>
      <w:ind w:left="720"/>
      <w:contextualSpacing/>
    </w:pPr>
    <w:rPr>
      <w:rFonts w:ascii="Tahoma" w:eastAsia="Calibri" w:hAnsi="Tahoma" w:cs="Times New Roman"/>
      <w:sz w:val="24"/>
      <w:lang w:val="en-US"/>
    </w:rPr>
  </w:style>
  <w:style w:type="paragraph" w:customStyle="1" w:styleId="NoSpacing1">
    <w:name w:val="No Spacing1"/>
    <w:uiPriority w:val="99"/>
    <w:rsid w:val="00D0543F"/>
    <w:pPr>
      <w:spacing w:after="0" w:line="240" w:lineRule="auto"/>
    </w:pPr>
    <w:rPr>
      <w:rFonts w:ascii="Calibri" w:eastAsia="Calibri" w:hAnsi="Calibri" w:cs="Times New Roman"/>
      <w:lang w:val="es-ES"/>
    </w:rPr>
  </w:style>
  <w:style w:type="character" w:styleId="Hipervnculovisitado">
    <w:name w:val="FollowedHyperlink"/>
    <w:uiPriority w:val="99"/>
    <w:unhideWhenUsed/>
    <w:rsid w:val="00D0543F"/>
    <w:rPr>
      <w:color w:val="800080"/>
      <w:u w:val="single"/>
    </w:rPr>
  </w:style>
  <w:style w:type="paragraph" w:customStyle="1" w:styleId="xl65">
    <w:name w:val="xl65"/>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6">
    <w:name w:val="xl66"/>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7">
    <w:name w:val="xl67"/>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68">
    <w:name w:val="xl68"/>
    <w:basedOn w:val="Normal"/>
    <w:rsid w:val="00D0543F"/>
    <w:pPr>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69">
    <w:name w:val="xl69"/>
    <w:basedOn w:val="Normal"/>
    <w:rsid w:val="00D0543F"/>
    <w:pPr>
      <w:shd w:val="clear" w:color="000000" w:fill="99CC00"/>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0">
    <w:name w:val="xl70"/>
    <w:basedOn w:val="Normal"/>
    <w:rsid w:val="00D0543F"/>
    <w:pPr>
      <w:shd w:val="clear" w:color="000000" w:fill="99CC00"/>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1">
    <w:name w:val="xl71"/>
    <w:basedOn w:val="Normal"/>
    <w:rsid w:val="00D0543F"/>
    <w:pPr>
      <w:shd w:val="clear" w:color="000000" w:fill="99CC00"/>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2">
    <w:name w:val="xl72"/>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3">
    <w:name w:val="xl73"/>
    <w:basedOn w:val="Normal"/>
    <w:rsid w:val="00D0543F"/>
    <w:pPr>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4">
    <w:name w:val="xl74"/>
    <w:basedOn w:val="Normal"/>
    <w:rsid w:val="00D0543F"/>
    <w:pPr>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5">
    <w:name w:val="xl75"/>
    <w:basedOn w:val="Normal"/>
    <w:rsid w:val="00D0543F"/>
    <w:pPr>
      <w:shd w:val="clear" w:color="000000" w:fill="CC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76">
    <w:name w:val="xl76"/>
    <w:basedOn w:val="Normal"/>
    <w:rsid w:val="00D0543F"/>
    <w:pPr>
      <w:shd w:val="clear" w:color="000000" w:fill="CCFFFF"/>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77">
    <w:name w:val="xl77"/>
    <w:basedOn w:val="Normal"/>
    <w:rsid w:val="00D0543F"/>
    <w:pPr>
      <w:shd w:val="clear" w:color="000000" w:fill="CC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78">
    <w:name w:val="xl78"/>
    <w:basedOn w:val="Normal"/>
    <w:rsid w:val="00D0543F"/>
    <w:pPr>
      <w:spacing w:before="100" w:beforeAutospacing="1" w:after="100" w:afterAutospacing="1" w:line="240" w:lineRule="auto"/>
      <w:jc w:val="center"/>
      <w:textAlignment w:val="center"/>
    </w:pPr>
    <w:rPr>
      <w:rFonts w:ascii="Arial Narrow" w:eastAsia="Times New Roman" w:hAnsi="Arial Narrow" w:cs="Times New Roman"/>
      <w:sz w:val="16"/>
      <w:szCs w:val="16"/>
      <w:lang w:eastAsia="es-CO"/>
    </w:rPr>
  </w:style>
  <w:style w:type="paragraph" w:customStyle="1" w:styleId="xl79">
    <w:name w:val="xl79"/>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0">
    <w:name w:val="xl80"/>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1">
    <w:name w:val="xl81"/>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2">
    <w:name w:val="xl82"/>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83">
    <w:name w:val="xl83"/>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4">
    <w:name w:val="xl84"/>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5">
    <w:name w:val="xl85"/>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86">
    <w:name w:val="xl86"/>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7">
    <w:name w:val="xl87"/>
    <w:basedOn w:val="Normal"/>
    <w:rsid w:val="00D0543F"/>
    <w:pPr>
      <w:shd w:val="clear" w:color="000000" w:fill="FF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88">
    <w:name w:val="xl88"/>
    <w:basedOn w:val="Normal"/>
    <w:rsid w:val="00D0543F"/>
    <w:pPr>
      <w:shd w:val="clear" w:color="000000" w:fill="FFFFFF"/>
      <w:spacing w:before="100" w:beforeAutospacing="1" w:after="100" w:afterAutospacing="1" w:line="240" w:lineRule="auto"/>
      <w:jc w:val="right"/>
      <w:textAlignment w:val="center"/>
    </w:pPr>
    <w:rPr>
      <w:rFonts w:ascii="Arial Narrow" w:eastAsia="Times New Roman" w:hAnsi="Arial Narrow" w:cs="Times New Roman"/>
      <w:sz w:val="16"/>
      <w:szCs w:val="16"/>
      <w:lang w:eastAsia="es-CO"/>
    </w:rPr>
  </w:style>
  <w:style w:type="paragraph" w:customStyle="1" w:styleId="xl89">
    <w:name w:val="xl89"/>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0">
    <w:name w:val="xl90"/>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1">
    <w:name w:val="xl91"/>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2">
    <w:name w:val="xl92"/>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3">
    <w:name w:val="xl93"/>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4">
    <w:name w:val="xl94"/>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95">
    <w:name w:val="xl95"/>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numbering" w:customStyle="1" w:styleId="Sinlista1">
    <w:name w:val="Sin lista1"/>
    <w:next w:val="Sinlista"/>
    <w:uiPriority w:val="99"/>
    <w:semiHidden/>
    <w:unhideWhenUsed/>
    <w:rsid w:val="00D0543F"/>
  </w:style>
  <w:style w:type="paragraph" w:customStyle="1" w:styleId="Nueve">
    <w:name w:val="Nueve"/>
    <w:uiPriority w:val="99"/>
    <w:rsid w:val="00D0543F"/>
    <w:pPr>
      <w:widowControl w:val="0"/>
      <w:suppressAutoHyphens/>
      <w:autoSpaceDE w:val="0"/>
      <w:spacing w:before="170" w:after="0" w:line="240" w:lineRule="auto"/>
      <w:ind w:firstLine="283"/>
      <w:jc w:val="both"/>
    </w:pPr>
    <w:rPr>
      <w:rFonts w:ascii="Arial" w:eastAsia="Times New Roman" w:hAnsi="Arial" w:cs="Arial"/>
      <w:color w:val="000000"/>
      <w:sz w:val="24"/>
      <w:szCs w:val="24"/>
      <w:lang w:val="es-ES" w:eastAsia="ar-SA"/>
    </w:rPr>
  </w:style>
  <w:style w:type="paragraph" w:customStyle="1" w:styleId="Cuadro">
    <w:name w:val="Cuadro"/>
    <w:rsid w:val="00D0543F"/>
    <w:pPr>
      <w:widowControl w:val="0"/>
      <w:suppressAutoHyphens/>
      <w:autoSpaceDE w:val="0"/>
      <w:spacing w:before="113" w:after="113" w:line="240" w:lineRule="auto"/>
      <w:jc w:val="both"/>
    </w:pPr>
    <w:rPr>
      <w:rFonts w:ascii="Arial" w:eastAsia="Times New Roman" w:hAnsi="Arial" w:cs="Arial"/>
      <w:color w:val="000000"/>
      <w:sz w:val="24"/>
      <w:szCs w:val="24"/>
      <w:lang w:val="es-ES" w:eastAsia="ar-SA"/>
    </w:rPr>
  </w:style>
  <w:style w:type="paragraph" w:customStyle="1" w:styleId="Style1">
    <w:name w:val="Style 1"/>
    <w:rsid w:val="00D0543F"/>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customStyle="1" w:styleId="yiv1632755759msonormal">
    <w:name w:val="yiv1632755759msonormal"/>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
    <w:name w:val="p"/>
    <w:basedOn w:val="Normal"/>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aconvietas">
    <w:name w:val="List Bullet"/>
    <w:basedOn w:val="Normal"/>
    <w:semiHidden/>
    <w:unhideWhenUsed/>
    <w:rsid w:val="00D0543F"/>
    <w:pPr>
      <w:suppressAutoHyphens/>
      <w:spacing w:after="0" w:line="240" w:lineRule="auto"/>
    </w:pPr>
    <w:rPr>
      <w:rFonts w:ascii="Times New Roman" w:eastAsia="Times New Roman" w:hAnsi="Times New Roman" w:cs="Times New Roman"/>
      <w:sz w:val="24"/>
      <w:szCs w:val="24"/>
      <w:lang w:val="es-ES" w:eastAsia="ar-SA"/>
    </w:rPr>
  </w:style>
  <w:style w:type="character" w:customStyle="1" w:styleId="heading1Char">
    <w:name w:val="heading 1 Char"/>
    <w:basedOn w:val="Fuentedeprrafopredeter"/>
    <w:rsid w:val="00D0543F"/>
    <w:rPr>
      <w:rFonts w:asciiTheme="majorHAnsi" w:eastAsiaTheme="majorEastAsia" w:hAnsiTheme="majorHAnsi" w:cstheme="majorBidi"/>
      <w:b/>
      <w:bCs/>
      <w:color w:val="4F81BD"/>
      <w:sz w:val="28"/>
      <w:szCs w:val="28"/>
    </w:rPr>
  </w:style>
  <w:style w:type="paragraph" w:customStyle="1" w:styleId="Estilo2">
    <w:name w:val="Estilo2"/>
    <w:basedOn w:val="Ttulo2"/>
    <w:link w:val="Estilo2Car"/>
    <w:qFormat/>
    <w:rsid w:val="00D0543F"/>
    <w:pPr>
      <w:keepNext/>
      <w:keepLines/>
      <w:spacing w:before="0" w:beforeAutospacing="0" w:after="0" w:afterAutospacing="0"/>
      <w:jc w:val="center"/>
    </w:pPr>
    <w:rPr>
      <w:rFonts w:ascii="Arial" w:hAnsi="Arial"/>
      <w:bCs w:val="0"/>
      <w:caps/>
      <w:sz w:val="22"/>
      <w:szCs w:val="26"/>
      <w:lang w:eastAsia="en-US"/>
    </w:rPr>
  </w:style>
  <w:style w:type="character" w:customStyle="1" w:styleId="Estilo2Car">
    <w:name w:val="Estilo2 Car"/>
    <w:basedOn w:val="Fuentedeprrafopredeter"/>
    <w:link w:val="Estilo2"/>
    <w:rsid w:val="00D0543F"/>
    <w:rPr>
      <w:rFonts w:ascii="Arial" w:eastAsia="Times New Roman" w:hAnsi="Arial" w:cs="Times New Roman"/>
      <w:b/>
      <w:caps/>
      <w:szCs w:val="26"/>
    </w:rPr>
  </w:style>
  <w:style w:type="table" w:customStyle="1" w:styleId="Tablaconcuadrcula1">
    <w:name w:val="Tabla con cuadrícula1"/>
    <w:basedOn w:val="Tablanormal"/>
    <w:next w:val="Tablaconcuadrcula"/>
    <w:uiPriority w:val="39"/>
    <w:rsid w:val="00D0543F"/>
    <w:pPr>
      <w:spacing w:after="0" w:line="240" w:lineRule="auto"/>
    </w:pPr>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D0543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0543F"/>
    <w:pPr>
      <w:outlineLvl w:val="9"/>
    </w:pPr>
    <w:rPr>
      <w:lang w:eastAsia="es-CO"/>
    </w:rPr>
  </w:style>
  <w:style w:type="paragraph" w:styleId="TDC1">
    <w:name w:val="toc 1"/>
    <w:basedOn w:val="Normal"/>
    <w:next w:val="Normal"/>
    <w:autoRedefine/>
    <w:uiPriority w:val="39"/>
    <w:unhideWhenUsed/>
    <w:rsid w:val="00D0543F"/>
    <w:pPr>
      <w:spacing w:after="100" w:line="240" w:lineRule="auto"/>
    </w:pPr>
    <w:rPr>
      <w:rFonts w:ascii="Arial" w:hAnsi="Arial" w:cs="Arial"/>
    </w:rPr>
  </w:style>
  <w:style w:type="paragraph" w:styleId="TDC2">
    <w:name w:val="toc 2"/>
    <w:basedOn w:val="Normal"/>
    <w:next w:val="Normal"/>
    <w:autoRedefine/>
    <w:uiPriority w:val="39"/>
    <w:unhideWhenUsed/>
    <w:rsid w:val="00D0543F"/>
    <w:pPr>
      <w:spacing w:after="100" w:line="240" w:lineRule="auto"/>
      <w:ind w:left="220"/>
    </w:pPr>
    <w:rPr>
      <w:rFonts w:ascii="Arial" w:hAnsi="Arial" w:cs="Arial"/>
    </w:rPr>
  </w:style>
  <w:style w:type="character" w:customStyle="1" w:styleId="baj1">
    <w:name w:val="b_aj1"/>
    <w:basedOn w:val="Fuentedeprrafopredeter"/>
    <w:rsid w:val="00D0543F"/>
    <w:rPr>
      <w:b/>
      <w:bCs/>
      <w:color w:val="000000"/>
    </w:rPr>
  </w:style>
  <w:style w:type="paragraph" w:styleId="Subttulo">
    <w:name w:val="Subtitle"/>
    <w:basedOn w:val="Normal"/>
    <w:next w:val="Normal"/>
    <w:link w:val="SubttuloCar"/>
    <w:uiPriority w:val="11"/>
    <w:qFormat/>
    <w:rsid w:val="00D0543F"/>
    <w:pPr>
      <w:numPr>
        <w:ilvl w:val="1"/>
      </w:numPr>
      <w:spacing w:after="160" w:line="240" w:lineRule="auto"/>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0543F"/>
    <w:rPr>
      <w:rFonts w:eastAsiaTheme="minorEastAsia"/>
      <w:color w:val="5A5A5A" w:themeColor="text1" w:themeTint="A5"/>
      <w:spacing w:val="15"/>
    </w:rPr>
  </w:style>
  <w:style w:type="character" w:customStyle="1" w:styleId="letra8pt">
    <w:name w:val="letra8pt"/>
    <w:basedOn w:val="Fuentedeprrafopredeter"/>
    <w:rsid w:val="00D0543F"/>
  </w:style>
  <w:style w:type="paragraph" w:customStyle="1" w:styleId="default0">
    <w:name w:val="default"/>
    <w:basedOn w:val="Normal"/>
    <w:rsid w:val="00D0543F"/>
    <w:pPr>
      <w:spacing w:before="100" w:beforeAutospacing="1" w:after="100" w:afterAutospacing="1" w:line="240" w:lineRule="auto"/>
    </w:pPr>
    <w:rPr>
      <w:rFonts w:ascii="Times New Roman" w:hAnsi="Times New Roman" w:cs="Times New Roman"/>
      <w:sz w:val="24"/>
      <w:szCs w:val="24"/>
      <w:lang w:eastAsia="es-CO"/>
    </w:rPr>
  </w:style>
  <w:style w:type="character" w:customStyle="1" w:styleId="UnresolvedMention">
    <w:name w:val="Unresolved Mention"/>
    <w:basedOn w:val="Fuentedeprrafopredeter"/>
    <w:uiPriority w:val="99"/>
    <w:semiHidden/>
    <w:unhideWhenUsed/>
    <w:rsid w:val="00B15E7B"/>
    <w:rPr>
      <w:color w:val="808080"/>
      <w:shd w:val="clear" w:color="auto" w:fill="E6E6E6"/>
    </w:rPr>
  </w:style>
  <w:style w:type="character" w:customStyle="1" w:styleId="iaj">
    <w:name w:val="i_aj"/>
    <w:basedOn w:val="Fuentedeprrafopredeter"/>
    <w:rsid w:val="001615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10266">
      <w:bodyDiv w:val="1"/>
      <w:marLeft w:val="0"/>
      <w:marRight w:val="0"/>
      <w:marTop w:val="0"/>
      <w:marBottom w:val="0"/>
      <w:divBdr>
        <w:top w:val="none" w:sz="0" w:space="0" w:color="auto"/>
        <w:left w:val="none" w:sz="0" w:space="0" w:color="auto"/>
        <w:bottom w:val="none" w:sz="0" w:space="0" w:color="auto"/>
        <w:right w:val="none" w:sz="0" w:space="0" w:color="auto"/>
      </w:divBdr>
    </w:div>
    <w:div w:id="74016204">
      <w:bodyDiv w:val="1"/>
      <w:marLeft w:val="0"/>
      <w:marRight w:val="0"/>
      <w:marTop w:val="0"/>
      <w:marBottom w:val="0"/>
      <w:divBdr>
        <w:top w:val="none" w:sz="0" w:space="0" w:color="auto"/>
        <w:left w:val="none" w:sz="0" w:space="0" w:color="auto"/>
        <w:bottom w:val="none" w:sz="0" w:space="0" w:color="auto"/>
        <w:right w:val="none" w:sz="0" w:space="0" w:color="auto"/>
      </w:divBdr>
    </w:div>
    <w:div w:id="96215809">
      <w:bodyDiv w:val="1"/>
      <w:marLeft w:val="0"/>
      <w:marRight w:val="0"/>
      <w:marTop w:val="0"/>
      <w:marBottom w:val="0"/>
      <w:divBdr>
        <w:top w:val="none" w:sz="0" w:space="0" w:color="auto"/>
        <w:left w:val="none" w:sz="0" w:space="0" w:color="auto"/>
        <w:bottom w:val="none" w:sz="0" w:space="0" w:color="auto"/>
        <w:right w:val="none" w:sz="0" w:space="0" w:color="auto"/>
      </w:divBdr>
    </w:div>
    <w:div w:id="152260615">
      <w:bodyDiv w:val="1"/>
      <w:marLeft w:val="0"/>
      <w:marRight w:val="0"/>
      <w:marTop w:val="0"/>
      <w:marBottom w:val="0"/>
      <w:divBdr>
        <w:top w:val="none" w:sz="0" w:space="0" w:color="auto"/>
        <w:left w:val="none" w:sz="0" w:space="0" w:color="auto"/>
        <w:bottom w:val="none" w:sz="0" w:space="0" w:color="auto"/>
        <w:right w:val="none" w:sz="0" w:space="0" w:color="auto"/>
      </w:divBdr>
    </w:div>
    <w:div w:id="220485774">
      <w:bodyDiv w:val="1"/>
      <w:marLeft w:val="0"/>
      <w:marRight w:val="0"/>
      <w:marTop w:val="0"/>
      <w:marBottom w:val="0"/>
      <w:divBdr>
        <w:top w:val="none" w:sz="0" w:space="0" w:color="auto"/>
        <w:left w:val="none" w:sz="0" w:space="0" w:color="auto"/>
        <w:bottom w:val="none" w:sz="0" w:space="0" w:color="auto"/>
        <w:right w:val="none" w:sz="0" w:space="0" w:color="auto"/>
      </w:divBdr>
    </w:div>
    <w:div w:id="272787364">
      <w:bodyDiv w:val="1"/>
      <w:marLeft w:val="0"/>
      <w:marRight w:val="0"/>
      <w:marTop w:val="0"/>
      <w:marBottom w:val="0"/>
      <w:divBdr>
        <w:top w:val="none" w:sz="0" w:space="0" w:color="auto"/>
        <w:left w:val="none" w:sz="0" w:space="0" w:color="auto"/>
        <w:bottom w:val="none" w:sz="0" w:space="0" w:color="auto"/>
        <w:right w:val="none" w:sz="0" w:space="0" w:color="auto"/>
      </w:divBdr>
    </w:div>
    <w:div w:id="322662797">
      <w:bodyDiv w:val="1"/>
      <w:marLeft w:val="0"/>
      <w:marRight w:val="0"/>
      <w:marTop w:val="0"/>
      <w:marBottom w:val="0"/>
      <w:divBdr>
        <w:top w:val="none" w:sz="0" w:space="0" w:color="auto"/>
        <w:left w:val="none" w:sz="0" w:space="0" w:color="auto"/>
        <w:bottom w:val="none" w:sz="0" w:space="0" w:color="auto"/>
        <w:right w:val="none" w:sz="0" w:space="0" w:color="auto"/>
      </w:divBdr>
    </w:div>
    <w:div w:id="392042339">
      <w:bodyDiv w:val="1"/>
      <w:marLeft w:val="0"/>
      <w:marRight w:val="0"/>
      <w:marTop w:val="0"/>
      <w:marBottom w:val="0"/>
      <w:divBdr>
        <w:top w:val="none" w:sz="0" w:space="0" w:color="auto"/>
        <w:left w:val="none" w:sz="0" w:space="0" w:color="auto"/>
        <w:bottom w:val="none" w:sz="0" w:space="0" w:color="auto"/>
        <w:right w:val="none" w:sz="0" w:space="0" w:color="auto"/>
      </w:divBdr>
    </w:div>
    <w:div w:id="430591691">
      <w:bodyDiv w:val="1"/>
      <w:marLeft w:val="0"/>
      <w:marRight w:val="0"/>
      <w:marTop w:val="0"/>
      <w:marBottom w:val="0"/>
      <w:divBdr>
        <w:top w:val="none" w:sz="0" w:space="0" w:color="auto"/>
        <w:left w:val="none" w:sz="0" w:space="0" w:color="auto"/>
        <w:bottom w:val="none" w:sz="0" w:space="0" w:color="auto"/>
        <w:right w:val="none" w:sz="0" w:space="0" w:color="auto"/>
      </w:divBdr>
    </w:div>
    <w:div w:id="441342423">
      <w:bodyDiv w:val="1"/>
      <w:marLeft w:val="0"/>
      <w:marRight w:val="0"/>
      <w:marTop w:val="0"/>
      <w:marBottom w:val="0"/>
      <w:divBdr>
        <w:top w:val="none" w:sz="0" w:space="0" w:color="auto"/>
        <w:left w:val="none" w:sz="0" w:space="0" w:color="auto"/>
        <w:bottom w:val="none" w:sz="0" w:space="0" w:color="auto"/>
        <w:right w:val="none" w:sz="0" w:space="0" w:color="auto"/>
      </w:divBdr>
    </w:div>
    <w:div w:id="450515324">
      <w:bodyDiv w:val="1"/>
      <w:marLeft w:val="0"/>
      <w:marRight w:val="0"/>
      <w:marTop w:val="0"/>
      <w:marBottom w:val="0"/>
      <w:divBdr>
        <w:top w:val="none" w:sz="0" w:space="0" w:color="auto"/>
        <w:left w:val="none" w:sz="0" w:space="0" w:color="auto"/>
        <w:bottom w:val="none" w:sz="0" w:space="0" w:color="auto"/>
        <w:right w:val="none" w:sz="0" w:space="0" w:color="auto"/>
      </w:divBdr>
    </w:div>
    <w:div w:id="465584032">
      <w:bodyDiv w:val="1"/>
      <w:marLeft w:val="0"/>
      <w:marRight w:val="0"/>
      <w:marTop w:val="0"/>
      <w:marBottom w:val="0"/>
      <w:divBdr>
        <w:top w:val="none" w:sz="0" w:space="0" w:color="auto"/>
        <w:left w:val="none" w:sz="0" w:space="0" w:color="auto"/>
        <w:bottom w:val="none" w:sz="0" w:space="0" w:color="auto"/>
        <w:right w:val="none" w:sz="0" w:space="0" w:color="auto"/>
      </w:divBdr>
    </w:div>
    <w:div w:id="548415384">
      <w:bodyDiv w:val="1"/>
      <w:marLeft w:val="0"/>
      <w:marRight w:val="0"/>
      <w:marTop w:val="0"/>
      <w:marBottom w:val="0"/>
      <w:divBdr>
        <w:top w:val="none" w:sz="0" w:space="0" w:color="auto"/>
        <w:left w:val="none" w:sz="0" w:space="0" w:color="auto"/>
        <w:bottom w:val="none" w:sz="0" w:space="0" w:color="auto"/>
        <w:right w:val="none" w:sz="0" w:space="0" w:color="auto"/>
      </w:divBdr>
    </w:div>
    <w:div w:id="566692904">
      <w:bodyDiv w:val="1"/>
      <w:marLeft w:val="0"/>
      <w:marRight w:val="0"/>
      <w:marTop w:val="0"/>
      <w:marBottom w:val="0"/>
      <w:divBdr>
        <w:top w:val="none" w:sz="0" w:space="0" w:color="auto"/>
        <w:left w:val="none" w:sz="0" w:space="0" w:color="auto"/>
        <w:bottom w:val="none" w:sz="0" w:space="0" w:color="auto"/>
        <w:right w:val="none" w:sz="0" w:space="0" w:color="auto"/>
      </w:divBdr>
    </w:div>
    <w:div w:id="590967509">
      <w:bodyDiv w:val="1"/>
      <w:marLeft w:val="0"/>
      <w:marRight w:val="0"/>
      <w:marTop w:val="0"/>
      <w:marBottom w:val="0"/>
      <w:divBdr>
        <w:top w:val="none" w:sz="0" w:space="0" w:color="auto"/>
        <w:left w:val="none" w:sz="0" w:space="0" w:color="auto"/>
        <w:bottom w:val="none" w:sz="0" w:space="0" w:color="auto"/>
        <w:right w:val="none" w:sz="0" w:space="0" w:color="auto"/>
      </w:divBdr>
      <w:divsChild>
        <w:div w:id="718289703">
          <w:marLeft w:val="0"/>
          <w:marRight w:val="0"/>
          <w:marTop w:val="0"/>
          <w:marBottom w:val="0"/>
          <w:divBdr>
            <w:top w:val="none" w:sz="0" w:space="0" w:color="auto"/>
            <w:left w:val="none" w:sz="0" w:space="0" w:color="auto"/>
            <w:bottom w:val="none" w:sz="0" w:space="0" w:color="auto"/>
            <w:right w:val="none" w:sz="0" w:space="0" w:color="auto"/>
          </w:divBdr>
        </w:div>
        <w:div w:id="1314794439">
          <w:marLeft w:val="0"/>
          <w:marRight w:val="0"/>
          <w:marTop w:val="0"/>
          <w:marBottom w:val="0"/>
          <w:divBdr>
            <w:top w:val="none" w:sz="0" w:space="0" w:color="auto"/>
            <w:left w:val="none" w:sz="0" w:space="0" w:color="auto"/>
            <w:bottom w:val="none" w:sz="0" w:space="0" w:color="auto"/>
            <w:right w:val="none" w:sz="0" w:space="0" w:color="auto"/>
          </w:divBdr>
        </w:div>
        <w:div w:id="191264920">
          <w:marLeft w:val="0"/>
          <w:marRight w:val="0"/>
          <w:marTop w:val="0"/>
          <w:marBottom w:val="0"/>
          <w:divBdr>
            <w:top w:val="none" w:sz="0" w:space="0" w:color="auto"/>
            <w:left w:val="none" w:sz="0" w:space="0" w:color="auto"/>
            <w:bottom w:val="none" w:sz="0" w:space="0" w:color="auto"/>
            <w:right w:val="none" w:sz="0" w:space="0" w:color="auto"/>
          </w:divBdr>
        </w:div>
        <w:div w:id="281543022">
          <w:marLeft w:val="0"/>
          <w:marRight w:val="0"/>
          <w:marTop w:val="0"/>
          <w:marBottom w:val="0"/>
          <w:divBdr>
            <w:top w:val="none" w:sz="0" w:space="0" w:color="auto"/>
            <w:left w:val="none" w:sz="0" w:space="0" w:color="auto"/>
            <w:bottom w:val="none" w:sz="0" w:space="0" w:color="auto"/>
            <w:right w:val="none" w:sz="0" w:space="0" w:color="auto"/>
          </w:divBdr>
        </w:div>
        <w:div w:id="1537619189">
          <w:marLeft w:val="0"/>
          <w:marRight w:val="0"/>
          <w:marTop w:val="0"/>
          <w:marBottom w:val="0"/>
          <w:divBdr>
            <w:top w:val="none" w:sz="0" w:space="0" w:color="auto"/>
            <w:left w:val="none" w:sz="0" w:space="0" w:color="auto"/>
            <w:bottom w:val="none" w:sz="0" w:space="0" w:color="auto"/>
            <w:right w:val="none" w:sz="0" w:space="0" w:color="auto"/>
          </w:divBdr>
        </w:div>
        <w:div w:id="812940962">
          <w:marLeft w:val="0"/>
          <w:marRight w:val="0"/>
          <w:marTop w:val="0"/>
          <w:marBottom w:val="0"/>
          <w:divBdr>
            <w:top w:val="none" w:sz="0" w:space="0" w:color="auto"/>
            <w:left w:val="none" w:sz="0" w:space="0" w:color="auto"/>
            <w:bottom w:val="none" w:sz="0" w:space="0" w:color="auto"/>
            <w:right w:val="none" w:sz="0" w:space="0" w:color="auto"/>
          </w:divBdr>
        </w:div>
        <w:div w:id="1091201301">
          <w:marLeft w:val="0"/>
          <w:marRight w:val="0"/>
          <w:marTop w:val="0"/>
          <w:marBottom w:val="0"/>
          <w:divBdr>
            <w:top w:val="none" w:sz="0" w:space="0" w:color="auto"/>
            <w:left w:val="none" w:sz="0" w:space="0" w:color="auto"/>
            <w:bottom w:val="none" w:sz="0" w:space="0" w:color="auto"/>
            <w:right w:val="none" w:sz="0" w:space="0" w:color="auto"/>
          </w:divBdr>
        </w:div>
        <w:div w:id="1777171740">
          <w:marLeft w:val="0"/>
          <w:marRight w:val="0"/>
          <w:marTop w:val="0"/>
          <w:marBottom w:val="0"/>
          <w:divBdr>
            <w:top w:val="none" w:sz="0" w:space="0" w:color="auto"/>
            <w:left w:val="none" w:sz="0" w:space="0" w:color="auto"/>
            <w:bottom w:val="none" w:sz="0" w:space="0" w:color="auto"/>
            <w:right w:val="none" w:sz="0" w:space="0" w:color="auto"/>
          </w:divBdr>
        </w:div>
        <w:div w:id="1243177646">
          <w:marLeft w:val="0"/>
          <w:marRight w:val="0"/>
          <w:marTop w:val="0"/>
          <w:marBottom w:val="0"/>
          <w:divBdr>
            <w:top w:val="none" w:sz="0" w:space="0" w:color="auto"/>
            <w:left w:val="none" w:sz="0" w:space="0" w:color="auto"/>
            <w:bottom w:val="none" w:sz="0" w:space="0" w:color="auto"/>
            <w:right w:val="none" w:sz="0" w:space="0" w:color="auto"/>
          </w:divBdr>
        </w:div>
        <w:div w:id="1462920913">
          <w:marLeft w:val="0"/>
          <w:marRight w:val="0"/>
          <w:marTop w:val="0"/>
          <w:marBottom w:val="0"/>
          <w:divBdr>
            <w:top w:val="none" w:sz="0" w:space="0" w:color="auto"/>
            <w:left w:val="none" w:sz="0" w:space="0" w:color="auto"/>
            <w:bottom w:val="none" w:sz="0" w:space="0" w:color="auto"/>
            <w:right w:val="none" w:sz="0" w:space="0" w:color="auto"/>
          </w:divBdr>
        </w:div>
        <w:div w:id="2051029035">
          <w:marLeft w:val="0"/>
          <w:marRight w:val="0"/>
          <w:marTop w:val="0"/>
          <w:marBottom w:val="0"/>
          <w:divBdr>
            <w:top w:val="none" w:sz="0" w:space="0" w:color="auto"/>
            <w:left w:val="none" w:sz="0" w:space="0" w:color="auto"/>
            <w:bottom w:val="none" w:sz="0" w:space="0" w:color="auto"/>
            <w:right w:val="none" w:sz="0" w:space="0" w:color="auto"/>
          </w:divBdr>
        </w:div>
        <w:div w:id="1810826548">
          <w:marLeft w:val="0"/>
          <w:marRight w:val="0"/>
          <w:marTop w:val="0"/>
          <w:marBottom w:val="0"/>
          <w:divBdr>
            <w:top w:val="none" w:sz="0" w:space="0" w:color="auto"/>
            <w:left w:val="none" w:sz="0" w:space="0" w:color="auto"/>
            <w:bottom w:val="none" w:sz="0" w:space="0" w:color="auto"/>
            <w:right w:val="none" w:sz="0" w:space="0" w:color="auto"/>
          </w:divBdr>
        </w:div>
        <w:div w:id="833833694">
          <w:marLeft w:val="0"/>
          <w:marRight w:val="0"/>
          <w:marTop w:val="0"/>
          <w:marBottom w:val="0"/>
          <w:divBdr>
            <w:top w:val="none" w:sz="0" w:space="0" w:color="auto"/>
            <w:left w:val="none" w:sz="0" w:space="0" w:color="auto"/>
            <w:bottom w:val="none" w:sz="0" w:space="0" w:color="auto"/>
            <w:right w:val="none" w:sz="0" w:space="0" w:color="auto"/>
          </w:divBdr>
        </w:div>
        <w:div w:id="1384213042">
          <w:marLeft w:val="0"/>
          <w:marRight w:val="0"/>
          <w:marTop w:val="0"/>
          <w:marBottom w:val="0"/>
          <w:divBdr>
            <w:top w:val="none" w:sz="0" w:space="0" w:color="auto"/>
            <w:left w:val="none" w:sz="0" w:space="0" w:color="auto"/>
            <w:bottom w:val="none" w:sz="0" w:space="0" w:color="auto"/>
            <w:right w:val="none" w:sz="0" w:space="0" w:color="auto"/>
          </w:divBdr>
        </w:div>
      </w:divsChild>
    </w:div>
    <w:div w:id="593511305">
      <w:bodyDiv w:val="1"/>
      <w:marLeft w:val="0"/>
      <w:marRight w:val="0"/>
      <w:marTop w:val="0"/>
      <w:marBottom w:val="0"/>
      <w:divBdr>
        <w:top w:val="none" w:sz="0" w:space="0" w:color="auto"/>
        <w:left w:val="none" w:sz="0" w:space="0" w:color="auto"/>
        <w:bottom w:val="none" w:sz="0" w:space="0" w:color="auto"/>
        <w:right w:val="none" w:sz="0" w:space="0" w:color="auto"/>
      </w:divBdr>
    </w:div>
    <w:div w:id="594674340">
      <w:bodyDiv w:val="1"/>
      <w:marLeft w:val="0"/>
      <w:marRight w:val="0"/>
      <w:marTop w:val="0"/>
      <w:marBottom w:val="0"/>
      <w:divBdr>
        <w:top w:val="none" w:sz="0" w:space="0" w:color="auto"/>
        <w:left w:val="none" w:sz="0" w:space="0" w:color="auto"/>
        <w:bottom w:val="none" w:sz="0" w:space="0" w:color="auto"/>
        <w:right w:val="none" w:sz="0" w:space="0" w:color="auto"/>
      </w:divBdr>
    </w:div>
    <w:div w:id="685668361">
      <w:bodyDiv w:val="1"/>
      <w:marLeft w:val="0"/>
      <w:marRight w:val="0"/>
      <w:marTop w:val="0"/>
      <w:marBottom w:val="0"/>
      <w:divBdr>
        <w:top w:val="none" w:sz="0" w:space="0" w:color="auto"/>
        <w:left w:val="none" w:sz="0" w:space="0" w:color="auto"/>
        <w:bottom w:val="none" w:sz="0" w:space="0" w:color="auto"/>
        <w:right w:val="none" w:sz="0" w:space="0" w:color="auto"/>
      </w:divBdr>
    </w:div>
    <w:div w:id="952710419">
      <w:bodyDiv w:val="1"/>
      <w:marLeft w:val="0"/>
      <w:marRight w:val="0"/>
      <w:marTop w:val="0"/>
      <w:marBottom w:val="0"/>
      <w:divBdr>
        <w:top w:val="none" w:sz="0" w:space="0" w:color="auto"/>
        <w:left w:val="none" w:sz="0" w:space="0" w:color="auto"/>
        <w:bottom w:val="none" w:sz="0" w:space="0" w:color="auto"/>
        <w:right w:val="none" w:sz="0" w:space="0" w:color="auto"/>
      </w:divBdr>
    </w:div>
    <w:div w:id="968823431">
      <w:bodyDiv w:val="1"/>
      <w:marLeft w:val="0"/>
      <w:marRight w:val="0"/>
      <w:marTop w:val="0"/>
      <w:marBottom w:val="0"/>
      <w:divBdr>
        <w:top w:val="none" w:sz="0" w:space="0" w:color="auto"/>
        <w:left w:val="none" w:sz="0" w:space="0" w:color="auto"/>
        <w:bottom w:val="none" w:sz="0" w:space="0" w:color="auto"/>
        <w:right w:val="none" w:sz="0" w:space="0" w:color="auto"/>
      </w:divBdr>
    </w:div>
    <w:div w:id="1008407458">
      <w:bodyDiv w:val="1"/>
      <w:marLeft w:val="0"/>
      <w:marRight w:val="0"/>
      <w:marTop w:val="0"/>
      <w:marBottom w:val="0"/>
      <w:divBdr>
        <w:top w:val="none" w:sz="0" w:space="0" w:color="auto"/>
        <w:left w:val="none" w:sz="0" w:space="0" w:color="auto"/>
        <w:bottom w:val="none" w:sz="0" w:space="0" w:color="auto"/>
        <w:right w:val="none" w:sz="0" w:space="0" w:color="auto"/>
      </w:divBdr>
    </w:div>
    <w:div w:id="1027295481">
      <w:bodyDiv w:val="1"/>
      <w:marLeft w:val="0"/>
      <w:marRight w:val="0"/>
      <w:marTop w:val="0"/>
      <w:marBottom w:val="0"/>
      <w:divBdr>
        <w:top w:val="none" w:sz="0" w:space="0" w:color="auto"/>
        <w:left w:val="none" w:sz="0" w:space="0" w:color="auto"/>
        <w:bottom w:val="none" w:sz="0" w:space="0" w:color="auto"/>
        <w:right w:val="none" w:sz="0" w:space="0" w:color="auto"/>
      </w:divBdr>
    </w:div>
    <w:div w:id="1083449431">
      <w:bodyDiv w:val="1"/>
      <w:marLeft w:val="0"/>
      <w:marRight w:val="0"/>
      <w:marTop w:val="0"/>
      <w:marBottom w:val="0"/>
      <w:divBdr>
        <w:top w:val="none" w:sz="0" w:space="0" w:color="auto"/>
        <w:left w:val="none" w:sz="0" w:space="0" w:color="auto"/>
        <w:bottom w:val="none" w:sz="0" w:space="0" w:color="auto"/>
        <w:right w:val="none" w:sz="0" w:space="0" w:color="auto"/>
      </w:divBdr>
    </w:div>
    <w:div w:id="1095828141">
      <w:bodyDiv w:val="1"/>
      <w:marLeft w:val="0"/>
      <w:marRight w:val="0"/>
      <w:marTop w:val="0"/>
      <w:marBottom w:val="0"/>
      <w:divBdr>
        <w:top w:val="none" w:sz="0" w:space="0" w:color="auto"/>
        <w:left w:val="none" w:sz="0" w:space="0" w:color="auto"/>
        <w:bottom w:val="none" w:sz="0" w:space="0" w:color="auto"/>
        <w:right w:val="none" w:sz="0" w:space="0" w:color="auto"/>
      </w:divBdr>
    </w:div>
    <w:div w:id="1184325977">
      <w:bodyDiv w:val="1"/>
      <w:marLeft w:val="0"/>
      <w:marRight w:val="0"/>
      <w:marTop w:val="0"/>
      <w:marBottom w:val="0"/>
      <w:divBdr>
        <w:top w:val="none" w:sz="0" w:space="0" w:color="auto"/>
        <w:left w:val="none" w:sz="0" w:space="0" w:color="auto"/>
        <w:bottom w:val="none" w:sz="0" w:space="0" w:color="auto"/>
        <w:right w:val="none" w:sz="0" w:space="0" w:color="auto"/>
      </w:divBdr>
    </w:div>
    <w:div w:id="1187326947">
      <w:bodyDiv w:val="1"/>
      <w:marLeft w:val="0"/>
      <w:marRight w:val="0"/>
      <w:marTop w:val="0"/>
      <w:marBottom w:val="0"/>
      <w:divBdr>
        <w:top w:val="none" w:sz="0" w:space="0" w:color="auto"/>
        <w:left w:val="none" w:sz="0" w:space="0" w:color="auto"/>
        <w:bottom w:val="none" w:sz="0" w:space="0" w:color="auto"/>
        <w:right w:val="none" w:sz="0" w:space="0" w:color="auto"/>
      </w:divBdr>
    </w:div>
    <w:div w:id="1283222656">
      <w:bodyDiv w:val="1"/>
      <w:marLeft w:val="0"/>
      <w:marRight w:val="0"/>
      <w:marTop w:val="0"/>
      <w:marBottom w:val="0"/>
      <w:divBdr>
        <w:top w:val="none" w:sz="0" w:space="0" w:color="auto"/>
        <w:left w:val="none" w:sz="0" w:space="0" w:color="auto"/>
        <w:bottom w:val="none" w:sz="0" w:space="0" w:color="auto"/>
        <w:right w:val="none" w:sz="0" w:space="0" w:color="auto"/>
      </w:divBdr>
    </w:div>
    <w:div w:id="1289167409">
      <w:bodyDiv w:val="1"/>
      <w:marLeft w:val="0"/>
      <w:marRight w:val="0"/>
      <w:marTop w:val="0"/>
      <w:marBottom w:val="0"/>
      <w:divBdr>
        <w:top w:val="none" w:sz="0" w:space="0" w:color="auto"/>
        <w:left w:val="none" w:sz="0" w:space="0" w:color="auto"/>
        <w:bottom w:val="none" w:sz="0" w:space="0" w:color="auto"/>
        <w:right w:val="none" w:sz="0" w:space="0" w:color="auto"/>
      </w:divBdr>
    </w:div>
    <w:div w:id="1310936566">
      <w:bodyDiv w:val="1"/>
      <w:marLeft w:val="0"/>
      <w:marRight w:val="0"/>
      <w:marTop w:val="0"/>
      <w:marBottom w:val="0"/>
      <w:divBdr>
        <w:top w:val="none" w:sz="0" w:space="0" w:color="auto"/>
        <w:left w:val="none" w:sz="0" w:space="0" w:color="auto"/>
        <w:bottom w:val="none" w:sz="0" w:space="0" w:color="auto"/>
        <w:right w:val="none" w:sz="0" w:space="0" w:color="auto"/>
      </w:divBdr>
    </w:div>
    <w:div w:id="1435518712">
      <w:bodyDiv w:val="1"/>
      <w:marLeft w:val="0"/>
      <w:marRight w:val="0"/>
      <w:marTop w:val="0"/>
      <w:marBottom w:val="0"/>
      <w:divBdr>
        <w:top w:val="none" w:sz="0" w:space="0" w:color="auto"/>
        <w:left w:val="none" w:sz="0" w:space="0" w:color="auto"/>
        <w:bottom w:val="none" w:sz="0" w:space="0" w:color="auto"/>
        <w:right w:val="none" w:sz="0" w:space="0" w:color="auto"/>
      </w:divBdr>
    </w:div>
    <w:div w:id="1456757964">
      <w:bodyDiv w:val="1"/>
      <w:marLeft w:val="0"/>
      <w:marRight w:val="0"/>
      <w:marTop w:val="0"/>
      <w:marBottom w:val="0"/>
      <w:divBdr>
        <w:top w:val="none" w:sz="0" w:space="0" w:color="auto"/>
        <w:left w:val="none" w:sz="0" w:space="0" w:color="auto"/>
        <w:bottom w:val="none" w:sz="0" w:space="0" w:color="auto"/>
        <w:right w:val="none" w:sz="0" w:space="0" w:color="auto"/>
      </w:divBdr>
    </w:div>
    <w:div w:id="1457405020">
      <w:bodyDiv w:val="1"/>
      <w:marLeft w:val="0"/>
      <w:marRight w:val="0"/>
      <w:marTop w:val="0"/>
      <w:marBottom w:val="0"/>
      <w:divBdr>
        <w:top w:val="none" w:sz="0" w:space="0" w:color="auto"/>
        <w:left w:val="none" w:sz="0" w:space="0" w:color="auto"/>
        <w:bottom w:val="none" w:sz="0" w:space="0" w:color="auto"/>
        <w:right w:val="none" w:sz="0" w:space="0" w:color="auto"/>
      </w:divBdr>
    </w:div>
    <w:div w:id="1485850220">
      <w:bodyDiv w:val="1"/>
      <w:marLeft w:val="0"/>
      <w:marRight w:val="0"/>
      <w:marTop w:val="0"/>
      <w:marBottom w:val="0"/>
      <w:divBdr>
        <w:top w:val="none" w:sz="0" w:space="0" w:color="auto"/>
        <w:left w:val="none" w:sz="0" w:space="0" w:color="auto"/>
        <w:bottom w:val="none" w:sz="0" w:space="0" w:color="auto"/>
        <w:right w:val="none" w:sz="0" w:space="0" w:color="auto"/>
      </w:divBdr>
      <w:divsChild>
        <w:div w:id="1402294538">
          <w:marLeft w:val="0"/>
          <w:marRight w:val="0"/>
          <w:marTop w:val="0"/>
          <w:marBottom w:val="0"/>
          <w:divBdr>
            <w:top w:val="single" w:sz="6" w:space="3" w:color="808080"/>
            <w:left w:val="single" w:sz="6" w:space="15" w:color="808080"/>
            <w:bottom w:val="single" w:sz="6" w:space="8" w:color="808080"/>
            <w:right w:val="single" w:sz="6" w:space="15" w:color="808080"/>
          </w:divBdr>
          <w:divsChild>
            <w:div w:id="171337661">
              <w:marLeft w:val="0"/>
              <w:marRight w:val="0"/>
              <w:marTop w:val="0"/>
              <w:marBottom w:val="0"/>
              <w:divBdr>
                <w:top w:val="none" w:sz="0" w:space="0" w:color="auto"/>
                <w:left w:val="none" w:sz="0" w:space="0" w:color="auto"/>
                <w:bottom w:val="none" w:sz="0" w:space="0" w:color="auto"/>
                <w:right w:val="none" w:sz="0" w:space="0" w:color="auto"/>
              </w:divBdr>
            </w:div>
          </w:divsChild>
        </w:div>
        <w:div w:id="14115194">
          <w:marLeft w:val="0"/>
          <w:marRight w:val="0"/>
          <w:marTop w:val="0"/>
          <w:marBottom w:val="0"/>
          <w:divBdr>
            <w:top w:val="none" w:sz="0" w:space="0" w:color="auto"/>
            <w:left w:val="none" w:sz="0" w:space="0" w:color="auto"/>
            <w:bottom w:val="none" w:sz="0" w:space="0" w:color="auto"/>
            <w:right w:val="none" w:sz="0" w:space="0" w:color="auto"/>
          </w:divBdr>
        </w:div>
        <w:div w:id="1318263487">
          <w:marLeft w:val="0"/>
          <w:marRight w:val="0"/>
          <w:marTop w:val="0"/>
          <w:marBottom w:val="0"/>
          <w:divBdr>
            <w:top w:val="none" w:sz="0" w:space="0" w:color="auto"/>
            <w:left w:val="none" w:sz="0" w:space="0" w:color="auto"/>
            <w:bottom w:val="none" w:sz="0" w:space="0" w:color="auto"/>
            <w:right w:val="none" w:sz="0" w:space="0" w:color="auto"/>
          </w:divBdr>
        </w:div>
        <w:div w:id="1806896699">
          <w:marLeft w:val="0"/>
          <w:marRight w:val="0"/>
          <w:marTop w:val="0"/>
          <w:marBottom w:val="0"/>
          <w:divBdr>
            <w:top w:val="none" w:sz="0" w:space="0" w:color="auto"/>
            <w:left w:val="none" w:sz="0" w:space="0" w:color="auto"/>
            <w:bottom w:val="none" w:sz="0" w:space="0" w:color="auto"/>
            <w:right w:val="none" w:sz="0" w:space="0" w:color="auto"/>
          </w:divBdr>
        </w:div>
        <w:div w:id="1011373617">
          <w:marLeft w:val="0"/>
          <w:marRight w:val="0"/>
          <w:marTop w:val="0"/>
          <w:marBottom w:val="0"/>
          <w:divBdr>
            <w:top w:val="none" w:sz="0" w:space="0" w:color="auto"/>
            <w:left w:val="none" w:sz="0" w:space="0" w:color="auto"/>
            <w:bottom w:val="none" w:sz="0" w:space="0" w:color="auto"/>
            <w:right w:val="none" w:sz="0" w:space="0" w:color="auto"/>
          </w:divBdr>
        </w:div>
        <w:div w:id="419644433">
          <w:marLeft w:val="0"/>
          <w:marRight w:val="0"/>
          <w:marTop w:val="0"/>
          <w:marBottom w:val="0"/>
          <w:divBdr>
            <w:top w:val="none" w:sz="0" w:space="0" w:color="auto"/>
            <w:left w:val="none" w:sz="0" w:space="0" w:color="auto"/>
            <w:bottom w:val="none" w:sz="0" w:space="0" w:color="auto"/>
            <w:right w:val="none" w:sz="0" w:space="0" w:color="auto"/>
          </w:divBdr>
        </w:div>
      </w:divsChild>
    </w:div>
    <w:div w:id="1518740115">
      <w:bodyDiv w:val="1"/>
      <w:marLeft w:val="0"/>
      <w:marRight w:val="0"/>
      <w:marTop w:val="0"/>
      <w:marBottom w:val="0"/>
      <w:divBdr>
        <w:top w:val="none" w:sz="0" w:space="0" w:color="auto"/>
        <w:left w:val="none" w:sz="0" w:space="0" w:color="auto"/>
        <w:bottom w:val="none" w:sz="0" w:space="0" w:color="auto"/>
        <w:right w:val="none" w:sz="0" w:space="0" w:color="auto"/>
      </w:divBdr>
    </w:div>
    <w:div w:id="1518884188">
      <w:bodyDiv w:val="1"/>
      <w:marLeft w:val="0"/>
      <w:marRight w:val="0"/>
      <w:marTop w:val="0"/>
      <w:marBottom w:val="0"/>
      <w:divBdr>
        <w:top w:val="none" w:sz="0" w:space="0" w:color="auto"/>
        <w:left w:val="none" w:sz="0" w:space="0" w:color="auto"/>
        <w:bottom w:val="none" w:sz="0" w:space="0" w:color="auto"/>
        <w:right w:val="none" w:sz="0" w:space="0" w:color="auto"/>
      </w:divBdr>
    </w:div>
    <w:div w:id="1556504416">
      <w:bodyDiv w:val="1"/>
      <w:marLeft w:val="0"/>
      <w:marRight w:val="0"/>
      <w:marTop w:val="0"/>
      <w:marBottom w:val="0"/>
      <w:divBdr>
        <w:top w:val="none" w:sz="0" w:space="0" w:color="auto"/>
        <w:left w:val="none" w:sz="0" w:space="0" w:color="auto"/>
        <w:bottom w:val="none" w:sz="0" w:space="0" w:color="auto"/>
        <w:right w:val="none" w:sz="0" w:space="0" w:color="auto"/>
      </w:divBdr>
    </w:div>
    <w:div w:id="1646932410">
      <w:bodyDiv w:val="1"/>
      <w:marLeft w:val="0"/>
      <w:marRight w:val="0"/>
      <w:marTop w:val="0"/>
      <w:marBottom w:val="0"/>
      <w:divBdr>
        <w:top w:val="none" w:sz="0" w:space="0" w:color="auto"/>
        <w:left w:val="none" w:sz="0" w:space="0" w:color="auto"/>
        <w:bottom w:val="none" w:sz="0" w:space="0" w:color="auto"/>
        <w:right w:val="none" w:sz="0" w:space="0" w:color="auto"/>
      </w:divBdr>
    </w:div>
    <w:div w:id="1652909825">
      <w:bodyDiv w:val="1"/>
      <w:marLeft w:val="0"/>
      <w:marRight w:val="0"/>
      <w:marTop w:val="0"/>
      <w:marBottom w:val="0"/>
      <w:divBdr>
        <w:top w:val="none" w:sz="0" w:space="0" w:color="auto"/>
        <w:left w:val="none" w:sz="0" w:space="0" w:color="auto"/>
        <w:bottom w:val="none" w:sz="0" w:space="0" w:color="auto"/>
        <w:right w:val="none" w:sz="0" w:space="0" w:color="auto"/>
      </w:divBdr>
    </w:div>
    <w:div w:id="1661036731">
      <w:bodyDiv w:val="1"/>
      <w:marLeft w:val="0"/>
      <w:marRight w:val="0"/>
      <w:marTop w:val="0"/>
      <w:marBottom w:val="0"/>
      <w:divBdr>
        <w:top w:val="none" w:sz="0" w:space="0" w:color="auto"/>
        <w:left w:val="none" w:sz="0" w:space="0" w:color="auto"/>
        <w:bottom w:val="none" w:sz="0" w:space="0" w:color="auto"/>
        <w:right w:val="none" w:sz="0" w:space="0" w:color="auto"/>
      </w:divBdr>
      <w:divsChild>
        <w:div w:id="617881891">
          <w:marLeft w:val="0"/>
          <w:marRight w:val="0"/>
          <w:marTop w:val="0"/>
          <w:marBottom w:val="0"/>
          <w:divBdr>
            <w:top w:val="none" w:sz="0" w:space="0" w:color="auto"/>
            <w:left w:val="none" w:sz="0" w:space="0" w:color="auto"/>
            <w:bottom w:val="none" w:sz="0" w:space="0" w:color="auto"/>
            <w:right w:val="none" w:sz="0" w:space="0" w:color="auto"/>
          </w:divBdr>
        </w:div>
        <w:div w:id="1093164774">
          <w:marLeft w:val="0"/>
          <w:marRight w:val="0"/>
          <w:marTop w:val="0"/>
          <w:marBottom w:val="0"/>
          <w:divBdr>
            <w:top w:val="none" w:sz="0" w:space="0" w:color="auto"/>
            <w:left w:val="none" w:sz="0" w:space="0" w:color="auto"/>
            <w:bottom w:val="none" w:sz="0" w:space="0" w:color="auto"/>
            <w:right w:val="none" w:sz="0" w:space="0" w:color="auto"/>
          </w:divBdr>
        </w:div>
        <w:div w:id="1355112868">
          <w:marLeft w:val="0"/>
          <w:marRight w:val="0"/>
          <w:marTop w:val="0"/>
          <w:marBottom w:val="0"/>
          <w:divBdr>
            <w:top w:val="none" w:sz="0" w:space="0" w:color="auto"/>
            <w:left w:val="none" w:sz="0" w:space="0" w:color="auto"/>
            <w:bottom w:val="none" w:sz="0" w:space="0" w:color="auto"/>
            <w:right w:val="none" w:sz="0" w:space="0" w:color="auto"/>
          </w:divBdr>
        </w:div>
      </w:divsChild>
    </w:div>
    <w:div w:id="1675183660">
      <w:bodyDiv w:val="1"/>
      <w:marLeft w:val="0"/>
      <w:marRight w:val="0"/>
      <w:marTop w:val="0"/>
      <w:marBottom w:val="0"/>
      <w:divBdr>
        <w:top w:val="none" w:sz="0" w:space="0" w:color="auto"/>
        <w:left w:val="none" w:sz="0" w:space="0" w:color="auto"/>
        <w:bottom w:val="none" w:sz="0" w:space="0" w:color="auto"/>
        <w:right w:val="none" w:sz="0" w:space="0" w:color="auto"/>
      </w:divBdr>
    </w:div>
    <w:div w:id="1886987281">
      <w:bodyDiv w:val="1"/>
      <w:marLeft w:val="0"/>
      <w:marRight w:val="0"/>
      <w:marTop w:val="0"/>
      <w:marBottom w:val="0"/>
      <w:divBdr>
        <w:top w:val="none" w:sz="0" w:space="0" w:color="auto"/>
        <w:left w:val="none" w:sz="0" w:space="0" w:color="auto"/>
        <w:bottom w:val="none" w:sz="0" w:space="0" w:color="auto"/>
        <w:right w:val="none" w:sz="0" w:space="0" w:color="auto"/>
      </w:divBdr>
      <w:divsChild>
        <w:div w:id="177618778">
          <w:marLeft w:val="0"/>
          <w:marRight w:val="0"/>
          <w:marTop w:val="0"/>
          <w:marBottom w:val="0"/>
          <w:divBdr>
            <w:top w:val="none" w:sz="0" w:space="0" w:color="auto"/>
            <w:left w:val="none" w:sz="0" w:space="0" w:color="auto"/>
            <w:bottom w:val="none" w:sz="0" w:space="0" w:color="auto"/>
            <w:right w:val="none" w:sz="0" w:space="0" w:color="auto"/>
          </w:divBdr>
          <w:divsChild>
            <w:div w:id="1850488329">
              <w:marLeft w:val="0"/>
              <w:marRight w:val="0"/>
              <w:marTop w:val="0"/>
              <w:marBottom w:val="0"/>
              <w:divBdr>
                <w:top w:val="none" w:sz="0" w:space="0" w:color="auto"/>
                <w:left w:val="none" w:sz="0" w:space="0" w:color="auto"/>
                <w:bottom w:val="none" w:sz="0" w:space="0" w:color="auto"/>
                <w:right w:val="none" w:sz="0" w:space="0" w:color="auto"/>
              </w:divBdr>
              <w:divsChild>
                <w:div w:id="2072314462">
                  <w:marLeft w:val="0"/>
                  <w:marRight w:val="0"/>
                  <w:marTop w:val="0"/>
                  <w:marBottom w:val="0"/>
                  <w:divBdr>
                    <w:top w:val="none" w:sz="0" w:space="0" w:color="auto"/>
                    <w:left w:val="none" w:sz="0" w:space="0" w:color="auto"/>
                    <w:bottom w:val="none" w:sz="0" w:space="0" w:color="auto"/>
                    <w:right w:val="none" w:sz="0" w:space="0" w:color="auto"/>
                  </w:divBdr>
                  <w:divsChild>
                    <w:div w:id="120267563">
                      <w:marLeft w:val="0"/>
                      <w:marRight w:val="0"/>
                      <w:marTop w:val="0"/>
                      <w:marBottom w:val="0"/>
                      <w:divBdr>
                        <w:top w:val="none" w:sz="0" w:space="0" w:color="auto"/>
                        <w:left w:val="none" w:sz="0" w:space="0" w:color="auto"/>
                        <w:bottom w:val="none" w:sz="0" w:space="0" w:color="auto"/>
                        <w:right w:val="none" w:sz="0" w:space="0" w:color="auto"/>
                      </w:divBdr>
                    </w:div>
                    <w:div w:id="1364019755">
                      <w:marLeft w:val="0"/>
                      <w:marRight w:val="0"/>
                      <w:marTop w:val="0"/>
                      <w:marBottom w:val="0"/>
                      <w:divBdr>
                        <w:top w:val="none" w:sz="0" w:space="0" w:color="auto"/>
                        <w:left w:val="none" w:sz="0" w:space="0" w:color="auto"/>
                        <w:bottom w:val="none" w:sz="0" w:space="0" w:color="auto"/>
                        <w:right w:val="none" w:sz="0" w:space="0" w:color="auto"/>
                      </w:divBdr>
                      <w:divsChild>
                        <w:div w:id="1287856286">
                          <w:marLeft w:val="0"/>
                          <w:marRight w:val="0"/>
                          <w:marTop w:val="0"/>
                          <w:marBottom w:val="0"/>
                          <w:divBdr>
                            <w:top w:val="none" w:sz="0" w:space="0" w:color="auto"/>
                            <w:left w:val="none" w:sz="0" w:space="0" w:color="auto"/>
                            <w:bottom w:val="none" w:sz="0" w:space="0" w:color="auto"/>
                            <w:right w:val="none" w:sz="0" w:space="0" w:color="auto"/>
                          </w:divBdr>
                          <w:divsChild>
                            <w:div w:id="681856419">
                              <w:marLeft w:val="0"/>
                              <w:marRight w:val="0"/>
                              <w:marTop w:val="0"/>
                              <w:marBottom w:val="0"/>
                              <w:divBdr>
                                <w:top w:val="none" w:sz="0" w:space="0" w:color="auto"/>
                                <w:left w:val="none" w:sz="0" w:space="0" w:color="auto"/>
                                <w:bottom w:val="none" w:sz="0" w:space="0" w:color="auto"/>
                                <w:right w:val="none" w:sz="0" w:space="0" w:color="auto"/>
                              </w:divBdr>
                            </w:div>
                            <w:div w:id="324364024">
                              <w:marLeft w:val="0"/>
                              <w:marRight w:val="0"/>
                              <w:marTop w:val="0"/>
                              <w:marBottom w:val="0"/>
                              <w:divBdr>
                                <w:top w:val="none" w:sz="0" w:space="0" w:color="auto"/>
                                <w:left w:val="none" w:sz="0" w:space="0" w:color="auto"/>
                                <w:bottom w:val="none" w:sz="0" w:space="0" w:color="auto"/>
                                <w:right w:val="none" w:sz="0" w:space="0" w:color="auto"/>
                              </w:divBdr>
                              <w:divsChild>
                                <w:div w:id="1763842427">
                                  <w:marLeft w:val="0"/>
                                  <w:marRight w:val="0"/>
                                  <w:marTop w:val="0"/>
                                  <w:marBottom w:val="0"/>
                                  <w:divBdr>
                                    <w:top w:val="none" w:sz="0" w:space="0" w:color="auto"/>
                                    <w:left w:val="none" w:sz="0" w:space="0" w:color="auto"/>
                                    <w:bottom w:val="none" w:sz="0" w:space="0" w:color="auto"/>
                                    <w:right w:val="none" w:sz="0" w:space="0" w:color="auto"/>
                                  </w:divBdr>
                                  <w:divsChild>
                                    <w:div w:id="522745273">
                                      <w:marLeft w:val="0"/>
                                      <w:marRight w:val="0"/>
                                      <w:marTop w:val="0"/>
                                      <w:marBottom w:val="0"/>
                                      <w:divBdr>
                                        <w:top w:val="none" w:sz="0" w:space="0" w:color="auto"/>
                                        <w:left w:val="none" w:sz="0" w:space="0" w:color="auto"/>
                                        <w:bottom w:val="none" w:sz="0" w:space="0" w:color="auto"/>
                                        <w:right w:val="none" w:sz="0" w:space="0" w:color="auto"/>
                                      </w:divBdr>
                                    </w:div>
                                    <w:div w:id="540173068">
                                      <w:marLeft w:val="300"/>
                                      <w:marRight w:val="0"/>
                                      <w:marTop w:val="0"/>
                                      <w:marBottom w:val="0"/>
                                      <w:divBdr>
                                        <w:top w:val="none" w:sz="0" w:space="0" w:color="auto"/>
                                        <w:left w:val="none" w:sz="0" w:space="0" w:color="auto"/>
                                        <w:bottom w:val="none" w:sz="0" w:space="0" w:color="auto"/>
                                        <w:right w:val="none" w:sz="0" w:space="0" w:color="auto"/>
                                      </w:divBdr>
                                      <w:divsChild>
                                        <w:div w:id="1321084624">
                                          <w:marLeft w:val="0"/>
                                          <w:marRight w:val="0"/>
                                          <w:marTop w:val="0"/>
                                          <w:marBottom w:val="0"/>
                                          <w:divBdr>
                                            <w:top w:val="none" w:sz="0" w:space="0" w:color="auto"/>
                                            <w:left w:val="none" w:sz="0" w:space="0" w:color="auto"/>
                                            <w:bottom w:val="none" w:sz="0" w:space="0" w:color="auto"/>
                                            <w:right w:val="none" w:sz="0" w:space="0" w:color="auto"/>
                                          </w:divBdr>
                                          <w:divsChild>
                                            <w:div w:id="1507134562">
                                              <w:marLeft w:val="0"/>
                                              <w:marRight w:val="0"/>
                                              <w:marTop w:val="0"/>
                                              <w:marBottom w:val="0"/>
                                              <w:divBdr>
                                                <w:top w:val="none" w:sz="0" w:space="0" w:color="auto"/>
                                                <w:left w:val="none" w:sz="0" w:space="0" w:color="auto"/>
                                                <w:bottom w:val="none" w:sz="0" w:space="0" w:color="auto"/>
                                                <w:right w:val="none" w:sz="0" w:space="0" w:color="auto"/>
                                              </w:divBdr>
                                            </w:div>
                                            <w:div w:id="50058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967801">
                              <w:marLeft w:val="0"/>
                              <w:marRight w:val="0"/>
                              <w:marTop w:val="0"/>
                              <w:marBottom w:val="0"/>
                              <w:divBdr>
                                <w:top w:val="none" w:sz="0" w:space="0" w:color="auto"/>
                                <w:left w:val="none" w:sz="0" w:space="0" w:color="auto"/>
                                <w:bottom w:val="none" w:sz="0" w:space="0" w:color="auto"/>
                                <w:right w:val="none" w:sz="0" w:space="0" w:color="auto"/>
                              </w:divBdr>
                              <w:divsChild>
                                <w:div w:id="1406031836">
                                  <w:marLeft w:val="0"/>
                                  <w:marRight w:val="0"/>
                                  <w:marTop w:val="0"/>
                                  <w:marBottom w:val="0"/>
                                  <w:divBdr>
                                    <w:top w:val="none" w:sz="0" w:space="0" w:color="auto"/>
                                    <w:left w:val="none" w:sz="0" w:space="0" w:color="auto"/>
                                    <w:bottom w:val="none" w:sz="0" w:space="0" w:color="auto"/>
                                    <w:right w:val="none" w:sz="0" w:space="0" w:color="auto"/>
                                  </w:divBdr>
                                  <w:divsChild>
                                    <w:div w:id="1791849982">
                                      <w:marLeft w:val="0"/>
                                      <w:marRight w:val="0"/>
                                      <w:marTop w:val="0"/>
                                      <w:marBottom w:val="0"/>
                                      <w:divBdr>
                                        <w:top w:val="none" w:sz="0" w:space="0" w:color="auto"/>
                                        <w:left w:val="none" w:sz="0" w:space="0" w:color="auto"/>
                                        <w:bottom w:val="none" w:sz="0" w:space="0" w:color="auto"/>
                                        <w:right w:val="none" w:sz="0" w:space="0" w:color="auto"/>
                                      </w:divBdr>
                                    </w:div>
                                    <w:div w:id="42102350">
                                      <w:marLeft w:val="300"/>
                                      <w:marRight w:val="0"/>
                                      <w:marTop w:val="0"/>
                                      <w:marBottom w:val="0"/>
                                      <w:divBdr>
                                        <w:top w:val="none" w:sz="0" w:space="0" w:color="auto"/>
                                        <w:left w:val="none" w:sz="0" w:space="0" w:color="auto"/>
                                        <w:bottom w:val="none" w:sz="0" w:space="0" w:color="auto"/>
                                        <w:right w:val="none" w:sz="0" w:space="0" w:color="auto"/>
                                      </w:divBdr>
                                      <w:divsChild>
                                        <w:div w:id="1828865162">
                                          <w:marLeft w:val="0"/>
                                          <w:marRight w:val="0"/>
                                          <w:marTop w:val="0"/>
                                          <w:marBottom w:val="0"/>
                                          <w:divBdr>
                                            <w:top w:val="none" w:sz="0" w:space="0" w:color="auto"/>
                                            <w:left w:val="none" w:sz="0" w:space="0" w:color="auto"/>
                                            <w:bottom w:val="none" w:sz="0" w:space="0" w:color="auto"/>
                                            <w:right w:val="none" w:sz="0" w:space="0" w:color="auto"/>
                                          </w:divBdr>
                                          <w:divsChild>
                                            <w:div w:id="132239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483021">
                              <w:marLeft w:val="0"/>
                              <w:marRight w:val="0"/>
                              <w:marTop w:val="0"/>
                              <w:marBottom w:val="0"/>
                              <w:divBdr>
                                <w:top w:val="none" w:sz="0" w:space="0" w:color="auto"/>
                                <w:left w:val="none" w:sz="0" w:space="0" w:color="auto"/>
                                <w:bottom w:val="none" w:sz="0" w:space="0" w:color="auto"/>
                                <w:right w:val="none" w:sz="0" w:space="0" w:color="auto"/>
                              </w:divBdr>
                              <w:divsChild>
                                <w:div w:id="716974746">
                                  <w:marLeft w:val="0"/>
                                  <w:marRight w:val="0"/>
                                  <w:marTop w:val="0"/>
                                  <w:marBottom w:val="0"/>
                                  <w:divBdr>
                                    <w:top w:val="none" w:sz="0" w:space="0" w:color="auto"/>
                                    <w:left w:val="none" w:sz="0" w:space="0" w:color="auto"/>
                                    <w:bottom w:val="none" w:sz="0" w:space="0" w:color="auto"/>
                                    <w:right w:val="none" w:sz="0" w:space="0" w:color="auto"/>
                                  </w:divBdr>
                                  <w:divsChild>
                                    <w:div w:id="406802109">
                                      <w:marLeft w:val="0"/>
                                      <w:marRight w:val="0"/>
                                      <w:marTop w:val="0"/>
                                      <w:marBottom w:val="0"/>
                                      <w:divBdr>
                                        <w:top w:val="none" w:sz="0" w:space="0" w:color="auto"/>
                                        <w:left w:val="none" w:sz="0" w:space="0" w:color="auto"/>
                                        <w:bottom w:val="none" w:sz="0" w:space="0" w:color="auto"/>
                                        <w:right w:val="none" w:sz="0" w:space="0" w:color="auto"/>
                                      </w:divBdr>
                                    </w:div>
                                    <w:div w:id="418137261">
                                      <w:marLeft w:val="300"/>
                                      <w:marRight w:val="0"/>
                                      <w:marTop w:val="0"/>
                                      <w:marBottom w:val="0"/>
                                      <w:divBdr>
                                        <w:top w:val="none" w:sz="0" w:space="0" w:color="auto"/>
                                        <w:left w:val="none" w:sz="0" w:space="0" w:color="auto"/>
                                        <w:bottom w:val="none" w:sz="0" w:space="0" w:color="auto"/>
                                        <w:right w:val="none" w:sz="0" w:space="0" w:color="auto"/>
                                      </w:divBdr>
                                      <w:divsChild>
                                        <w:div w:id="529681704">
                                          <w:marLeft w:val="0"/>
                                          <w:marRight w:val="0"/>
                                          <w:marTop w:val="0"/>
                                          <w:marBottom w:val="0"/>
                                          <w:divBdr>
                                            <w:top w:val="none" w:sz="0" w:space="0" w:color="auto"/>
                                            <w:left w:val="none" w:sz="0" w:space="0" w:color="auto"/>
                                            <w:bottom w:val="none" w:sz="0" w:space="0" w:color="auto"/>
                                            <w:right w:val="none" w:sz="0" w:space="0" w:color="auto"/>
                                          </w:divBdr>
                                          <w:divsChild>
                                            <w:div w:id="1322195992">
                                              <w:marLeft w:val="0"/>
                                              <w:marRight w:val="0"/>
                                              <w:marTop w:val="0"/>
                                              <w:marBottom w:val="0"/>
                                              <w:divBdr>
                                                <w:top w:val="none" w:sz="0" w:space="0" w:color="auto"/>
                                                <w:left w:val="none" w:sz="0" w:space="0" w:color="auto"/>
                                                <w:bottom w:val="none" w:sz="0" w:space="0" w:color="auto"/>
                                                <w:right w:val="none" w:sz="0" w:space="0" w:color="auto"/>
                                              </w:divBdr>
                                            </w:div>
                                            <w:div w:id="111282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746925">
                  <w:marLeft w:val="0"/>
                  <w:marRight w:val="0"/>
                  <w:marTop w:val="0"/>
                  <w:marBottom w:val="0"/>
                  <w:divBdr>
                    <w:top w:val="none" w:sz="0" w:space="0" w:color="auto"/>
                    <w:left w:val="none" w:sz="0" w:space="0" w:color="auto"/>
                    <w:bottom w:val="none" w:sz="0" w:space="0" w:color="auto"/>
                    <w:right w:val="none" w:sz="0" w:space="0" w:color="auto"/>
                  </w:divBdr>
                  <w:divsChild>
                    <w:div w:id="130615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508768">
      <w:bodyDiv w:val="1"/>
      <w:marLeft w:val="0"/>
      <w:marRight w:val="0"/>
      <w:marTop w:val="0"/>
      <w:marBottom w:val="0"/>
      <w:divBdr>
        <w:top w:val="none" w:sz="0" w:space="0" w:color="auto"/>
        <w:left w:val="none" w:sz="0" w:space="0" w:color="auto"/>
        <w:bottom w:val="none" w:sz="0" w:space="0" w:color="auto"/>
        <w:right w:val="none" w:sz="0" w:space="0" w:color="auto"/>
      </w:divBdr>
    </w:div>
    <w:div w:id="2021202606">
      <w:bodyDiv w:val="1"/>
      <w:marLeft w:val="0"/>
      <w:marRight w:val="0"/>
      <w:marTop w:val="0"/>
      <w:marBottom w:val="0"/>
      <w:divBdr>
        <w:top w:val="none" w:sz="0" w:space="0" w:color="auto"/>
        <w:left w:val="none" w:sz="0" w:space="0" w:color="auto"/>
        <w:bottom w:val="none" w:sz="0" w:space="0" w:color="auto"/>
        <w:right w:val="none" w:sz="0" w:space="0" w:color="auto"/>
      </w:divBdr>
    </w:div>
    <w:div w:id="206853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cretariasenado.gov.co/senado/basedoc/constitucion_politica_1991_pr010.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constitucion_politica_1991_pr004.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secretariasenado.gov.co/senado/basedoc/constitucion_politica_1991_pr005.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06A4D-C0F3-43A2-9BC8-1A31B6F40A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5787</Words>
  <Characters>31833</Characters>
  <Application>Microsoft Office Word</Application>
  <DocSecurity>0</DocSecurity>
  <Lines>265</Lines>
  <Paragraphs>75</Paragraphs>
  <ScaleCrop>false</ScaleCrop>
  <HeadingPairs>
    <vt:vector size="2" baseType="variant">
      <vt:variant>
        <vt:lpstr>Título</vt:lpstr>
      </vt:variant>
      <vt:variant>
        <vt:i4>1</vt:i4>
      </vt:variant>
    </vt:vector>
  </HeadingPairs>
  <TitlesOfParts>
    <vt:vector size="1" baseType="lpstr">
      <vt:lpstr/>
    </vt:vector>
  </TitlesOfParts>
  <Company>Senado de la Republica</Company>
  <LinksUpToDate>false</LinksUpToDate>
  <CharactersWithSpaces>37545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Andres Cubides Duran</dc:creator>
  <cp:lastModifiedBy>yurley carolina cano</cp:lastModifiedBy>
  <cp:revision>2</cp:revision>
  <cp:lastPrinted>2017-04-17T20:21:00Z</cp:lastPrinted>
  <dcterms:created xsi:type="dcterms:W3CDTF">2019-07-23T21:13:00Z</dcterms:created>
  <dcterms:modified xsi:type="dcterms:W3CDTF">2019-07-23T21:13:00Z</dcterms:modified>
</cp:coreProperties>
</file>