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45A39" w:rsidRDefault="00D45A39" w:rsidP="00D45A39">
      <w:pPr>
        <w:pStyle w:val="Default"/>
        <w:jc w:val="center"/>
        <w:rPr>
          <w:rFonts w:ascii="Arial" w:hAnsi="Arial" w:cs="Arial"/>
          <w:b/>
          <w:bCs/>
          <w:color w:val="auto"/>
        </w:rPr>
      </w:pPr>
      <w:bookmarkStart w:id="0" w:name="_GoBack"/>
      <w:bookmarkEnd w:id="0"/>
    </w:p>
    <w:p w:rsidR="00492D13" w:rsidRDefault="00492D13" w:rsidP="00D45A39">
      <w:pPr>
        <w:pStyle w:val="Default"/>
        <w:jc w:val="center"/>
        <w:rPr>
          <w:rFonts w:ascii="Arial" w:hAnsi="Arial" w:cs="Arial"/>
          <w:b/>
          <w:bCs/>
          <w:color w:val="auto"/>
        </w:rPr>
      </w:pPr>
    </w:p>
    <w:p w:rsidR="00492D13" w:rsidRPr="00814D76" w:rsidRDefault="00492D13" w:rsidP="00492D13">
      <w:pPr>
        <w:pStyle w:val="Default"/>
        <w:jc w:val="center"/>
        <w:rPr>
          <w:rFonts w:ascii="Arial" w:hAnsi="Arial" w:cs="Arial"/>
          <w:b/>
          <w:bCs/>
          <w:color w:val="auto"/>
        </w:rPr>
      </w:pPr>
      <w:r w:rsidRPr="00814D76">
        <w:rPr>
          <w:rFonts w:ascii="Arial" w:hAnsi="Arial" w:cs="Arial"/>
          <w:b/>
          <w:bCs/>
          <w:color w:val="auto"/>
        </w:rPr>
        <w:t>PROYECTO DE LEY __________ DE 2019 CÁMARA</w:t>
      </w:r>
    </w:p>
    <w:p w:rsidR="00492D13" w:rsidRPr="00814D76" w:rsidRDefault="00492D13" w:rsidP="00492D13">
      <w:pPr>
        <w:pStyle w:val="Default"/>
        <w:jc w:val="center"/>
        <w:rPr>
          <w:rFonts w:ascii="Arial" w:hAnsi="Arial" w:cs="Arial"/>
          <w:color w:val="auto"/>
        </w:rPr>
      </w:pPr>
    </w:p>
    <w:p w:rsidR="00561063" w:rsidRDefault="00561063" w:rsidP="00561063">
      <w:pPr>
        <w:pStyle w:val="Default"/>
        <w:jc w:val="center"/>
        <w:rPr>
          <w:rFonts w:ascii="Arial" w:hAnsi="Arial" w:cs="Arial"/>
          <w:b/>
          <w:i/>
          <w:color w:val="auto"/>
        </w:rPr>
      </w:pPr>
      <w:r>
        <w:rPr>
          <w:rFonts w:ascii="Arial" w:hAnsi="Arial" w:cs="Arial"/>
          <w:b/>
          <w:i/>
          <w:color w:val="auto"/>
        </w:rPr>
        <w:t xml:space="preserve">“Por la cual </w:t>
      </w:r>
      <w:r w:rsidR="00C4282F">
        <w:rPr>
          <w:rFonts w:ascii="Arial" w:hAnsi="Arial" w:cs="Arial"/>
          <w:b/>
          <w:i/>
          <w:color w:val="auto"/>
        </w:rPr>
        <w:t xml:space="preserve">se modifican los artículos </w:t>
      </w:r>
      <w:r w:rsidR="00914ABF">
        <w:rPr>
          <w:rFonts w:ascii="Arial" w:hAnsi="Arial" w:cs="Arial"/>
          <w:b/>
          <w:i/>
          <w:color w:val="auto"/>
        </w:rPr>
        <w:t xml:space="preserve">117 y </w:t>
      </w:r>
      <w:r>
        <w:rPr>
          <w:rFonts w:ascii="Arial" w:hAnsi="Arial" w:cs="Arial"/>
          <w:b/>
          <w:i/>
          <w:color w:val="auto"/>
        </w:rPr>
        <w:t>140</w:t>
      </w:r>
      <w:r w:rsidR="00C4282F">
        <w:rPr>
          <w:rFonts w:ascii="Arial" w:hAnsi="Arial" w:cs="Arial"/>
          <w:b/>
          <w:i/>
          <w:color w:val="auto"/>
        </w:rPr>
        <w:t xml:space="preserve">, en su numeral 2º </w:t>
      </w:r>
      <w:r>
        <w:rPr>
          <w:rFonts w:ascii="Arial" w:hAnsi="Arial" w:cs="Arial"/>
          <w:b/>
          <w:i/>
          <w:color w:val="auto"/>
        </w:rPr>
        <w:t>del Código Civil”</w:t>
      </w:r>
    </w:p>
    <w:p w:rsidR="00561063" w:rsidRDefault="00561063" w:rsidP="00492D13">
      <w:pPr>
        <w:pStyle w:val="Default"/>
        <w:jc w:val="center"/>
        <w:rPr>
          <w:rFonts w:ascii="Arial" w:hAnsi="Arial" w:cs="Arial"/>
          <w:b/>
          <w:i/>
          <w:color w:val="auto"/>
        </w:rPr>
      </w:pPr>
    </w:p>
    <w:p w:rsidR="00492D13" w:rsidRPr="00814D76" w:rsidRDefault="00492D13" w:rsidP="00492D13">
      <w:pPr>
        <w:shd w:val="clear" w:color="auto" w:fill="FFFFFF"/>
        <w:adjustRightInd w:val="0"/>
        <w:spacing w:before="57" w:after="57" w:line="288" w:lineRule="auto"/>
        <w:ind w:firstLine="283"/>
        <w:jc w:val="center"/>
        <w:textAlignment w:val="center"/>
        <w:outlineLvl w:val="0"/>
        <w:rPr>
          <w:rFonts w:ascii="Arial" w:eastAsia="Times New Roman" w:hAnsi="Arial" w:cs="Arial"/>
          <w:color w:val="000000"/>
          <w:sz w:val="24"/>
          <w:szCs w:val="24"/>
          <w:lang w:eastAsia="es-CO"/>
        </w:rPr>
      </w:pPr>
      <w:r w:rsidRPr="00814D76">
        <w:rPr>
          <w:rFonts w:ascii="Arial" w:hAnsi="Arial" w:cs="Arial"/>
          <w:b/>
          <w:bCs/>
          <w:color w:val="000000"/>
          <w:sz w:val="24"/>
          <w:szCs w:val="24"/>
          <w:lang w:val="es-ES_tradnl"/>
        </w:rPr>
        <w:t>EXPOSICIÓN DE MOTIVOS</w:t>
      </w:r>
    </w:p>
    <w:p w:rsidR="00492D13" w:rsidRPr="00814D76" w:rsidRDefault="00492D13" w:rsidP="00492D13">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rsidR="00492D13" w:rsidRPr="00814D76" w:rsidRDefault="00F61B15" w:rsidP="000321A7">
      <w:pPr>
        <w:shd w:val="clear" w:color="auto" w:fill="FFFFFF"/>
        <w:tabs>
          <w:tab w:val="left" w:pos="708"/>
          <w:tab w:val="left" w:pos="1416"/>
          <w:tab w:val="left" w:pos="3270"/>
        </w:tabs>
        <w:adjustRightInd w:val="0"/>
        <w:spacing w:before="57" w:after="57" w:line="288" w:lineRule="auto"/>
        <w:textAlignment w:val="center"/>
        <w:outlineLvl w:val="0"/>
        <w:rPr>
          <w:rFonts w:ascii="Arial" w:hAnsi="Arial" w:cs="Arial"/>
          <w:b/>
          <w:bCs/>
          <w:color w:val="000000"/>
          <w:spacing w:val="-1"/>
          <w:sz w:val="24"/>
          <w:szCs w:val="24"/>
          <w:lang w:val="es-ES_tradnl"/>
        </w:rPr>
      </w:pPr>
      <w:r w:rsidRPr="00814D76">
        <w:rPr>
          <w:rFonts w:ascii="Arial" w:hAnsi="Arial" w:cs="Arial"/>
          <w:b/>
          <w:bCs/>
          <w:color w:val="000000"/>
          <w:spacing w:val="-1"/>
          <w:sz w:val="24"/>
          <w:szCs w:val="24"/>
          <w:lang w:val="es-ES_tradnl"/>
        </w:rPr>
        <w:t>I.</w:t>
      </w:r>
      <w:r w:rsidRPr="00814D76">
        <w:rPr>
          <w:rFonts w:ascii="Arial" w:hAnsi="Arial" w:cs="Arial"/>
          <w:b/>
          <w:bCs/>
          <w:color w:val="000000"/>
          <w:spacing w:val="-1"/>
          <w:sz w:val="24"/>
          <w:szCs w:val="24"/>
          <w:lang w:val="es-ES_tradnl"/>
        </w:rPr>
        <w:tab/>
      </w:r>
      <w:r w:rsidR="00D41E43" w:rsidRPr="00814D76">
        <w:rPr>
          <w:rFonts w:ascii="Arial" w:hAnsi="Arial" w:cs="Arial"/>
          <w:b/>
          <w:bCs/>
          <w:color w:val="000000"/>
          <w:spacing w:val="-1"/>
          <w:sz w:val="24"/>
          <w:szCs w:val="24"/>
          <w:lang w:val="es-ES_tradnl"/>
        </w:rPr>
        <w:t xml:space="preserve">OBJETO </w:t>
      </w:r>
      <w:r w:rsidR="000321A7">
        <w:rPr>
          <w:rFonts w:ascii="Arial" w:hAnsi="Arial" w:cs="Arial"/>
          <w:b/>
          <w:bCs/>
          <w:color w:val="000000"/>
          <w:spacing w:val="-1"/>
          <w:sz w:val="24"/>
          <w:szCs w:val="24"/>
          <w:lang w:val="es-ES_tradnl"/>
        </w:rPr>
        <w:tab/>
      </w:r>
    </w:p>
    <w:p w:rsidR="00D41E43" w:rsidRPr="00814D76" w:rsidRDefault="00D41E43" w:rsidP="00D41E43">
      <w:pPr>
        <w:shd w:val="clear" w:color="auto" w:fill="FFFFFF"/>
        <w:adjustRightInd w:val="0"/>
        <w:spacing w:before="57" w:after="57" w:line="288" w:lineRule="auto"/>
        <w:ind w:left="360"/>
        <w:textAlignment w:val="center"/>
        <w:outlineLvl w:val="0"/>
        <w:rPr>
          <w:rFonts w:ascii="Arial" w:hAnsi="Arial" w:cs="Arial"/>
          <w:b/>
          <w:bCs/>
          <w:color w:val="000000"/>
          <w:spacing w:val="-1"/>
          <w:sz w:val="24"/>
          <w:szCs w:val="24"/>
          <w:lang w:val="es-ES_tradnl"/>
        </w:rPr>
      </w:pPr>
    </w:p>
    <w:p w:rsidR="00740E95" w:rsidRDefault="00D41E43" w:rsidP="00F61B15">
      <w:pPr>
        <w:shd w:val="clear" w:color="auto" w:fill="FFFFFF"/>
        <w:adjustRightInd w:val="0"/>
        <w:spacing w:before="57" w:after="57" w:line="288" w:lineRule="auto"/>
        <w:jc w:val="both"/>
        <w:textAlignment w:val="center"/>
        <w:outlineLvl w:val="0"/>
        <w:rPr>
          <w:rFonts w:ascii="Arial" w:hAnsi="Arial" w:cs="Arial"/>
          <w:i/>
          <w:color w:val="222222"/>
          <w:sz w:val="24"/>
          <w:szCs w:val="24"/>
          <w:shd w:val="clear" w:color="auto" w:fill="FFFFFF"/>
        </w:rPr>
      </w:pPr>
      <w:r w:rsidRPr="00814D76">
        <w:rPr>
          <w:rFonts w:ascii="Arial" w:hAnsi="Arial" w:cs="Arial"/>
          <w:bCs/>
          <w:color w:val="000000"/>
          <w:spacing w:val="-1"/>
          <w:sz w:val="24"/>
          <w:szCs w:val="24"/>
          <w:lang w:val="es-ES_tradnl"/>
        </w:rPr>
        <w:t>Este Proyecto de Ley, de autoría de la Representante a la Cá</w:t>
      </w:r>
      <w:r w:rsidR="00F61B15" w:rsidRPr="00814D76">
        <w:rPr>
          <w:rFonts w:ascii="Arial" w:hAnsi="Arial" w:cs="Arial"/>
          <w:bCs/>
          <w:color w:val="000000"/>
          <w:spacing w:val="-1"/>
          <w:sz w:val="24"/>
          <w:szCs w:val="24"/>
          <w:lang w:val="es-ES_tradnl"/>
        </w:rPr>
        <w:t xml:space="preserve">mara por el Centro Democrático Jennifer Kristin Arias Falla, </w:t>
      </w:r>
      <w:r w:rsidR="00C97BCC">
        <w:rPr>
          <w:rFonts w:ascii="Arial" w:hAnsi="Arial" w:cs="Arial"/>
          <w:bCs/>
          <w:color w:val="000000"/>
          <w:spacing w:val="-1"/>
          <w:sz w:val="24"/>
          <w:szCs w:val="24"/>
          <w:lang w:val="es-ES_tradnl"/>
        </w:rPr>
        <w:t>tiene como objeto crear y ejecutar un sistema que prevenga la práctica del matrimonio</w:t>
      </w:r>
      <w:r w:rsidR="007B1553">
        <w:rPr>
          <w:rFonts w:ascii="Arial" w:hAnsi="Arial" w:cs="Arial"/>
          <w:bCs/>
          <w:color w:val="000000"/>
          <w:spacing w:val="-1"/>
          <w:sz w:val="24"/>
          <w:szCs w:val="24"/>
          <w:lang w:val="es-ES_tradnl"/>
        </w:rPr>
        <w:t xml:space="preserve"> adolescente es decir, </w:t>
      </w:r>
      <w:r w:rsidR="00C97BCC">
        <w:rPr>
          <w:rFonts w:ascii="Arial" w:hAnsi="Arial" w:cs="Arial"/>
          <w:bCs/>
          <w:color w:val="000000"/>
          <w:spacing w:val="-1"/>
          <w:sz w:val="24"/>
          <w:szCs w:val="24"/>
          <w:lang w:val="es-ES_tradnl"/>
        </w:rPr>
        <w:t xml:space="preserve"> en menores de 18 años</w:t>
      </w:r>
      <w:r w:rsidR="00740E95">
        <w:rPr>
          <w:rFonts w:ascii="Arial" w:hAnsi="Arial" w:cs="Arial"/>
          <w:bCs/>
          <w:color w:val="000000"/>
          <w:spacing w:val="-1"/>
          <w:sz w:val="24"/>
          <w:szCs w:val="24"/>
          <w:lang w:val="es-ES_tradnl"/>
        </w:rPr>
        <w:t>,</w:t>
      </w:r>
      <w:r w:rsidR="00C97BCC">
        <w:rPr>
          <w:rFonts w:ascii="Arial" w:hAnsi="Arial" w:cs="Arial"/>
          <w:bCs/>
          <w:color w:val="000000"/>
          <w:spacing w:val="-1"/>
          <w:sz w:val="24"/>
          <w:szCs w:val="24"/>
          <w:lang w:val="es-ES_tradnl"/>
        </w:rPr>
        <w:t xml:space="preserve"> protegiendo de esta manera la integridad física y moral de los menores, garantizando su completo desarrollo, revisando el derecho consuetudinario y civil; en razón a que el matrimonio infantil guarda en Colombia una estrecha relación con la escasez económica,  y es compromiso del gobierno nacional reducir la pobreza y contribui</w:t>
      </w:r>
      <w:r w:rsidR="00740E95">
        <w:rPr>
          <w:rFonts w:ascii="Arial" w:hAnsi="Arial" w:cs="Arial"/>
          <w:bCs/>
          <w:color w:val="000000"/>
          <w:spacing w:val="-1"/>
          <w:sz w:val="24"/>
          <w:szCs w:val="24"/>
          <w:lang w:val="es-ES_tradnl"/>
        </w:rPr>
        <w:t xml:space="preserve">r a que se cumpla lo preceptuado por el constituyente en su artículo 44,  de la Constitución Política: </w:t>
      </w:r>
      <w:r w:rsidR="00740E95" w:rsidRPr="00740E95">
        <w:rPr>
          <w:rFonts w:ascii="Arial" w:hAnsi="Arial" w:cs="Arial"/>
          <w:bCs/>
          <w:i/>
          <w:color w:val="000000"/>
          <w:spacing w:val="-1"/>
          <w:sz w:val="24"/>
          <w:szCs w:val="24"/>
          <w:lang w:val="es-ES_tradnl"/>
        </w:rPr>
        <w:t>“</w:t>
      </w:r>
      <w:r w:rsidR="00740E95" w:rsidRPr="00740E95">
        <w:rPr>
          <w:rFonts w:ascii="Arial" w:hAnsi="Arial" w:cs="Arial"/>
          <w:i/>
          <w:color w:val="222222"/>
          <w:sz w:val="24"/>
          <w:szCs w:val="24"/>
          <w:shd w:val="clear" w:color="auto" w:fill="FFFFFF"/>
        </w:rPr>
        <w:t>Artículo </w:t>
      </w:r>
      <w:r w:rsidR="00740E95" w:rsidRPr="00740E95">
        <w:rPr>
          <w:rFonts w:ascii="Arial" w:hAnsi="Arial" w:cs="Arial"/>
          <w:b/>
          <w:bCs/>
          <w:i/>
          <w:color w:val="222222"/>
          <w:sz w:val="24"/>
          <w:szCs w:val="24"/>
          <w:shd w:val="clear" w:color="auto" w:fill="FFFFFF"/>
        </w:rPr>
        <w:t>44</w:t>
      </w:r>
      <w:r w:rsidR="00740E95" w:rsidRPr="00740E95">
        <w:rPr>
          <w:rFonts w:ascii="Arial" w:hAnsi="Arial" w:cs="Arial"/>
          <w:i/>
          <w:color w:val="222222"/>
          <w:sz w:val="24"/>
          <w:szCs w:val="24"/>
          <w:shd w:val="clear" w:color="auto" w:fill="FFFFFF"/>
        </w:rPr>
        <w:t>. 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w:t>
      </w:r>
      <w:r w:rsidR="00740E95">
        <w:rPr>
          <w:rFonts w:ascii="Arial" w:hAnsi="Arial" w:cs="Arial"/>
          <w:i/>
          <w:color w:val="222222"/>
          <w:sz w:val="24"/>
          <w:szCs w:val="24"/>
          <w:shd w:val="clear" w:color="auto" w:fill="FFFFFF"/>
        </w:rPr>
        <w:t>”</w:t>
      </w:r>
      <w:r w:rsidR="00740E95" w:rsidRPr="00740E95">
        <w:rPr>
          <w:rFonts w:ascii="Arial" w:hAnsi="Arial" w:cs="Arial"/>
          <w:i/>
          <w:color w:val="222222"/>
          <w:sz w:val="24"/>
          <w:szCs w:val="24"/>
          <w:shd w:val="clear" w:color="auto" w:fill="FFFFFF"/>
        </w:rPr>
        <w:t>.</w:t>
      </w:r>
    </w:p>
    <w:p w:rsidR="00740E95" w:rsidRDefault="00740E95" w:rsidP="00F61B15">
      <w:pPr>
        <w:shd w:val="clear" w:color="auto" w:fill="FFFFFF"/>
        <w:adjustRightInd w:val="0"/>
        <w:spacing w:before="57" w:after="57" w:line="288" w:lineRule="auto"/>
        <w:jc w:val="both"/>
        <w:textAlignment w:val="center"/>
        <w:outlineLvl w:val="0"/>
        <w:rPr>
          <w:rFonts w:ascii="Arial" w:hAnsi="Arial" w:cs="Arial"/>
          <w:i/>
          <w:color w:val="222222"/>
          <w:sz w:val="24"/>
          <w:szCs w:val="24"/>
          <w:shd w:val="clear" w:color="auto" w:fill="FFFFFF"/>
        </w:rPr>
      </w:pPr>
    </w:p>
    <w:p w:rsidR="00740E95" w:rsidRPr="00740E95" w:rsidRDefault="00740E95" w:rsidP="00740E95">
      <w:pPr>
        <w:jc w:val="both"/>
        <w:rPr>
          <w:rFonts w:ascii="Arial" w:hAnsi="Arial" w:cs="Arial"/>
          <w:sz w:val="24"/>
          <w:szCs w:val="24"/>
        </w:rPr>
      </w:pPr>
      <w:r w:rsidRPr="00740E95">
        <w:rPr>
          <w:rFonts w:ascii="Arial" w:hAnsi="Arial" w:cs="Arial"/>
          <w:sz w:val="24"/>
          <w:szCs w:val="24"/>
        </w:rPr>
        <w:t xml:space="preserve">Colombia es un país que Históricamente y culturalmente </w:t>
      </w:r>
      <w:r w:rsidR="007B1553">
        <w:rPr>
          <w:rFonts w:ascii="Arial" w:hAnsi="Arial" w:cs="Arial"/>
          <w:sz w:val="24"/>
          <w:szCs w:val="24"/>
        </w:rPr>
        <w:t>h</w:t>
      </w:r>
      <w:r w:rsidRPr="00740E95">
        <w:rPr>
          <w:rFonts w:ascii="Arial" w:hAnsi="Arial" w:cs="Arial"/>
          <w:sz w:val="24"/>
          <w:szCs w:val="24"/>
        </w:rPr>
        <w:t>a permitido y celebra matrimonios en donde alguno de los dos o los dos miembros de</w:t>
      </w:r>
      <w:r w:rsidR="007B1553">
        <w:rPr>
          <w:rFonts w:ascii="Arial" w:hAnsi="Arial" w:cs="Arial"/>
          <w:sz w:val="24"/>
          <w:szCs w:val="24"/>
        </w:rPr>
        <w:t xml:space="preserve"> l</w:t>
      </w:r>
      <w:r w:rsidRPr="00740E95">
        <w:rPr>
          <w:rFonts w:ascii="Arial" w:hAnsi="Arial" w:cs="Arial"/>
          <w:sz w:val="24"/>
          <w:szCs w:val="24"/>
        </w:rPr>
        <w:t>a</w:t>
      </w:r>
      <w:r w:rsidR="007B1553">
        <w:rPr>
          <w:rFonts w:ascii="Arial" w:hAnsi="Arial" w:cs="Arial"/>
          <w:sz w:val="24"/>
          <w:szCs w:val="24"/>
        </w:rPr>
        <w:t xml:space="preserve"> </w:t>
      </w:r>
      <w:r w:rsidRPr="00740E95">
        <w:rPr>
          <w:rFonts w:ascii="Arial" w:hAnsi="Arial" w:cs="Arial"/>
          <w:sz w:val="24"/>
          <w:szCs w:val="24"/>
        </w:rPr>
        <w:t xml:space="preserve">pareja es menor de edad,  y partiendo de la concepción negativa de este hecho la cual está basada en diferentes problemas que acarrea el matrimonio infantil, como lo son la deserción escolar,   los embarazos adolescentes e incluso la violencia intrafamiliar, así mismo y reseñando </w:t>
      </w:r>
      <w:r w:rsidR="007B1553">
        <w:rPr>
          <w:rFonts w:ascii="Arial" w:hAnsi="Arial" w:cs="Arial"/>
          <w:sz w:val="24"/>
          <w:szCs w:val="24"/>
        </w:rPr>
        <w:t>l</w:t>
      </w:r>
      <w:r w:rsidRPr="00740E95">
        <w:rPr>
          <w:rFonts w:ascii="Arial" w:hAnsi="Arial" w:cs="Arial"/>
          <w:sz w:val="24"/>
          <w:szCs w:val="24"/>
        </w:rPr>
        <w:t xml:space="preserve">os planteamientos de Unicef, se tiene como el matrimonio infantil supone una violación a los derechos humanos   </w:t>
      </w:r>
      <w:r w:rsidRPr="007B1553">
        <w:rPr>
          <w:rFonts w:ascii="Arial" w:hAnsi="Arial" w:cs="Arial"/>
          <w:i/>
          <w:sz w:val="24"/>
          <w:szCs w:val="24"/>
        </w:rPr>
        <w:t>“</w:t>
      </w:r>
      <w:r w:rsidR="007B1553">
        <w:rPr>
          <w:rFonts w:ascii="Arial" w:hAnsi="Arial" w:cs="Arial"/>
          <w:i/>
          <w:sz w:val="24"/>
          <w:szCs w:val="24"/>
        </w:rPr>
        <w:t>…P</w:t>
      </w:r>
      <w:r w:rsidRPr="007B1553">
        <w:rPr>
          <w:rFonts w:ascii="Arial" w:hAnsi="Arial" w:cs="Arial"/>
          <w:i/>
          <w:sz w:val="24"/>
          <w:szCs w:val="24"/>
        </w:rPr>
        <w:t>ero sin duda se trata de la forma más generalizada de abuso sexual y explotación de las niñas. Algunas consecuencias negativas son la separación de la familia y los amigos, la falta de libertad para relacionarse con las personas de la misma edad y participar en las actividades comunitarias, y una reducción de las oportunidades de recibir una educación”</w:t>
      </w:r>
      <w:r w:rsidRPr="00740E95">
        <w:rPr>
          <w:rFonts w:ascii="Arial" w:hAnsi="Arial" w:cs="Arial"/>
          <w:sz w:val="24"/>
          <w:szCs w:val="24"/>
        </w:rPr>
        <w:t xml:space="preserve">. </w:t>
      </w:r>
    </w:p>
    <w:p w:rsidR="00740E95" w:rsidRDefault="00740E95" w:rsidP="00F61B15">
      <w:pPr>
        <w:shd w:val="clear" w:color="auto" w:fill="FFFFFF"/>
        <w:adjustRightInd w:val="0"/>
        <w:spacing w:before="57" w:after="57" w:line="288" w:lineRule="auto"/>
        <w:jc w:val="both"/>
        <w:textAlignment w:val="center"/>
        <w:outlineLvl w:val="0"/>
        <w:rPr>
          <w:rFonts w:ascii="Arial" w:hAnsi="Arial" w:cs="Arial"/>
          <w:i/>
          <w:color w:val="222222"/>
          <w:sz w:val="24"/>
          <w:szCs w:val="24"/>
          <w:shd w:val="clear" w:color="auto" w:fill="FFFFFF"/>
        </w:rPr>
      </w:pPr>
    </w:p>
    <w:p w:rsidR="00740E95" w:rsidRPr="00740E95" w:rsidRDefault="00740E95" w:rsidP="00F61B15">
      <w:pPr>
        <w:shd w:val="clear" w:color="auto" w:fill="FFFFFF"/>
        <w:adjustRightInd w:val="0"/>
        <w:spacing w:before="57" w:after="57" w:line="288" w:lineRule="auto"/>
        <w:jc w:val="both"/>
        <w:textAlignment w:val="center"/>
        <w:outlineLvl w:val="0"/>
        <w:rPr>
          <w:rFonts w:ascii="Arial" w:hAnsi="Arial" w:cs="Arial"/>
          <w:bCs/>
          <w:i/>
          <w:color w:val="000000"/>
          <w:spacing w:val="-1"/>
          <w:sz w:val="24"/>
          <w:szCs w:val="24"/>
          <w:lang w:val="es-ES_tradnl"/>
        </w:rPr>
      </w:pPr>
    </w:p>
    <w:p w:rsidR="003E7FE8" w:rsidRDefault="003E7FE8"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7B1553" w:rsidRDefault="007B1553" w:rsidP="00F61B15">
      <w:pPr>
        <w:shd w:val="clear" w:color="auto" w:fill="FFFFFF"/>
        <w:adjustRightInd w:val="0"/>
        <w:spacing w:before="57" w:after="57" w:line="288" w:lineRule="auto"/>
        <w:jc w:val="both"/>
        <w:textAlignment w:val="center"/>
        <w:outlineLvl w:val="0"/>
        <w:rPr>
          <w:rFonts w:ascii="Arial" w:hAnsi="Arial" w:cs="Arial"/>
          <w:sz w:val="24"/>
          <w:szCs w:val="24"/>
        </w:rPr>
      </w:pPr>
      <w:r w:rsidRPr="007B1553">
        <w:rPr>
          <w:rFonts w:ascii="Arial" w:hAnsi="Arial" w:cs="Arial"/>
          <w:sz w:val="24"/>
          <w:szCs w:val="24"/>
        </w:rPr>
        <w:t xml:space="preserve">Para UNICEF, </w:t>
      </w:r>
      <w:r w:rsidRPr="007B1553">
        <w:rPr>
          <w:rFonts w:ascii="Arial" w:hAnsi="Arial" w:cs="Arial"/>
          <w:i/>
          <w:sz w:val="24"/>
          <w:szCs w:val="24"/>
        </w:rPr>
        <w:t>“protección de la infancia”</w:t>
      </w:r>
      <w:r w:rsidRPr="007B1553">
        <w:rPr>
          <w:rFonts w:ascii="Arial" w:hAnsi="Arial" w:cs="Arial"/>
          <w:sz w:val="24"/>
          <w:szCs w:val="24"/>
        </w:rPr>
        <w:t xml:space="preserve"> se refiere a las labores de prevención y respuesta a la violencia, la explotación y el abuso contra niños y niñas, como por ejemplo la explotación sexual, la trata, el trabajo infantil y prácticas tradicionales perniciosas como la mutilación/ </w:t>
      </w:r>
      <w:r w:rsidR="0064601D" w:rsidRPr="007B1553">
        <w:rPr>
          <w:rFonts w:ascii="Arial" w:hAnsi="Arial" w:cs="Arial"/>
          <w:sz w:val="24"/>
          <w:szCs w:val="24"/>
        </w:rPr>
        <w:t>escisión</w:t>
      </w:r>
      <w:r w:rsidRPr="007B1553">
        <w:rPr>
          <w:rFonts w:ascii="Arial" w:hAnsi="Arial" w:cs="Arial"/>
          <w:sz w:val="24"/>
          <w:szCs w:val="24"/>
        </w:rPr>
        <w:t xml:space="preserve"> genital de la mujer y el </w:t>
      </w:r>
      <w:r w:rsidRPr="007B1553">
        <w:rPr>
          <w:rFonts w:ascii="Arial" w:hAnsi="Arial" w:cs="Arial"/>
          <w:b/>
          <w:i/>
          <w:sz w:val="24"/>
          <w:szCs w:val="24"/>
          <w:u w:val="single"/>
        </w:rPr>
        <w:t>matrimonio adolescente</w:t>
      </w:r>
      <w:r w:rsidRPr="007B1553">
        <w:rPr>
          <w:rFonts w:ascii="Arial" w:hAnsi="Arial" w:cs="Arial"/>
          <w:sz w:val="24"/>
          <w:szCs w:val="24"/>
        </w:rPr>
        <w:t>.</w:t>
      </w:r>
      <w:r>
        <w:rPr>
          <w:rFonts w:ascii="Arial" w:hAnsi="Arial" w:cs="Arial"/>
          <w:sz w:val="24"/>
          <w:szCs w:val="24"/>
        </w:rPr>
        <w:t xml:space="preserve"> </w:t>
      </w:r>
      <w:r>
        <w:rPr>
          <w:rStyle w:val="Refdenotaalpie"/>
          <w:rFonts w:ascii="Arial" w:hAnsi="Arial" w:cs="Arial"/>
          <w:sz w:val="24"/>
          <w:szCs w:val="24"/>
        </w:rPr>
        <w:footnoteReference w:id="1"/>
      </w:r>
      <w:r>
        <w:rPr>
          <w:rFonts w:ascii="Arial" w:hAnsi="Arial" w:cs="Arial"/>
          <w:sz w:val="24"/>
          <w:szCs w:val="24"/>
        </w:rPr>
        <w:t>(Subrayado, negrilla y cursiva fuera de texto).</w:t>
      </w:r>
    </w:p>
    <w:p w:rsidR="007B1553" w:rsidRDefault="007B1553" w:rsidP="00F61B15">
      <w:pPr>
        <w:shd w:val="clear" w:color="auto" w:fill="FFFFFF"/>
        <w:adjustRightInd w:val="0"/>
        <w:spacing w:before="57" w:after="57" w:line="288" w:lineRule="auto"/>
        <w:jc w:val="both"/>
        <w:textAlignment w:val="center"/>
        <w:outlineLvl w:val="0"/>
        <w:rPr>
          <w:rFonts w:ascii="Arial" w:hAnsi="Arial" w:cs="Arial"/>
          <w:sz w:val="24"/>
          <w:szCs w:val="24"/>
        </w:rPr>
      </w:pPr>
    </w:p>
    <w:p w:rsidR="00151DCB" w:rsidRPr="00151DCB" w:rsidRDefault="00151DCB"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En el pronunciamiento efectuado por la UNICEF, se especifica que, el</w:t>
      </w:r>
      <w:r w:rsidRPr="00151DCB">
        <w:rPr>
          <w:rFonts w:ascii="Arial" w:hAnsi="Arial" w:cs="Arial"/>
          <w:sz w:val="24"/>
          <w:szCs w:val="24"/>
        </w:rPr>
        <w:t xml:space="preserve"> matrimonio in</w:t>
      </w:r>
      <w:r>
        <w:rPr>
          <w:rFonts w:ascii="Arial" w:hAnsi="Arial" w:cs="Arial"/>
          <w:sz w:val="24"/>
          <w:szCs w:val="24"/>
        </w:rPr>
        <w:t>fantil acarrea</w:t>
      </w:r>
      <w:r w:rsidRPr="00151DCB">
        <w:rPr>
          <w:rFonts w:ascii="Arial" w:hAnsi="Arial" w:cs="Arial"/>
          <w:sz w:val="24"/>
          <w:szCs w:val="24"/>
        </w:rPr>
        <w:t xml:space="preserve"> trabajos forzados, esclavitud, prostitución y violencia contra las víctimas. Puesto que no pueden evitar las relaciones sexuales ni insistir en el uso del preservativo, las novias menores de edad se exponen a graves riesgos para su salud, como los embarazos prematuros, las infecciones transmitidas sexualmente y, cada vez más, al VIH/SIDA. Los progenitores a veces consienten estos matrimonios por necesidades económicas. En estos casos, el matrimonio se considera como un medio de proporcionar a sus hijas una tutela masculina, de protegerlas contra las agresiones sexuales, de evitar embarazos sin estar casadas, de alargar sus años de fecundidad o de asegurar su obediencia en el hogar del marido</w:t>
      </w:r>
      <w:r>
        <w:rPr>
          <w:rStyle w:val="Refdenotaalpie"/>
          <w:rFonts w:ascii="Arial" w:hAnsi="Arial" w:cs="Arial"/>
          <w:sz w:val="24"/>
          <w:szCs w:val="24"/>
        </w:rPr>
        <w:footnoteReference w:id="2"/>
      </w:r>
      <w:r w:rsidRPr="00151DCB">
        <w:rPr>
          <w:rFonts w:ascii="Arial" w:hAnsi="Arial" w:cs="Arial"/>
          <w:sz w:val="24"/>
          <w:szCs w:val="24"/>
        </w:rPr>
        <w:t>.</w:t>
      </w:r>
    </w:p>
    <w:p w:rsidR="00A7307E" w:rsidRDefault="00A7307E" w:rsidP="003C4F7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3C4F75" w:rsidRDefault="003C4F75" w:rsidP="003C4F7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A nivel mundial precisa la UNICEF, las siguientes cifras:</w:t>
      </w:r>
    </w:p>
    <w:p w:rsidR="00DA2D6A" w:rsidRPr="003C4F75" w:rsidRDefault="00DA2D6A" w:rsidP="003C4F75">
      <w:pPr>
        <w:pStyle w:val="Prrafodelista"/>
        <w:numPr>
          <w:ilvl w:val="0"/>
          <w:numId w:val="8"/>
        </w:num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sidRPr="003C4F75">
        <w:rPr>
          <w:rFonts w:ascii="Arial" w:hAnsi="Arial" w:cs="Arial"/>
          <w:sz w:val="24"/>
          <w:szCs w:val="24"/>
        </w:rPr>
        <w:t>El 36% de las mujeres de 20 a 24 años de todo el mundo se casaron o vivían en parej</w:t>
      </w:r>
      <w:r w:rsidR="003C4F75" w:rsidRPr="003C4F75">
        <w:rPr>
          <w:rFonts w:ascii="Arial" w:hAnsi="Arial" w:cs="Arial"/>
          <w:sz w:val="24"/>
          <w:szCs w:val="24"/>
        </w:rPr>
        <w:t>a antes de cumplir los 18 años</w:t>
      </w:r>
      <w:r w:rsidR="003C4F75">
        <w:rPr>
          <w:rStyle w:val="Refdenotaalpie"/>
          <w:rFonts w:ascii="Arial" w:hAnsi="Arial" w:cs="Arial"/>
          <w:sz w:val="24"/>
          <w:szCs w:val="24"/>
        </w:rPr>
        <w:footnoteReference w:id="3"/>
      </w:r>
      <w:r w:rsidRPr="003C4F75">
        <w:rPr>
          <w:rFonts w:ascii="Arial" w:hAnsi="Arial" w:cs="Arial"/>
          <w:sz w:val="24"/>
          <w:szCs w:val="24"/>
        </w:rPr>
        <w:t xml:space="preserve">. </w:t>
      </w:r>
    </w:p>
    <w:p w:rsidR="00DA2D6A" w:rsidRPr="00DA2D6A" w:rsidRDefault="00DA2D6A" w:rsidP="00DA2D6A">
      <w:pPr>
        <w:pStyle w:val="Prrafodelista"/>
        <w:numPr>
          <w:ilvl w:val="0"/>
          <w:numId w:val="8"/>
        </w:num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sidRPr="00DA2D6A">
        <w:rPr>
          <w:rFonts w:ascii="Arial" w:hAnsi="Arial" w:cs="Arial"/>
          <w:sz w:val="24"/>
          <w:szCs w:val="24"/>
        </w:rPr>
        <w:t>Se calcula que 14 millones de adolescentes de entre 15 a 19 años dan a luz cada año. Las que se encuentran en esta franja de edad tienen más probabilidades de morir durante el embarazo o el parto que l</w:t>
      </w:r>
      <w:r w:rsidR="003C4F75">
        <w:rPr>
          <w:rFonts w:ascii="Arial" w:hAnsi="Arial" w:cs="Arial"/>
          <w:sz w:val="24"/>
          <w:szCs w:val="24"/>
        </w:rPr>
        <w:t>as que ya han cumplido 20 años</w:t>
      </w:r>
      <w:r w:rsidR="003C4F75">
        <w:rPr>
          <w:rStyle w:val="Refdenotaalpie"/>
          <w:rFonts w:ascii="Arial" w:hAnsi="Arial" w:cs="Arial"/>
          <w:sz w:val="24"/>
          <w:szCs w:val="24"/>
        </w:rPr>
        <w:footnoteReference w:id="4"/>
      </w:r>
      <w:r w:rsidRPr="00DA2D6A">
        <w:rPr>
          <w:rFonts w:ascii="Arial" w:hAnsi="Arial" w:cs="Arial"/>
          <w:sz w:val="24"/>
          <w:szCs w:val="24"/>
        </w:rPr>
        <w:t xml:space="preserve">. </w:t>
      </w:r>
    </w:p>
    <w:p w:rsidR="00A7307E" w:rsidRPr="00A7307E" w:rsidRDefault="00DA2D6A" w:rsidP="00A7307E">
      <w:pPr>
        <w:pStyle w:val="Prrafodelista"/>
        <w:numPr>
          <w:ilvl w:val="0"/>
          <w:numId w:val="8"/>
        </w:num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sidRPr="00DA2D6A">
        <w:rPr>
          <w:rFonts w:ascii="Arial" w:hAnsi="Arial" w:cs="Arial"/>
          <w:sz w:val="24"/>
          <w:szCs w:val="24"/>
        </w:rPr>
        <w:t>El matrimonio de niñas es más frecuente en África subsahariana y en Asia meridional. En el Níger, el 77% de las mujeres entre 20 y 24 años se casaron antes de cumplir los 18. En Bangladesh, la tasa era del 65%</w:t>
      </w:r>
      <w:r>
        <w:rPr>
          <w:rFonts w:ascii="Arial" w:hAnsi="Arial" w:cs="Arial"/>
          <w:sz w:val="24"/>
          <w:szCs w:val="24"/>
        </w:rPr>
        <w:t>.</w:t>
      </w:r>
    </w:p>
    <w:p w:rsidR="00A7307E" w:rsidRDefault="00A7307E" w:rsidP="00A7307E">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A7307E" w:rsidRDefault="00A7307E" w:rsidP="00A7307E">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A7307E" w:rsidRPr="00A7307E" w:rsidRDefault="00A7307E" w:rsidP="00A7307E">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sidRPr="00A7307E">
        <w:rPr>
          <w:rFonts w:ascii="Arial" w:hAnsi="Arial" w:cs="Arial"/>
          <w:bCs/>
          <w:color w:val="000000"/>
          <w:spacing w:val="-1"/>
          <w:sz w:val="24"/>
          <w:szCs w:val="24"/>
          <w:lang w:val="es-ES_tradnl"/>
        </w:rPr>
        <w:lastRenderedPageBreak/>
        <w:t>Para Colombia, éstas son las cifras de matrimonios civiles de menores durante los últimos años:</w:t>
      </w:r>
    </w:p>
    <w:p w:rsidR="0064601D" w:rsidRDefault="00A7307E"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noProof/>
          <w:lang w:eastAsia="es-CO"/>
        </w:rPr>
        <w:drawing>
          <wp:inline distT="0" distB="0" distL="0" distR="0" wp14:anchorId="2FBA77F1" wp14:editId="1F981E89">
            <wp:extent cx="4610100" cy="62865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7509" t="6940" r="38221" b="5552"/>
                    <a:stretch/>
                  </pic:blipFill>
                  <pic:spPr bwMode="auto">
                    <a:xfrm>
                      <a:off x="0" y="0"/>
                      <a:ext cx="4632972" cy="6317689"/>
                    </a:xfrm>
                    <a:prstGeom prst="rect">
                      <a:avLst/>
                    </a:prstGeom>
                    <a:ln>
                      <a:noFill/>
                    </a:ln>
                    <a:extLst>
                      <a:ext uri="{53640926-AAD7-44D8-BBD7-CCE9431645EC}">
                        <a14:shadowObscured xmlns:a14="http://schemas.microsoft.com/office/drawing/2010/main"/>
                      </a:ext>
                    </a:extLst>
                  </pic:spPr>
                </pic:pic>
              </a:graphicData>
            </a:graphic>
          </wp:inline>
        </w:drawing>
      </w:r>
      <w:r w:rsidR="0064601D">
        <w:rPr>
          <w:rStyle w:val="Refdenotaalpie"/>
          <w:rFonts w:ascii="Arial" w:hAnsi="Arial" w:cs="Arial"/>
          <w:bCs/>
          <w:color w:val="000000"/>
          <w:spacing w:val="-1"/>
          <w:sz w:val="24"/>
          <w:szCs w:val="24"/>
          <w:lang w:val="es-ES_tradnl"/>
        </w:rPr>
        <w:footnoteReference w:id="5"/>
      </w:r>
    </w:p>
    <w:p w:rsidR="0064601D" w:rsidRDefault="0064601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64601D" w:rsidRDefault="0064601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roofErr w:type="gramStart"/>
      <w:r>
        <w:rPr>
          <w:rFonts w:ascii="Arial" w:hAnsi="Arial" w:cs="Arial"/>
          <w:bCs/>
          <w:color w:val="000000"/>
          <w:spacing w:val="-1"/>
          <w:sz w:val="24"/>
          <w:szCs w:val="24"/>
          <w:lang w:val="es-ES_tradnl"/>
        </w:rPr>
        <w:t>Que</w:t>
      </w:r>
      <w:proofErr w:type="gramEnd"/>
      <w:r>
        <w:rPr>
          <w:rFonts w:ascii="Arial" w:hAnsi="Arial" w:cs="Arial"/>
          <w:bCs/>
          <w:color w:val="000000"/>
          <w:spacing w:val="-1"/>
          <w:sz w:val="24"/>
          <w:szCs w:val="24"/>
          <w:lang w:val="es-ES_tradnl"/>
        </w:rPr>
        <w:t xml:space="preserve"> por Departamentos, podemos evidenciar las siguientes:</w:t>
      </w:r>
    </w:p>
    <w:p w:rsidR="00144891" w:rsidRDefault="00144891"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noProof/>
          <w:lang w:eastAsia="es-CO"/>
        </w:rPr>
        <w:lastRenderedPageBreak/>
        <w:drawing>
          <wp:inline distT="0" distB="0" distL="0" distR="0" wp14:anchorId="6F3CE15F" wp14:editId="0D9EDDD8">
            <wp:extent cx="4520565" cy="8858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6490" t="29270" r="37638" b="60066"/>
                    <a:stretch/>
                  </pic:blipFill>
                  <pic:spPr bwMode="auto">
                    <a:xfrm>
                      <a:off x="0" y="0"/>
                      <a:ext cx="4651489" cy="911480"/>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O"/>
        </w:rPr>
        <w:drawing>
          <wp:inline distT="0" distB="0" distL="0" distR="0" wp14:anchorId="19D79B2E" wp14:editId="7F68F8A4">
            <wp:extent cx="4580890" cy="63246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6560" t="2015" r="37377" b="1996"/>
                    <a:stretch/>
                  </pic:blipFill>
                  <pic:spPr bwMode="auto">
                    <a:xfrm>
                      <a:off x="0" y="0"/>
                      <a:ext cx="4589070" cy="6335894"/>
                    </a:xfrm>
                    <a:prstGeom prst="rect">
                      <a:avLst/>
                    </a:prstGeom>
                    <a:ln>
                      <a:noFill/>
                    </a:ln>
                    <a:extLst>
                      <a:ext uri="{53640926-AAD7-44D8-BBD7-CCE9431645EC}">
                        <a14:shadowObscured xmlns:a14="http://schemas.microsoft.com/office/drawing/2010/main"/>
                      </a:ext>
                    </a:extLst>
                  </pic:spPr>
                </pic:pic>
              </a:graphicData>
            </a:graphic>
          </wp:inline>
        </w:drawing>
      </w:r>
      <w:r w:rsidR="0064601D">
        <w:rPr>
          <w:rStyle w:val="Refdenotaalpie"/>
          <w:rFonts w:ascii="Arial" w:hAnsi="Arial" w:cs="Arial"/>
          <w:bCs/>
          <w:color w:val="000000"/>
          <w:spacing w:val="-1"/>
          <w:sz w:val="24"/>
          <w:szCs w:val="24"/>
          <w:lang w:val="es-ES_tradnl"/>
        </w:rPr>
        <w:footnoteReference w:id="6"/>
      </w:r>
    </w:p>
    <w:p w:rsidR="0064601D" w:rsidRDefault="0064601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64601D" w:rsidRDefault="0064601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A7307E" w:rsidRDefault="00144891"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noProof/>
          <w:lang w:eastAsia="es-CO"/>
        </w:rPr>
        <w:drawing>
          <wp:inline distT="0" distB="0" distL="0" distR="0" wp14:anchorId="0486DBBD" wp14:editId="44A8A77E">
            <wp:extent cx="4596765" cy="84772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2024" t="29724" r="32985" b="58183"/>
                    <a:stretch/>
                  </pic:blipFill>
                  <pic:spPr bwMode="auto">
                    <a:xfrm>
                      <a:off x="0" y="0"/>
                      <a:ext cx="4892954" cy="902348"/>
                    </a:xfrm>
                    <a:prstGeom prst="rect">
                      <a:avLst/>
                    </a:prstGeom>
                    <a:ln>
                      <a:noFill/>
                    </a:ln>
                    <a:extLst>
                      <a:ext uri="{53640926-AAD7-44D8-BBD7-CCE9431645EC}">
                        <a14:shadowObscured xmlns:a14="http://schemas.microsoft.com/office/drawing/2010/main"/>
                      </a:ext>
                    </a:extLst>
                  </pic:spPr>
                </pic:pic>
              </a:graphicData>
            </a:graphic>
          </wp:inline>
        </w:drawing>
      </w:r>
    </w:p>
    <w:p w:rsidR="00A7307E" w:rsidRDefault="00144891"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noProof/>
          <w:lang w:eastAsia="es-CO"/>
        </w:rPr>
        <w:drawing>
          <wp:inline distT="0" distB="0" distL="0" distR="0" wp14:anchorId="19DD3EF7" wp14:editId="57C542AD">
            <wp:extent cx="4561840" cy="6296025"/>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1740" t="6045" r="33410" b="1500"/>
                    <a:stretch/>
                  </pic:blipFill>
                  <pic:spPr bwMode="auto">
                    <a:xfrm>
                      <a:off x="0" y="0"/>
                      <a:ext cx="4616261" cy="6371134"/>
                    </a:xfrm>
                    <a:prstGeom prst="rect">
                      <a:avLst/>
                    </a:prstGeom>
                    <a:ln>
                      <a:noFill/>
                    </a:ln>
                    <a:extLst>
                      <a:ext uri="{53640926-AAD7-44D8-BBD7-CCE9431645EC}">
                        <a14:shadowObscured xmlns:a14="http://schemas.microsoft.com/office/drawing/2010/main"/>
                      </a:ext>
                    </a:extLst>
                  </pic:spPr>
                </pic:pic>
              </a:graphicData>
            </a:graphic>
          </wp:inline>
        </w:drawing>
      </w:r>
      <w:r w:rsidR="00914ABF">
        <w:rPr>
          <w:rStyle w:val="Refdenotaalpie"/>
          <w:rFonts w:ascii="Arial" w:hAnsi="Arial" w:cs="Arial"/>
          <w:bCs/>
          <w:color w:val="000000"/>
          <w:spacing w:val="-1"/>
          <w:sz w:val="24"/>
          <w:szCs w:val="24"/>
          <w:lang w:val="es-ES_tradnl"/>
        </w:rPr>
        <w:footnoteReference w:id="7"/>
      </w:r>
    </w:p>
    <w:p w:rsidR="00A7307E" w:rsidRDefault="00A7307E"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4A40F8" w:rsidRDefault="004A40F8"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tbl>
      <w:tblPr>
        <w:tblStyle w:val="Tablaconcuadrcula"/>
        <w:tblW w:w="0" w:type="auto"/>
        <w:tblInd w:w="704" w:type="dxa"/>
        <w:tblLook w:val="04A0" w:firstRow="1" w:lastRow="0" w:firstColumn="1" w:lastColumn="0" w:noHBand="0" w:noVBand="1"/>
      </w:tblPr>
      <w:tblGrid>
        <w:gridCol w:w="4678"/>
        <w:gridCol w:w="2410"/>
      </w:tblGrid>
      <w:tr w:rsidR="004A40F8" w:rsidTr="004A40F8">
        <w:tc>
          <w:tcPr>
            <w:tcW w:w="4678" w:type="dxa"/>
          </w:tcPr>
          <w:p w:rsidR="004A40F8" w:rsidRPr="004A40F8" w:rsidRDefault="004A40F8" w:rsidP="00F61B15">
            <w:pPr>
              <w:adjustRightInd w:val="0"/>
              <w:spacing w:before="57" w:after="57" w:line="288" w:lineRule="auto"/>
              <w:jc w:val="both"/>
              <w:textAlignment w:val="center"/>
              <w:outlineLvl w:val="0"/>
              <w:rPr>
                <w:rFonts w:ascii="Arial" w:hAnsi="Arial" w:cs="Arial"/>
                <w:b/>
                <w:bCs/>
                <w:color w:val="000000"/>
                <w:spacing w:val="-1"/>
                <w:sz w:val="24"/>
                <w:szCs w:val="24"/>
                <w:lang w:val="es-ES_tradnl"/>
              </w:rPr>
            </w:pPr>
            <w:r w:rsidRPr="004A40F8">
              <w:rPr>
                <w:rFonts w:ascii="Arial" w:hAnsi="Arial" w:cs="Arial"/>
                <w:b/>
                <w:bCs/>
                <w:color w:val="000000"/>
                <w:spacing w:val="-1"/>
                <w:sz w:val="24"/>
                <w:szCs w:val="24"/>
                <w:lang w:val="es-ES_tradnl"/>
              </w:rPr>
              <w:t xml:space="preserve">Matrimonios Civiles que Involucraron a un menor de edad </w:t>
            </w:r>
          </w:p>
        </w:tc>
        <w:tc>
          <w:tcPr>
            <w:tcW w:w="2410" w:type="dxa"/>
          </w:tcPr>
          <w:p w:rsidR="004A40F8" w:rsidRPr="004A40F8" w:rsidRDefault="004A40F8" w:rsidP="00F61B15">
            <w:pPr>
              <w:adjustRightInd w:val="0"/>
              <w:spacing w:before="57" w:after="57" w:line="288" w:lineRule="auto"/>
              <w:jc w:val="both"/>
              <w:textAlignment w:val="center"/>
              <w:outlineLvl w:val="0"/>
              <w:rPr>
                <w:rFonts w:ascii="Arial" w:hAnsi="Arial" w:cs="Arial"/>
                <w:b/>
                <w:bCs/>
                <w:color w:val="000000"/>
                <w:spacing w:val="-1"/>
                <w:sz w:val="24"/>
                <w:szCs w:val="24"/>
                <w:lang w:val="es-ES_tradnl"/>
              </w:rPr>
            </w:pPr>
          </w:p>
        </w:tc>
      </w:tr>
      <w:tr w:rsidR="004A40F8" w:rsidTr="004A40F8">
        <w:tc>
          <w:tcPr>
            <w:tcW w:w="4678" w:type="dxa"/>
          </w:tcPr>
          <w:p w:rsidR="004A40F8" w:rsidRPr="004A40F8" w:rsidRDefault="004A40F8" w:rsidP="004A40F8">
            <w:pPr>
              <w:adjustRightInd w:val="0"/>
              <w:spacing w:before="57" w:after="57" w:line="288" w:lineRule="auto"/>
              <w:jc w:val="right"/>
              <w:textAlignment w:val="center"/>
              <w:outlineLvl w:val="0"/>
              <w:rPr>
                <w:rFonts w:ascii="Arial" w:hAnsi="Arial" w:cs="Arial"/>
                <w:b/>
                <w:bCs/>
                <w:color w:val="000000"/>
                <w:spacing w:val="-1"/>
                <w:sz w:val="24"/>
                <w:szCs w:val="24"/>
                <w:lang w:val="es-ES_tradnl"/>
              </w:rPr>
            </w:pPr>
            <w:r w:rsidRPr="004A40F8">
              <w:rPr>
                <w:rFonts w:ascii="Arial" w:hAnsi="Arial" w:cs="Arial"/>
                <w:b/>
                <w:bCs/>
                <w:color w:val="000000"/>
                <w:spacing w:val="-1"/>
                <w:sz w:val="24"/>
                <w:szCs w:val="24"/>
                <w:lang w:val="es-ES_tradnl"/>
              </w:rPr>
              <w:t>MES</w:t>
            </w:r>
          </w:p>
        </w:tc>
        <w:tc>
          <w:tcPr>
            <w:tcW w:w="2410" w:type="dxa"/>
          </w:tcPr>
          <w:p w:rsidR="004A40F8" w:rsidRPr="004A40F8" w:rsidRDefault="004A40F8" w:rsidP="004A40F8">
            <w:pPr>
              <w:adjustRightInd w:val="0"/>
              <w:spacing w:before="57" w:after="57" w:line="288" w:lineRule="auto"/>
              <w:jc w:val="right"/>
              <w:textAlignment w:val="center"/>
              <w:outlineLvl w:val="0"/>
              <w:rPr>
                <w:rFonts w:ascii="Arial" w:hAnsi="Arial" w:cs="Arial"/>
                <w:b/>
                <w:bCs/>
                <w:color w:val="000000"/>
                <w:spacing w:val="-1"/>
                <w:sz w:val="24"/>
                <w:szCs w:val="24"/>
                <w:lang w:val="es-ES_tradnl"/>
              </w:rPr>
            </w:pPr>
            <w:r w:rsidRPr="004A40F8">
              <w:rPr>
                <w:rFonts w:ascii="Arial" w:hAnsi="Arial" w:cs="Arial"/>
                <w:b/>
                <w:bCs/>
                <w:color w:val="000000"/>
                <w:spacing w:val="-1"/>
                <w:sz w:val="24"/>
                <w:szCs w:val="24"/>
                <w:lang w:val="es-ES_tradnl"/>
              </w:rPr>
              <w:t>TOTAL</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feb-16</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35</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mar-16</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32</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abr-16</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38</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may-16</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29</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jun-16</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44</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jul-16</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37</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ago-16</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26</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sep-16</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45</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oct-16</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25</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nov-16</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36</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dic-16</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57</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ene-17</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24</w:t>
            </w:r>
          </w:p>
        </w:tc>
      </w:tr>
      <w:tr w:rsidR="004A40F8" w:rsidTr="004A40F8">
        <w:tc>
          <w:tcPr>
            <w:tcW w:w="4678"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Feb-17</w:t>
            </w:r>
          </w:p>
        </w:tc>
        <w:tc>
          <w:tcPr>
            <w:tcW w:w="2410" w:type="dxa"/>
          </w:tcPr>
          <w:p w:rsidR="004A40F8" w:rsidRDefault="009B3925" w:rsidP="009B3925">
            <w:pPr>
              <w:adjustRightInd w:val="0"/>
              <w:spacing w:before="57" w:after="57" w:line="288" w:lineRule="auto"/>
              <w:jc w:val="right"/>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42</w:t>
            </w:r>
          </w:p>
        </w:tc>
      </w:tr>
      <w:tr w:rsidR="004A40F8" w:rsidTr="004A40F8">
        <w:tc>
          <w:tcPr>
            <w:tcW w:w="4678" w:type="dxa"/>
          </w:tcPr>
          <w:p w:rsidR="004A40F8" w:rsidRPr="009B3925" w:rsidRDefault="009B3925" w:rsidP="009B3925">
            <w:pPr>
              <w:adjustRightInd w:val="0"/>
              <w:spacing w:before="57" w:after="57" w:line="288" w:lineRule="auto"/>
              <w:textAlignment w:val="center"/>
              <w:outlineLvl w:val="0"/>
              <w:rPr>
                <w:rFonts w:ascii="Arial" w:hAnsi="Arial" w:cs="Arial"/>
                <w:b/>
                <w:bCs/>
                <w:color w:val="000000"/>
                <w:spacing w:val="-1"/>
                <w:sz w:val="24"/>
                <w:szCs w:val="24"/>
                <w:lang w:val="es-ES_tradnl"/>
              </w:rPr>
            </w:pPr>
            <w:r w:rsidRPr="009B3925">
              <w:rPr>
                <w:rFonts w:ascii="Arial" w:hAnsi="Arial" w:cs="Arial"/>
                <w:b/>
                <w:bCs/>
                <w:color w:val="000000"/>
                <w:spacing w:val="-1"/>
                <w:sz w:val="24"/>
                <w:szCs w:val="24"/>
                <w:lang w:val="es-ES_tradnl"/>
              </w:rPr>
              <w:t>Total general</w:t>
            </w:r>
          </w:p>
        </w:tc>
        <w:tc>
          <w:tcPr>
            <w:tcW w:w="2410" w:type="dxa"/>
          </w:tcPr>
          <w:p w:rsidR="004A40F8" w:rsidRPr="009B3925" w:rsidRDefault="009B3925" w:rsidP="009B3925">
            <w:pPr>
              <w:adjustRightInd w:val="0"/>
              <w:spacing w:before="57" w:after="57" w:line="288" w:lineRule="auto"/>
              <w:jc w:val="right"/>
              <w:textAlignment w:val="center"/>
              <w:outlineLvl w:val="0"/>
              <w:rPr>
                <w:rFonts w:ascii="Arial" w:hAnsi="Arial" w:cs="Arial"/>
                <w:b/>
                <w:bCs/>
                <w:color w:val="000000"/>
                <w:spacing w:val="-1"/>
                <w:sz w:val="24"/>
                <w:szCs w:val="24"/>
                <w:lang w:val="es-ES_tradnl"/>
              </w:rPr>
            </w:pPr>
            <w:r w:rsidRPr="009B3925">
              <w:rPr>
                <w:rFonts w:ascii="Arial" w:hAnsi="Arial" w:cs="Arial"/>
                <w:b/>
                <w:bCs/>
                <w:color w:val="000000"/>
                <w:spacing w:val="-1"/>
                <w:sz w:val="24"/>
                <w:szCs w:val="24"/>
                <w:lang w:val="es-ES_tradnl"/>
              </w:rPr>
              <w:t>470</w:t>
            </w:r>
          </w:p>
        </w:tc>
      </w:tr>
    </w:tbl>
    <w:p w:rsidR="004A40F8" w:rsidRDefault="004A40F8"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4A40F8" w:rsidRDefault="00787F6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noProof/>
          <w:lang w:eastAsia="es-CO"/>
        </w:rPr>
        <w:drawing>
          <wp:inline distT="0" distB="0" distL="0" distR="0" wp14:anchorId="60BDAF1D" wp14:editId="67F3C838">
            <wp:extent cx="5515610" cy="2057400"/>
            <wp:effectExtent l="0" t="0" r="889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9474" t="23175" r="25901" b="39540"/>
                    <a:stretch/>
                  </pic:blipFill>
                  <pic:spPr bwMode="auto">
                    <a:xfrm>
                      <a:off x="0" y="0"/>
                      <a:ext cx="5532301" cy="2063626"/>
                    </a:xfrm>
                    <a:prstGeom prst="rect">
                      <a:avLst/>
                    </a:prstGeom>
                    <a:ln>
                      <a:noFill/>
                    </a:ln>
                    <a:extLst>
                      <a:ext uri="{53640926-AAD7-44D8-BBD7-CCE9431645EC}">
                        <a14:shadowObscured xmlns:a14="http://schemas.microsoft.com/office/drawing/2010/main"/>
                      </a:ext>
                    </a:extLst>
                  </pic:spPr>
                </pic:pic>
              </a:graphicData>
            </a:graphic>
          </wp:inline>
        </w:drawing>
      </w:r>
      <w:r w:rsidR="00914ABF">
        <w:rPr>
          <w:rStyle w:val="Refdenotaalpie"/>
          <w:rFonts w:ascii="Arial" w:hAnsi="Arial" w:cs="Arial"/>
          <w:bCs/>
          <w:color w:val="000000"/>
          <w:spacing w:val="-1"/>
          <w:sz w:val="24"/>
          <w:szCs w:val="24"/>
          <w:lang w:val="es-ES_tradnl"/>
        </w:rPr>
        <w:footnoteReference w:id="8"/>
      </w:r>
    </w:p>
    <w:p w:rsidR="00787F6D" w:rsidRDefault="00787F6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787F6D" w:rsidRDefault="00787F6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787F6D" w:rsidRDefault="00787F6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787F6D" w:rsidRDefault="00787F6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787F6D" w:rsidRDefault="00787F6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noProof/>
          <w:lang w:eastAsia="es-CO"/>
        </w:rPr>
        <w:drawing>
          <wp:inline distT="0" distB="0" distL="0" distR="0" wp14:anchorId="7B96FE2D" wp14:editId="6AA20A3E">
            <wp:extent cx="5400675" cy="5210175"/>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3299" t="9824" r="34119" b="4267"/>
                    <a:stretch/>
                  </pic:blipFill>
                  <pic:spPr bwMode="auto">
                    <a:xfrm>
                      <a:off x="0" y="0"/>
                      <a:ext cx="5400675" cy="521017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O"/>
        </w:rPr>
        <w:drawing>
          <wp:inline distT="0" distB="0" distL="0" distR="0" wp14:anchorId="440AB3A8" wp14:editId="699B010E">
            <wp:extent cx="5495925" cy="1085850"/>
            <wp:effectExtent l="0" t="0" r="952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3018" t="53412" r="33552" b="28210"/>
                    <a:stretch/>
                  </pic:blipFill>
                  <pic:spPr bwMode="auto">
                    <a:xfrm>
                      <a:off x="0" y="0"/>
                      <a:ext cx="5495925" cy="1085850"/>
                    </a:xfrm>
                    <a:prstGeom prst="rect">
                      <a:avLst/>
                    </a:prstGeom>
                    <a:ln>
                      <a:noFill/>
                    </a:ln>
                    <a:extLst>
                      <a:ext uri="{53640926-AAD7-44D8-BBD7-CCE9431645EC}">
                        <a14:shadowObscured xmlns:a14="http://schemas.microsoft.com/office/drawing/2010/main"/>
                      </a:ext>
                    </a:extLst>
                  </pic:spPr>
                </pic:pic>
              </a:graphicData>
            </a:graphic>
          </wp:inline>
        </w:drawing>
      </w:r>
      <w:r w:rsidR="00914ABF">
        <w:rPr>
          <w:rStyle w:val="Refdenotaalpie"/>
          <w:rFonts w:ascii="Arial" w:hAnsi="Arial" w:cs="Arial"/>
          <w:bCs/>
          <w:color w:val="000000"/>
          <w:spacing w:val="-1"/>
          <w:sz w:val="24"/>
          <w:szCs w:val="24"/>
          <w:lang w:val="es-ES_tradnl"/>
        </w:rPr>
        <w:footnoteReference w:id="9"/>
      </w:r>
    </w:p>
    <w:p w:rsidR="00787F6D" w:rsidRDefault="00787F6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787F6D" w:rsidRDefault="00787F6D"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 xml:space="preserve">De acuerdo con la UNICEF, </w:t>
      </w:r>
      <w:r w:rsidR="00DD6074">
        <w:rPr>
          <w:rFonts w:ascii="Arial" w:hAnsi="Arial" w:cs="Arial"/>
          <w:bCs/>
          <w:color w:val="000000"/>
          <w:spacing w:val="-1"/>
          <w:sz w:val="24"/>
          <w:szCs w:val="24"/>
          <w:lang w:val="es-ES_tradnl"/>
        </w:rPr>
        <w:t>el matrimonio entre adolescentes, es una realidad para las niñas y niños menores de 18 años, aunque</w:t>
      </w:r>
      <w:r w:rsidR="00914ABF">
        <w:rPr>
          <w:rFonts w:ascii="Arial" w:hAnsi="Arial" w:cs="Arial"/>
          <w:bCs/>
          <w:color w:val="000000"/>
          <w:spacing w:val="-1"/>
          <w:sz w:val="24"/>
          <w:szCs w:val="24"/>
          <w:lang w:val="es-ES_tradnl"/>
        </w:rPr>
        <w:t xml:space="preserve"> a</w:t>
      </w:r>
      <w:r w:rsidR="00DD6074">
        <w:rPr>
          <w:rFonts w:ascii="Arial" w:hAnsi="Arial" w:cs="Arial"/>
          <w:bCs/>
          <w:color w:val="000000"/>
          <w:spacing w:val="-1"/>
          <w:sz w:val="24"/>
          <w:szCs w:val="24"/>
          <w:lang w:val="es-ES_tradnl"/>
        </w:rPr>
        <w:t xml:space="preserve"> las niñas les afecta de manera más </w:t>
      </w:r>
      <w:r w:rsidR="00DD6074">
        <w:rPr>
          <w:rFonts w:ascii="Arial" w:hAnsi="Arial" w:cs="Arial"/>
          <w:bCs/>
          <w:color w:val="000000"/>
          <w:spacing w:val="-1"/>
          <w:sz w:val="24"/>
          <w:szCs w:val="24"/>
          <w:lang w:val="es-ES_tradnl"/>
        </w:rPr>
        <w:lastRenderedPageBreak/>
        <w:t>desproporcionada, algunos padres optan por casar a sus hijas a edades tempranas por varias razones, las familias pobres consideran que las niñas se convierten en una carga económica y casarlas es una medida de supervivencia necesaria para la familia. De otro lado, en algunos casos, piensan</w:t>
      </w:r>
      <w:r w:rsidR="00547409">
        <w:rPr>
          <w:rFonts w:ascii="Arial" w:hAnsi="Arial" w:cs="Arial"/>
          <w:bCs/>
          <w:color w:val="000000"/>
          <w:spacing w:val="-1"/>
          <w:sz w:val="24"/>
          <w:szCs w:val="24"/>
          <w:lang w:val="es-ES_tradnl"/>
        </w:rPr>
        <w:t xml:space="preserve"> principalmente</w:t>
      </w:r>
      <w:r w:rsidR="00DD6074">
        <w:rPr>
          <w:rFonts w:ascii="Arial" w:hAnsi="Arial" w:cs="Arial"/>
          <w:bCs/>
          <w:color w:val="000000"/>
          <w:spacing w:val="-1"/>
          <w:sz w:val="24"/>
          <w:szCs w:val="24"/>
          <w:lang w:val="es-ES_tradnl"/>
        </w:rPr>
        <w:t xml:space="preserve"> </w:t>
      </w:r>
      <w:r w:rsidR="00547409">
        <w:rPr>
          <w:rFonts w:ascii="Arial" w:hAnsi="Arial" w:cs="Arial"/>
          <w:bCs/>
          <w:color w:val="000000"/>
          <w:spacing w:val="-1"/>
          <w:sz w:val="24"/>
          <w:szCs w:val="24"/>
          <w:lang w:val="es-ES_tradnl"/>
        </w:rPr>
        <w:t xml:space="preserve">algunas madres </w:t>
      </w:r>
      <w:r w:rsidR="00DD6074">
        <w:rPr>
          <w:rFonts w:ascii="Arial" w:hAnsi="Arial" w:cs="Arial"/>
          <w:bCs/>
          <w:color w:val="000000"/>
          <w:spacing w:val="-1"/>
          <w:sz w:val="24"/>
          <w:szCs w:val="24"/>
          <w:lang w:val="es-ES_tradnl"/>
        </w:rPr>
        <w:t xml:space="preserve">que, el matrimonio a una edad temprana puede proteger a la niña frente al peligro de sufrir agresiones sexuales o, con carácter más general, le procura la protección de un tutor varón. </w:t>
      </w:r>
    </w:p>
    <w:p w:rsidR="00DD6074" w:rsidRDefault="00DD6074"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DD6074" w:rsidRDefault="00DD6074"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Así las cosas, la discriminación por motivo de género puede ser también otro de los motivos subyacentes: a las mujeres se les casa siendo aún niñas con el fin de asegurar la docilidad y obediencia en el hogar del esposo y maximizar su reproducción.</w:t>
      </w:r>
    </w:p>
    <w:p w:rsidR="00DD6074" w:rsidRDefault="00DD6074"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DD6074" w:rsidRDefault="00DD6074"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Es importante tener en cuenta que el matrimonio en adolescentes, puede tener consecuencias graves para las niñas y niños entre los cuales resaltamos:</w:t>
      </w:r>
    </w:p>
    <w:p w:rsidR="00DD6074" w:rsidRDefault="00DD6074"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DD6074" w:rsidRDefault="00DD6074" w:rsidP="00DD6074">
      <w:pPr>
        <w:pStyle w:val="Prrafodelista"/>
        <w:numPr>
          <w:ilvl w:val="0"/>
          <w:numId w:val="9"/>
        </w:num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 xml:space="preserve">Desescolarización, </w:t>
      </w:r>
      <w:r w:rsidR="00F84BD9">
        <w:rPr>
          <w:rFonts w:ascii="Arial" w:hAnsi="Arial" w:cs="Arial"/>
          <w:bCs/>
          <w:color w:val="000000"/>
          <w:spacing w:val="-1"/>
          <w:sz w:val="24"/>
          <w:szCs w:val="24"/>
          <w:lang w:val="es-ES_tradnl"/>
        </w:rPr>
        <w:t>toda vez que una</w:t>
      </w:r>
      <w:r>
        <w:rPr>
          <w:rFonts w:ascii="Arial" w:hAnsi="Arial" w:cs="Arial"/>
          <w:bCs/>
          <w:color w:val="000000"/>
          <w:spacing w:val="-1"/>
          <w:sz w:val="24"/>
          <w:szCs w:val="24"/>
          <w:lang w:val="es-ES_tradnl"/>
        </w:rPr>
        <w:t xml:space="preserve"> vez casados las niñas y niños, tienden a dejar la escuela.</w:t>
      </w:r>
    </w:p>
    <w:p w:rsidR="00DD6074" w:rsidRDefault="00547409" w:rsidP="00DD6074">
      <w:pPr>
        <w:pStyle w:val="Prrafodelista"/>
        <w:numPr>
          <w:ilvl w:val="0"/>
          <w:numId w:val="9"/>
        </w:num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Malos tratos.</w:t>
      </w:r>
      <w:r w:rsidR="00DD6074">
        <w:rPr>
          <w:rFonts w:ascii="Arial" w:hAnsi="Arial" w:cs="Arial"/>
          <w:bCs/>
          <w:color w:val="000000"/>
          <w:spacing w:val="-1"/>
          <w:sz w:val="24"/>
          <w:szCs w:val="24"/>
          <w:lang w:val="es-ES_tradnl"/>
        </w:rPr>
        <w:t xml:space="preserve"> </w:t>
      </w:r>
      <w:r w:rsidR="00F84BD9">
        <w:rPr>
          <w:rFonts w:ascii="Arial" w:hAnsi="Arial" w:cs="Arial"/>
          <w:bCs/>
          <w:color w:val="000000"/>
          <w:spacing w:val="-1"/>
          <w:sz w:val="24"/>
          <w:szCs w:val="24"/>
          <w:lang w:val="es-ES_tradnl"/>
        </w:rPr>
        <w:t xml:space="preserve">En algunos casos, los adolescentes que se niegan a casarse, </w:t>
      </w:r>
      <w:r>
        <w:rPr>
          <w:rFonts w:ascii="Arial" w:hAnsi="Arial" w:cs="Arial"/>
          <w:bCs/>
          <w:color w:val="000000"/>
          <w:spacing w:val="-1"/>
          <w:sz w:val="24"/>
          <w:szCs w:val="24"/>
          <w:lang w:val="es-ES_tradnl"/>
        </w:rPr>
        <w:t xml:space="preserve">o que eligen a un compañero para el matrimonio contra el deseo de sus progenitores a menudo son castigadas o incluso asesinadas por sus familias, situación conocida como “asesinatos por honor”. </w:t>
      </w:r>
    </w:p>
    <w:p w:rsidR="00547409" w:rsidRDefault="00547409" w:rsidP="00DD6074">
      <w:pPr>
        <w:pStyle w:val="Prrafodelista"/>
        <w:numPr>
          <w:ilvl w:val="0"/>
          <w:numId w:val="9"/>
        </w:num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Graves problemas de salud. Los embarazos prematuros, que aumentan la tasa de mortalidad infantil derivada de la maternidad. Las niñas adolescentes son también más vulnerables al contagio de enfermedades de transmisión sexual, como el VIH/SIDA.</w:t>
      </w:r>
    </w:p>
    <w:p w:rsidR="00547409" w:rsidRDefault="00547409" w:rsidP="00547409">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6368B0" w:rsidRDefault="006368B0" w:rsidP="00547409">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6368B0" w:rsidRDefault="00CC22C3" w:rsidP="00547409">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 xml:space="preserve">La labor del estado y de las instituciones de la sociedad civil es desarrollar y ejecutar sistemas que prevengan la práctica del matrimonio entre adolescentes. </w:t>
      </w:r>
    </w:p>
    <w:p w:rsidR="006368B0" w:rsidRDefault="006368B0" w:rsidP="00547409">
      <w:pPr>
        <w:shd w:val="clear" w:color="auto" w:fill="FFFFFF"/>
        <w:adjustRightInd w:val="0"/>
        <w:spacing w:before="57" w:after="57" w:line="288" w:lineRule="auto"/>
        <w:jc w:val="both"/>
        <w:textAlignment w:val="center"/>
        <w:outlineLvl w:val="0"/>
        <w:rPr>
          <w:rFonts w:ascii="Arial" w:hAnsi="Arial" w:cs="Arial"/>
          <w:sz w:val="24"/>
          <w:szCs w:val="24"/>
        </w:rPr>
      </w:pPr>
    </w:p>
    <w:p w:rsidR="006368B0" w:rsidRPr="006368B0" w:rsidRDefault="006368B0" w:rsidP="00547409">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sidRPr="006368B0">
        <w:rPr>
          <w:rFonts w:ascii="Arial" w:hAnsi="Arial" w:cs="Arial"/>
          <w:sz w:val="24"/>
          <w:szCs w:val="24"/>
        </w:rPr>
        <w:t>Acabar con el matrimonio infantil es complicado, ya que incluso a los progenitores que comprenden su efecto negativo les resulta difícil resistir las presiones económicas y sociales, y de la tradición. Enfrentarse a las actitudes y costumbres que promueven y toleran esta práctica es vital para cambiar la edad adecuada para contraer matrimonio.</w:t>
      </w:r>
    </w:p>
    <w:p w:rsidR="006368B0" w:rsidRDefault="006368B0" w:rsidP="00F231A0">
      <w:pPr>
        <w:shd w:val="clear" w:color="auto" w:fill="FFFFFF"/>
        <w:adjustRightInd w:val="0"/>
        <w:spacing w:before="57" w:after="57" w:line="288" w:lineRule="auto"/>
        <w:jc w:val="center"/>
        <w:textAlignment w:val="center"/>
        <w:outlineLvl w:val="0"/>
        <w:rPr>
          <w:rFonts w:ascii="Arial" w:hAnsi="Arial" w:cs="Arial"/>
          <w:bCs/>
          <w:color w:val="000000"/>
          <w:spacing w:val="-1"/>
          <w:sz w:val="24"/>
          <w:szCs w:val="24"/>
          <w:lang w:val="es-ES_tradnl"/>
        </w:rPr>
      </w:pPr>
    </w:p>
    <w:p w:rsidR="006368B0" w:rsidRDefault="006368B0" w:rsidP="00547409">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6368B0" w:rsidRDefault="006368B0" w:rsidP="00547409">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CC22C3" w:rsidRDefault="00CC22C3" w:rsidP="00547409">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Por lo tanto, se presenta a consideración esta iniciativa que solo busca establecer la aplicación de un examen psicológico,  a aquellos menores que tengan la intención de celebrar un contrato marital, examen con el cual se intentará establecer las condiciones emocionales y racionales de los adolescentes, frente a la decisión de casarse, con el cual se pretenderá un mejor desarrollo de la actividad del matrimonio en menores de edad, que supondrá un tratamiento adecuado a los menores, identificando la verdadera voluntad de los mismos por efectuar el matrimonio, reduciendo, o mejor, impidiendo que aquello quienes se considere no aptos a partir de dicho examen psicológico, para contraer matrimonio puedan ser guiados con respecto a la trascendencia de esta decisión mitigando el desarrollo de las problemáticas anteriormente expuestas.</w:t>
      </w:r>
    </w:p>
    <w:p w:rsidR="00DD6074" w:rsidRDefault="00DD6074" w:rsidP="00F61B15">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306A5E" w:rsidRPr="00814D76" w:rsidRDefault="00306A5E" w:rsidP="00D41E43">
      <w:pPr>
        <w:shd w:val="clear" w:color="auto" w:fill="FFFFFF"/>
        <w:adjustRightInd w:val="0"/>
        <w:spacing w:before="57" w:after="57" w:line="288" w:lineRule="auto"/>
        <w:jc w:val="both"/>
        <w:textAlignment w:val="center"/>
        <w:outlineLvl w:val="0"/>
        <w:rPr>
          <w:rFonts w:ascii="Arial" w:hAnsi="Arial" w:cs="Arial"/>
          <w:b/>
          <w:bCs/>
          <w:color w:val="000000"/>
          <w:spacing w:val="-1"/>
          <w:sz w:val="24"/>
          <w:szCs w:val="24"/>
          <w:lang w:val="es-ES_tradnl"/>
        </w:rPr>
      </w:pPr>
      <w:r w:rsidRPr="00814D76">
        <w:rPr>
          <w:rFonts w:ascii="Arial" w:hAnsi="Arial" w:cs="Arial"/>
          <w:b/>
          <w:bCs/>
          <w:color w:val="000000"/>
          <w:spacing w:val="-1"/>
          <w:sz w:val="24"/>
          <w:szCs w:val="24"/>
          <w:lang w:val="es-ES_tradnl"/>
        </w:rPr>
        <w:t xml:space="preserve">II. </w:t>
      </w:r>
      <w:r w:rsidRPr="00814D76">
        <w:rPr>
          <w:rFonts w:ascii="Arial" w:hAnsi="Arial" w:cs="Arial"/>
          <w:b/>
          <w:bCs/>
          <w:color w:val="000000"/>
          <w:spacing w:val="-1"/>
          <w:sz w:val="24"/>
          <w:szCs w:val="24"/>
          <w:lang w:val="es-ES_tradnl"/>
        </w:rPr>
        <w:tab/>
        <w:t>CONTENIDO DE LA INICIATIVA.</w:t>
      </w:r>
    </w:p>
    <w:p w:rsidR="00306A5E" w:rsidRPr="00814D76" w:rsidRDefault="00306A5E" w:rsidP="00D41E43">
      <w:pPr>
        <w:shd w:val="clear" w:color="auto" w:fill="FFFFFF"/>
        <w:adjustRightInd w:val="0"/>
        <w:spacing w:before="57" w:after="57" w:line="288" w:lineRule="auto"/>
        <w:jc w:val="both"/>
        <w:textAlignment w:val="center"/>
        <w:outlineLvl w:val="0"/>
        <w:rPr>
          <w:rFonts w:ascii="Arial" w:hAnsi="Arial" w:cs="Arial"/>
          <w:b/>
          <w:bCs/>
          <w:color w:val="000000"/>
          <w:spacing w:val="-1"/>
          <w:sz w:val="24"/>
          <w:szCs w:val="24"/>
          <w:lang w:val="es-ES_tradnl"/>
        </w:rPr>
      </w:pPr>
    </w:p>
    <w:p w:rsidR="00BF74C9" w:rsidRDefault="00306A5E" w:rsidP="00D41E43">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sidRPr="00814D76">
        <w:rPr>
          <w:rFonts w:ascii="Arial" w:hAnsi="Arial" w:cs="Arial"/>
          <w:bCs/>
          <w:color w:val="000000"/>
          <w:spacing w:val="-1"/>
          <w:sz w:val="24"/>
          <w:szCs w:val="24"/>
          <w:lang w:val="es-ES_tradnl"/>
        </w:rPr>
        <w:t>La pres</w:t>
      </w:r>
      <w:r w:rsidR="00C75438">
        <w:rPr>
          <w:rFonts w:ascii="Arial" w:hAnsi="Arial" w:cs="Arial"/>
          <w:bCs/>
          <w:color w:val="000000"/>
          <w:spacing w:val="-1"/>
          <w:sz w:val="24"/>
          <w:szCs w:val="24"/>
          <w:lang w:val="es-ES_tradnl"/>
        </w:rPr>
        <w:t xml:space="preserve">ente iniciativa cuenta con </w:t>
      </w:r>
      <w:r w:rsidR="001C7480">
        <w:rPr>
          <w:rFonts w:ascii="Arial" w:hAnsi="Arial" w:cs="Arial"/>
          <w:bCs/>
          <w:color w:val="000000"/>
          <w:spacing w:val="-1"/>
          <w:sz w:val="24"/>
          <w:szCs w:val="24"/>
          <w:lang w:val="es-ES_tradnl"/>
        </w:rPr>
        <w:t>quinto (5</w:t>
      </w:r>
      <w:r w:rsidR="00BF74C9">
        <w:rPr>
          <w:rFonts w:ascii="Arial" w:hAnsi="Arial" w:cs="Arial"/>
          <w:bCs/>
          <w:color w:val="000000"/>
          <w:spacing w:val="-1"/>
          <w:sz w:val="24"/>
          <w:szCs w:val="24"/>
          <w:lang w:val="es-ES_tradnl"/>
        </w:rPr>
        <w:t>)</w:t>
      </w:r>
      <w:r w:rsidRPr="00814D76">
        <w:rPr>
          <w:rFonts w:ascii="Arial" w:hAnsi="Arial" w:cs="Arial"/>
          <w:bCs/>
          <w:color w:val="000000"/>
          <w:spacing w:val="-1"/>
          <w:sz w:val="24"/>
          <w:szCs w:val="24"/>
          <w:lang w:val="es-ES_tradnl"/>
        </w:rPr>
        <w:t xml:space="preserve"> artículos, el primero corresponde </w:t>
      </w:r>
      <w:r w:rsidR="00F82EEA">
        <w:rPr>
          <w:rFonts w:ascii="Arial" w:hAnsi="Arial" w:cs="Arial"/>
          <w:bCs/>
          <w:color w:val="000000"/>
          <w:spacing w:val="-1"/>
          <w:sz w:val="24"/>
          <w:szCs w:val="24"/>
          <w:lang w:val="es-ES_tradnl"/>
        </w:rPr>
        <w:t>al o</w:t>
      </w:r>
      <w:r w:rsidR="000321A7">
        <w:rPr>
          <w:rFonts w:ascii="Arial" w:hAnsi="Arial" w:cs="Arial"/>
          <w:bCs/>
          <w:color w:val="000000"/>
          <w:spacing w:val="-1"/>
          <w:sz w:val="24"/>
          <w:szCs w:val="24"/>
          <w:lang w:val="es-ES_tradnl"/>
        </w:rPr>
        <w:t>bjeto de la pres</w:t>
      </w:r>
      <w:r w:rsidR="00C4282F">
        <w:rPr>
          <w:rFonts w:ascii="Arial" w:hAnsi="Arial" w:cs="Arial"/>
          <w:bCs/>
          <w:color w:val="000000"/>
          <w:spacing w:val="-1"/>
          <w:sz w:val="24"/>
          <w:szCs w:val="24"/>
          <w:lang w:val="es-ES_tradnl"/>
        </w:rPr>
        <w:t>ente iniciativa, que no es otro que el de crear y ejecutar un sistema que prevenga la práctica del matrimonio entre adolescentes, protegiendo de esta manera la integridad física y moral de los menores, garantizando su completo desarrollo, revisando el derecho consuetudinario y civil.</w:t>
      </w:r>
    </w:p>
    <w:p w:rsidR="00F82EEA" w:rsidRDefault="00F82EEA" w:rsidP="00D41E43">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C4282F" w:rsidRDefault="00F82EEA" w:rsidP="00C4282F">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El artículo segundo, concierne a adicionar un parágrafo modificatorio al 1</w:t>
      </w:r>
      <w:r w:rsidR="00C4282F">
        <w:rPr>
          <w:rFonts w:ascii="Arial" w:hAnsi="Arial" w:cs="Arial"/>
          <w:bCs/>
          <w:color w:val="000000"/>
          <w:spacing w:val="-1"/>
          <w:sz w:val="24"/>
          <w:szCs w:val="24"/>
          <w:lang w:val="es-ES_tradnl"/>
        </w:rPr>
        <w:t>17 del código Civil, a través del cual se exija un examen psicológico, a aquellos menores que tengan la intención de celebrar un contrato marital, examen con el cual se intentará establecer las condiciones emocionales y racionales de los adolescentes, frente a la decisión de casarse.</w:t>
      </w:r>
    </w:p>
    <w:p w:rsidR="00F82EEA" w:rsidRDefault="00F82EEA" w:rsidP="00D41E43">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F82EEA" w:rsidRDefault="00F82EEA" w:rsidP="00D41E43">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El a</w:t>
      </w:r>
      <w:r w:rsidR="00C4282F">
        <w:rPr>
          <w:rFonts w:ascii="Arial" w:hAnsi="Arial" w:cs="Arial"/>
          <w:bCs/>
          <w:color w:val="000000"/>
          <w:spacing w:val="-1"/>
          <w:sz w:val="24"/>
          <w:szCs w:val="24"/>
          <w:lang w:val="es-ES_tradnl"/>
        </w:rPr>
        <w:t>rtículo tercero</w:t>
      </w:r>
      <w:r>
        <w:rPr>
          <w:rFonts w:ascii="Arial" w:hAnsi="Arial" w:cs="Arial"/>
          <w:bCs/>
          <w:color w:val="000000"/>
          <w:spacing w:val="-1"/>
          <w:sz w:val="24"/>
          <w:szCs w:val="24"/>
          <w:lang w:val="es-ES_tradnl"/>
        </w:rPr>
        <w:t>, atañe a adicionar también un parágrafo modificatorio con respecto al numeral 2º del artículo 140 d</w:t>
      </w:r>
      <w:r w:rsidR="00C4282F">
        <w:rPr>
          <w:rFonts w:ascii="Arial" w:hAnsi="Arial" w:cs="Arial"/>
          <w:bCs/>
          <w:color w:val="000000"/>
          <w:spacing w:val="-1"/>
          <w:sz w:val="24"/>
          <w:szCs w:val="24"/>
          <w:lang w:val="es-ES_tradnl"/>
        </w:rPr>
        <w:t>el Código Civil, incluyendo que dentro de las causales de nulidad específicamente la señalada en el numeral 2º del artículo, también se presentará cuando no se cumpla el pre requisito de haberse realizado el examen psicológico de que trata ésta iniciativa.</w:t>
      </w:r>
    </w:p>
    <w:p w:rsidR="00BF74C9" w:rsidRDefault="00BF74C9" w:rsidP="00D41E43">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1C7480" w:rsidRDefault="001C7480" w:rsidP="00F82EEA">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1C7480" w:rsidRDefault="001C7480" w:rsidP="00F82EEA">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1C7480" w:rsidRDefault="001C7480" w:rsidP="001C7480">
      <w:pPr>
        <w:shd w:val="clear" w:color="auto" w:fill="FFFFFF"/>
        <w:adjustRightInd w:val="0"/>
        <w:spacing w:before="57" w:after="57" w:line="288" w:lineRule="auto"/>
        <w:jc w:val="both"/>
        <w:textAlignment w:val="center"/>
        <w:outlineLvl w:val="0"/>
        <w:rPr>
          <w:rFonts w:ascii="Arial" w:hAnsi="Arial" w:cs="Arial"/>
          <w:sz w:val="24"/>
          <w:szCs w:val="24"/>
        </w:rPr>
      </w:pPr>
      <w:r>
        <w:rPr>
          <w:rFonts w:ascii="Arial" w:hAnsi="Arial" w:cs="Arial"/>
          <w:bCs/>
          <w:color w:val="000000"/>
          <w:spacing w:val="-1"/>
          <w:sz w:val="24"/>
          <w:szCs w:val="24"/>
          <w:lang w:val="es-ES_tradnl"/>
        </w:rPr>
        <w:t xml:space="preserve">El artículo cuarto, corresponde a la aplicación que dará el gobierno, a través del Instituto Colombiano de Bienestar Familiar, para la </w:t>
      </w:r>
      <w:r w:rsidRPr="00894D2E">
        <w:rPr>
          <w:rFonts w:ascii="Arial" w:hAnsi="Arial" w:cs="Arial"/>
          <w:sz w:val="24"/>
          <w:szCs w:val="24"/>
        </w:rPr>
        <w:t>aplicación de un examen psicológico</w:t>
      </w:r>
      <w:r w:rsidRPr="00C73E91">
        <w:rPr>
          <w:rFonts w:ascii="Arial" w:hAnsi="Arial" w:cs="Arial"/>
          <w:sz w:val="24"/>
          <w:szCs w:val="24"/>
        </w:rPr>
        <w:t>, a aquellos menores que tengan la intención de c</w:t>
      </w:r>
      <w:r>
        <w:rPr>
          <w:rFonts w:ascii="Arial" w:hAnsi="Arial" w:cs="Arial"/>
          <w:sz w:val="24"/>
          <w:szCs w:val="24"/>
        </w:rPr>
        <w:t>elebrar un contrato marital, exa</w:t>
      </w:r>
      <w:r w:rsidRPr="00C73E91">
        <w:rPr>
          <w:rFonts w:ascii="Arial" w:hAnsi="Arial" w:cs="Arial"/>
          <w:sz w:val="24"/>
          <w:szCs w:val="24"/>
        </w:rPr>
        <w:t xml:space="preserve">men con el cual se intentara establecer las condiciones emocionales y racionales de los individuos, frente a la decisión de casarse, </w:t>
      </w:r>
      <w:r>
        <w:rPr>
          <w:rFonts w:ascii="Arial" w:hAnsi="Arial" w:cs="Arial"/>
          <w:sz w:val="24"/>
          <w:szCs w:val="24"/>
        </w:rPr>
        <w:t xml:space="preserve">en procura de un </w:t>
      </w:r>
      <w:r w:rsidRPr="00C73E91">
        <w:rPr>
          <w:rFonts w:ascii="Arial" w:hAnsi="Arial" w:cs="Arial"/>
          <w:sz w:val="24"/>
          <w:szCs w:val="24"/>
        </w:rPr>
        <w:t>mejor desarrollo de la actividad del matrimonio en menores de edad, que supondrá un tratamiento adecuado a los menores, identificando la verdadera voluntad de los mi</w:t>
      </w:r>
      <w:r>
        <w:rPr>
          <w:rFonts w:ascii="Arial" w:hAnsi="Arial" w:cs="Arial"/>
          <w:sz w:val="24"/>
          <w:szCs w:val="24"/>
        </w:rPr>
        <w:t>smos por efectuar el matrimonio.</w:t>
      </w:r>
    </w:p>
    <w:p w:rsidR="001C7480" w:rsidRDefault="001C7480" w:rsidP="00F82EEA">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F82EEA" w:rsidRPr="00814D76" w:rsidRDefault="00F82EEA" w:rsidP="00F82EEA">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sidRPr="00814D76">
        <w:rPr>
          <w:rFonts w:ascii="Arial" w:hAnsi="Arial" w:cs="Arial"/>
          <w:bCs/>
          <w:color w:val="000000"/>
          <w:spacing w:val="-1"/>
          <w:sz w:val="24"/>
          <w:szCs w:val="24"/>
          <w:lang w:val="es-ES_tradnl"/>
        </w:rPr>
        <w:t xml:space="preserve">El último </w:t>
      </w:r>
      <w:r>
        <w:rPr>
          <w:rFonts w:ascii="Arial" w:hAnsi="Arial" w:cs="Arial"/>
          <w:bCs/>
          <w:color w:val="000000"/>
          <w:spacing w:val="-1"/>
          <w:sz w:val="24"/>
          <w:szCs w:val="24"/>
          <w:lang w:val="es-ES_tradnl"/>
        </w:rPr>
        <w:t>artículo que en este caso corresponde</w:t>
      </w:r>
      <w:r w:rsidR="001C7480">
        <w:rPr>
          <w:rFonts w:ascii="Arial" w:hAnsi="Arial" w:cs="Arial"/>
          <w:bCs/>
          <w:color w:val="000000"/>
          <w:spacing w:val="-1"/>
          <w:sz w:val="24"/>
          <w:szCs w:val="24"/>
          <w:lang w:val="es-ES_tradnl"/>
        </w:rPr>
        <w:t xml:space="preserve"> al quinto</w:t>
      </w:r>
      <w:r w:rsidRPr="00814D76">
        <w:rPr>
          <w:rFonts w:ascii="Arial" w:hAnsi="Arial" w:cs="Arial"/>
          <w:bCs/>
          <w:color w:val="000000"/>
          <w:spacing w:val="-1"/>
          <w:sz w:val="24"/>
          <w:szCs w:val="24"/>
          <w:lang w:val="es-ES_tradnl"/>
        </w:rPr>
        <w:t>, establece la vigencia del presente proyecto de Ley.</w:t>
      </w:r>
    </w:p>
    <w:p w:rsidR="00CD638A" w:rsidRDefault="00CD638A" w:rsidP="001970BB">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5A1C15" w:rsidRPr="00814D76" w:rsidRDefault="005A1C15" w:rsidP="001970BB">
      <w:pPr>
        <w:shd w:val="clear" w:color="auto" w:fill="FFFFFF"/>
        <w:adjustRightInd w:val="0"/>
        <w:spacing w:before="57" w:after="57" w:line="288" w:lineRule="auto"/>
        <w:jc w:val="both"/>
        <w:textAlignment w:val="center"/>
        <w:outlineLvl w:val="0"/>
        <w:rPr>
          <w:rFonts w:ascii="Arial" w:hAnsi="Arial" w:cs="Arial"/>
          <w:b/>
          <w:bCs/>
          <w:color w:val="000000"/>
          <w:spacing w:val="-1"/>
          <w:sz w:val="24"/>
          <w:szCs w:val="24"/>
          <w:lang w:val="es-ES_tradnl"/>
        </w:rPr>
      </w:pPr>
      <w:r w:rsidRPr="00814D76">
        <w:rPr>
          <w:rFonts w:ascii="Arial" w:hAnsi="Arial" w:cs="Arial"/>
          <w:b/>
          <w:bCs/>
          <w:color w:val="000000"/>
          <w:spacing w:val="-1"/>
          <w:sz w:val="24"/>
          <w:szCs w:val="24"/>
          <w:lang w:val="es-ES_tradnl"/>
        </w:rPr>
        <w:t>III.</w:t>
      </w:r>
      <w:r w:rsidRPr="00814D76">
        <w:rPr>
          <w:rFonts w:ascii="Arial" w:hAnsi="Arial" w:cs="Arial"/>
          <w:b/>
          <w:bCs/>
          <w:color w:val="000000"/>
          <w:spacing w:val="-1"/>
          <w:sz w:val="24"/>
          <w:szCs w:val="24"/>
          <w:lang w:val="es-ES_tradnl"/>
        </w:rPr>
        <w:tab/>
        <w:t>FUNDAMENTOS JURÍDICOS</w:t>
      </w:r>
    </w:p>
    <w:p w:rsidR="005A1C15" w:rsidRPr="00814D76" w:rsidRDefault="005A1C15" w:rsidP="001970BB">
      <w:pPr>
        <w:shd w:val="clear" w:color="auto" w:fill="FFFFFF"/>
        <w:adjustRightInd w:val="0"/>
        <w:spacing w:before="57" w:after="57" w:line="288" w:lineRule="auto"/>
        <w:jc w:val="both"/>
        <w:textAlignment w:val="center"/>
        <w:outlineLvl w:val="0"/>
        <w:rPr>
          <w:rFonts w:ascii="Arial" w:hAnsi="Arial" w:cs="Arial"/>
          <w:b/>
          <w:bCs/>
          <w:color w:val="000000"/>
          <w:spacing w:val="-1"/>
          <w:sz w:val="24"/>
          <w:szCs w:val="24"/>
          <w:lang w:val="es-ES_tradnl"/>
        </w:rPr>
      </w:pPr>
    </w:p>
    <w:p w:rsidR="005A1C15" w:rsidRPr="00814D76" w:rsidRDefault="005A1C15" w:rsidP="001970BB">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sidRPr="00814D76">
        <w:rPr>
          <w:rFonts w:ascii="Arial" w:hAnsi="Arial" w:cs="Arial"/>
          <w:bCs/>
          <w:color w:val="000000"/>
          <w:spacing w:val="-1"/>
          <w:sz w:val="24"/>
          <w:szCs w:val="24"/>
          <w:lang w:val="es-ES_tradnl"/>
        </w:rPr>
        <w:t>La presente iniciativa de Ley se ajusta a lo dispuesto en las siguientes normas del ordenamiento jurídico:</w:t>
      </w:r>
    </w:p>
    <w:p w:rsidR="005A1C15" w:rsidRDefault="005A1C15" w:rsidP="001970BB">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051D22" w:rsidRPr="00051D22" w:rsidRDefault="00051D22" w:rsidP="001970BB">
      <w:pPr>
        <w:shd w:val="clear" w:color="auto" w:fill="FFFFFF"/>
        <w:adjustRightInd w:val="0"/>
        <w:spacing w:before="57" w:after="57" w:line="288" w:lineRule="auto"/>
        <w:jc w:val="both"/>
        <w:textAlignment w:val="center"/>
        <w:outlineLvl w:val="0"/>
        <w:rPr>
          <w:rFonts w:ascii="Arial" w:hAnsi="Arial" w:cs="Arial"/>
          <w:b/>
          <w:bCs/>
          <w:color w:val="000000"/>
          <w:spacing w:val="-1"/>
          <w:sz w:val="24"/>
          <w:szCs w:val="24"/>
          <w:lang w:val="es-ES_tradnl"/>
        </w:rPr>
      </w:pPr>
      <w:r w:rsidRPr="00051D22">
        <w:rPr>
          <w:rFonts w:ascii="Arial" w:hAnsi="Arial" w:cs="Arial"/>
          <w:b/>
          <w:bCs/>
          <w:color w:val="000000"/>
          <w:spacing w:val="-1"/>
          <w:sz w:val="24"/>
          <w:szCs w:val="24"/>
          <w:lang w:val="es-ES_tradnl"/>
        </w:rPr>
        <w:t>Artículo 5º de la Constitución Política:</w:t>
      </w:r>
    </w:p>
    <w:p w:rsidR="00051D22" w:rsidRDefault="00051D22" w:rsidP="00051D22">
      <w:pPr>
        <w:shd w:val="clear" w:color="auto" w:fill="FFFFFF"/>
        <w:adjustRightInd w:val="0"/>
        <w:spacing w:before="57" w:after="57" w:line="288" w:lineRule="auto"/>
        <w:ind w:left="705"/>
        <w:jc w:val="both"/>
        <w:textAlignment w:val="center"/>
        <w:outlineLvl w:val="0"/>
        <w:rPr>
          <w:rFonts w:ascii="Arial" w:hAnsi="Arial" w:cs="Arial"/>
          <w:bCs/>
          <w:color w:val="000000"/>
          <w:spacing w:val="-1"/>
          <w:sz w:val="24"/>
          <w:szCs w:val="24"/>
          <w:lang w:val="es-ES_tradnl"/>
        </w:rPr>
      </w:pPr>
    </w:p>
    <w:p w:rsidR="00051D22" w:rsidRPr="00051D22" w:rsidRDefault="00051D22" w:rsidP="00051D22">
      <w:pPr>
        <w:shd w:val="clear" w:color="auto" w:fill="FFFFFF"/>
        <w:adjustRightInd w:val="0"/>
        <w:spacing w:before="57" w:after="57" w:line="288" w:lineRule="auto"/>
        <w:ind w:left="705"/>
        <w:jc w:val="both"/>
        <w:textAlignment w:val="center"/>
        <w:outlineLvl w:val="0"/>
        <w:rPr>
          <w:rFonts w:ascii="Arial" w:hAnsi="Arial" w:cs="Arial"/>
          <w:bCs/>
          <w:i/>
          <w:color w:val="000000"/>
          <w:spacing w:val="-1"/>
          <w:sz w:val="24"/>
          <w:szCs w:val="24"/>
          <w:lang w:val="es-ES_tradnl"/>
        </w:rPr>
      </w:pPr>
      <w:r w:rsidRPr="00051D22">
        <w:rPr>
          <w:rFonts w:ascii="Arial" w:hAnsi="Arial" w:cs="Arial"/>
          <w:bCs/>
          <w:i/>
          <w:color w:val="000000"/>
          <w:spacing w:val="-1"/>
          <w:sz w:val="24"/>
          <w:szCs w:val="24"/>
          <w:lang w:val="es-ES_tradnl"/>
        </w:rPr>
        <w:t>“</w:t>
      </w:r>
      <w:bookmarkStart w:id="1" w:name="5"/>
      <w:r w:rsidRPr="00051D22">
        <w:rPr>
          <w:rFonts w:ascii="Arial" w:hAnsi="Arial" w:cs="Arial"/>
          <w:bCs/>
          <w:i/>
          <w:color w:val="000000"/>
          <w:spacing w:val="-1"/>
          <w:sz w:val="24"/>
          <w:szCs w:val="24"/>
          <w:lang w:val="es-ES_tradnl"/>
        </w:rPr>
        <w:t>Artículo 5. El Estado reconoce, sin discriminación alguna, la primacía de los derechos inalienables de la persona y ampara la familia como institución básica de la sociedad”.</w:t>
      </w:r>
    </w:p>
    <w:p w:rsidR="00051D22" w:rsidRDefault="00051D22" w:rsidP="001970BB">
      <w:pPr>
        <w:shd w:val="clear" w:color="auto" w:fill="FFFFFF"/>
        <w:adjustRightInd w:val="0"/>
        <w:spacing w:before="57" w:after="57" w:line="288" w:lineRule="auto"/>
        <w:jc w:val="both"/>
        <w:textAlignment w:val="center"/>
        <w:outlineLvl w:val="0"/>
        <w:rPr>
          <w:rFonts w:ascii="Arial" w:hAnsi="Arial" w:cs="Arial"/>
          <w:bCs/>
          <w:i/>
          <w:color w:val="000000"/>
          <w:spacing w:val="-1"/>
          <w:sz w:val="24"/>
          <w:szCs w:val="24"/>
          <w:lang w:val="es-ES_tradnl"/>
        </w:rPr>
      </w:pPr>
    </w:p>
    <w:p w:rsidR="00051D22" w:rsidRPr="00051D22" w:rsidRDefault="00051D22" w:rsidP="001970BB">
      <w:pPr>
        <w:shd w:val="clear" w:color="auto" w:fill="FFFFFF"/>
        <w:adjustRightInd w:val="0"/>
        <w:spacing w:before="57" w:after="57" w:line="288" w:lineRule="auto"/>
        <w:jc w:val="both"/>
        <w:textAlignment w:val="center"/>
        <w:outlineLvl w:val="0"/>
        <w:rPr>
          <w:rFonts w:ascii="Arial" w:hAnsi="Arial" w:cs="Arial"/>
          <w:b/>
          <w:bCs/>
          <w:color w:val="000000"/>
          <w:spacing w:val="-1"/>
          <w:sz w:val="24"/>
          <w:szCs w:val="24"/>
          <w:lang w:val="es-ES_tradnl"/>
        </w:rPr>
      </w:pPr>
      <w:r w:rsidRPr="00051D22">
        <w:rPr>
          <w:rFonts w:ascii="Arial" w:hAnsi="Arial" w:cs="Arial"/>
          <w:b/>
          <w:bCs/>
          <w:color w:val="000000"/>
          <w:spacing w:val="-1"/>
          <w:sz w:val="24"/>
          <w:szCs w:val="24"/>
          <w:lang w:val="es-ES_tradnl"/>
        </w:rPr>
        <w:t>Artículo 13 de la Constitución Política:</w:t>
      </w:r>
    </w:p>
    <w:p w:rsidR="00051D22" w:rsidRDefault="00051D22" w:rsidP="001970BB">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9250AC" w:rsidRDefault="00051D22" w:rsidP="00CD638A">
      <w:pPr>
        <w:shd w:val="clear" w:color="auto" w:fill="FFFFFF"/>
        <w:adjustRightInd w:val="0"/>
        <w:spacing w:before="57" w:after="57" w:line="288" w:lineRule="auto"/>
        <w:ind w:left="705"/>
        <w:jc w:val="both"/>
        <w:textAlignment w:val="center"/>
        <w:outlineLvl w:val="0"/>
        <w:rPr>
          <w:rFonts w:ascii="Arial" w:hAnsi="Arial" w:cs="Arial"/>
          <w:bCs/>
          <w:i/>
          <w:color w:val="000000"/>
          <w:spacing w:val="-1"/>
          <w:sz w:val="24"/>
          <w:szCs w:val="24"/>
          <w:lang w:val="es-ES_tradnl"/>
        </w:rPr>
      </w:pPr>
      <w:r w:rsidRPr="00051D22">
        <w:rPr>
          <w:rFonts w:ascii="Arial" w:hAnsi="Arial" w:cs="Arial"/>
          <w:bCs/>
          <w:i/>
          <w:color w:val="000000"/>
          <w:spacing w:val="-1"/>
          <w:sz w:val="24"/>
          <w:szCs w:val="24"/>
          <w:lang w:val="es-ES_tradnl"/>
        </w:rPr>
        <w:t xml:space="preserve">“Artículo 13. Todas las personas nacen libres e iguales ante la ley, recibirán la misma protección y </w:t>
      </w:r>
      <w:r>
        <w:rPr>
          <w:rFonts w:ascii="Arial" w:hAnsi="Arial" w:cs="Arial"/>
          <w:bCs/>
          <w:i/>
          <w:color w:val="000000"/>
          <w:spacing w:val="-1"/>
          <w:sz w:val="24"/>
          <w:szCs w:val="24"/>
          <w:lang w:val="es-ES_tradnl"/>
        </w:rPr>
        <w:t>trato de las autoridades y gozarán de los mismos derechos, libertades y oportunidades sin ninguna discriminación por razones de sexo, raza, origen nacional o familiar, lengua, religión, opinión política o filosófica”.</w:t>
      </w:r>
    </w:p>
    <w:p w:rsidR="00CD638A" w:rsidRDefault="00CD638A" w:rsidP="00051D22">
      <w:pPr>
        <w:shd w:val="clear" w:color="auto" w:fill="FFFFFF"/>
        <w:adjustRightInd w:val="0"/>
        <w:spacing w:before="57" w:after="57" w:line="288" w:lineRule="auto"/>
        <w:jc w:val="both"/>
        <w:textAlignment w:val="center"/>
        <w:outlineLvl w:val="0"/>
        <w:rPr>
          <w:rFonts w:ascii="Arial" w:hAnsi="Arial" w:cs="Arial"/>
          <w:bCs/>
          <w:i/>
          <w:color w:val="000000"/>
          <w:spacing w:val="-1"/>
          <w:sz w:val="24"/>
          <w:szCs w:val="24"/>
          <w:lang w:val="es-ES_tradnl"/>
        </w:rPr>
      </w:pPr>
    </w:p>
    <w:p w:rsidR="00051D22" w:rsidRPr="009250AC" w:rsidRDefault="00CD638A" w:rsidP="00051D22">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Es importante resaltar que, e</w:t>
      </w:r>
      <w:r w:rsidR="00051D22" w:rsidRPr="009250AC">
        <w:rPr>
          <w:rFonts w:ascii="Arial" w:hAnsi="Arial" w:cs="Arial"/>
          <w:bCs/>
          <w:color w:val="000000"/>
          <w:spacing w:val="-1"/>
          <w:sz w:val="24"/>
          <w:szCs w:val="24"/>
          <w:lang w:val="es-ES_tradnl"/>
        </w:rPr>
        <w:t>l Estado promoverá las condiciones para que la igualdad sea real y efectiva y adoptará medidas en favor de grupos discriminados o marginados.</w:t>
      </w:r>
    </w:p>
    <w:p w:rsidR="009250AC" w:rsidRDefault="009250AC" w:rsidP="009250AC">
      <w:pPr>
        <w:shd w:val="clear" w:color="auto" w:fill="FFFFFF"/>
        <w:adjustRightInd w:val="0"/>
        <w:spacing w:before="57" w:after="57" w:line="288" w:lineRule="auto"/>
        <w:jc w:val="both"/>
        <w:textAlignment w:val="center"/>
        <w:outlineLvl w:val="0"/>
        <w:rPr>
          <w:rFonts w:ascii="Arial" w:hAnsi="Arial" w:cs="Arial"/>
          <w:b/>
          <w:bCs/>
          <w:color w:val="000000"/>
          <w:spacing w:val="-1"/>
          <w:sz w:val="24"/>
          <w:szCs w:val="24"/>
          <w:u w:val="single"/>
          <w:lang w:val="es-ES_tradnl"/>
        </w:rPr>
      </w:pPr>
    </w:p>
    <w:p w:rsidR="00051D22" w:rsidRPr="009250AC" w:rsidRDefault="00051D22" w:rsidP="009250AC">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sidRPr="009250AC">
        <w:rPr>
          <w:rFonts w:ascii="Arial" w:hAnsi="Arial" w:cs="Arial"/>
          <w:b/>
          <w:bCs/>
          <w:color w:val="000000"/>
          <w:spacing w:val="-1"/>
          <w:sz w:val="24"/>
          <w:szCs w:val="24"/>
          <w:u w:val="single"/>
          <w:lang w:val="es-ES_tradnl"/>
        </w:rPr>
        <w:t>El Estado protegerá especialmente a aquellas personas que, por su condición económica, física o mental, se encuentren en circunstancia de debilidad manifiesta y sancionará los abusos o maltratos que contra ellas se cometan”</w:t>
      </w:r>
      <w:r w:rsidRPr="009250AC">
        <w:rPr>
          <w:rFonts w:ascii="Arial" w:hAnsi="Arial" w:cs="Arial"/>
          <w:bCs/>
          <w:color w:val="000000"/>
          <w:spacing w:val="-1"/>
          <w:sz w:val="24"/>
          <w:szCs w:val="24"/>
          <w:lang w:val="es-ES_tradnl"/>
        </w:rPr>
        <w:t>. (Subrayado, negrilla y cursiva fuera de texto).</w:t>
      </w:r>
    </w:p>
    <w:p w:rsidR="00051D22" w:rsidRPr="00051D22" w:rsidRDefault="00051D22" w:rsidP="001970BB">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bookmarkEnd w:id="1"/>
    <w:p w:rsidR="005A1C15" w:rsidRDefault="00F45E8E" w:rsidP="001970BB">
      <w:pPr>
        <w:shd w:val="clear" w:color="auto" w:fill="FFFFFF"/>
        <w:adjustRightInd w:val="0"/>
        <w:spacing w:before="57" w:after="57" w:line="288" w:lineRule="auto"/>
        <w:jc w:val="both"/>
        <w:textAlignment w:val="center"/>
        <w:outlineLvl w:val="0"/>
        <w:rPr>
          <w:rFonts w:ascii="Arial" w:hAnsi="Arial" w:cs="Arial"/>
          <w:b/>
          <w:bCs/>
          <w:color w:val="000000"/>
          <w:spacing w:val="-1"/>
          <w:sz w:val="24"/>
          <w:szCs w:val="24"/>
          <w:lang w:val="es-ES_tradnl"/>
        </w:rPr>
      </w:pPr>
      <w:r>
        <w:rPr>
          <w:rFonts w:ascii="Arial" w:hAnsi="Arial" w:cs="Arial"/>
          <w:b/>
          <w:bCs/>
          <w:color w:val="000000"/>
          <w:spacing w:val="-1"/>
          <w:sz w:val="24"/>
          <w:szCs w:val="24"/>
          <w:lang w:val="es-ES_tradnl"/>
        </w:rPr>
        <w:t>Artículo 44</w:t>
      </w:r>
      <w:r w:rsidR="005A1C15" w:rsidRPr="00814D76">
        <w:rPr>
          <w:rFonts w:ascii="Arial" w:hAnsi="Arial" w:cs="Arial"/>
          <w:b/>
          <w:bCs/>
          <w:color w:val="000000"/>
          <w:spacing w:val="-1"/>
          <w:sz w:val="24"/>
          <w:szCs w:val="24"/>
          <w:lang w:val="es-ES_tradnl"/>
        </w:rPr>
        <w:t>º de la Constitución Política:</w:t>
      </w:r>
    </w:p>
    <w:p w:rsidR="001C7480" w:rsidRDefault="001C7480" w:rsidP="00CD638A">
      <w:pPr>
        <w:shd w:val="clear" w:color="auto" w:fill="FFFFFF"/>
        <w:adjustRightInd w:val="0"/>
        <w:spacing w:before="57" w:after="57" w:line="288" w:lineRule="auto"/>
        <w:ind w:left="705"/>
        <w:jc w:val="both"/>
        <w:textAlignment w:val="center"/>
        <w:outlineLvl w:val="0"/>
        <w:rPr>
          <w:rFonts w:ascii="Arial" w:hAnsi="Arial" w:cs="Arial"/>
          <w:bCs/>
          <w:i/>
          <w:color w:val="000000"/>
          <w:spacing w:val="-1"/>
          <w:sz w:val="24"/>
          <w:szCs w:val="24"/>
          <w:lang w:val="es-ES_tradnl"/>
        </w:rPr>
      </w:pPr>
    </w:p>
    <w:p w:rsidR="00CD638A" w:rsidRDefault="005A1C15" w:rsidP="00CD638A">
      <w:pPr>
        <w:shd w:val="clear" w:color="auto" w:fill="FFFFFF"/>
        <w:adjustRightInd w:val="0"/>
        <w:spacing w:before="57" w:after="57" w:line="288" w:lineRule="auto"/>
        <w:ind w:left="705"/>
        <w:jc w:val="both"/>
        <w:textAlignment w:val="center"/>
        <w:outlineLvl w:val="0"/>
        <w:rPr>
          <w:rFonts w:ascii="Arial" w:hAnsi="Arial" w:cs="Arial"/>
          <w:bCs/>
          <w:i/>
          <w:color w:val="000000"/>
          <w:spacing w:val="-1"/>
          <w:sz w:val="24"/>
          <w:szCs w:val="24"/>
          <w:lang w:val="es-ES_tradnl"/>
        </w:rPr>
      </w:pPr>
      <w:r w:rsidRPr="006368B0">
        <w:rPr>
          <w:rFonts w:ascii="Arial" w:hAnsi="Arial" w:cs="Arial"/>
          <w:bCs/>
          <w:i/>
          <w:color w:val="000000"/>
          <w:spacing w:val="-1"/>
          <w:sz w:val="24"/>
          <w:szCs w:val="24"/>
          <w:lang w:val="es-ES_tradnl"/>
        </w:rPr>
        <w:t>“</w:t>
      </w:r>
      <w:r w:rsidR="006368B0" w:rsidRPr="006368B0">
        <w:rPr>
          <w:rFonts w:ascii="Arial" w:hAnsi="Arial" w:cs="Arial"/>
          <w:bCs/>
          <w:i/>
          <w:color w:val="000000"/>
          <w:spacing w:val="-1"/>
          <w:sz w:val="24"/>
          <w:szCs w:val="24"/>
          <w:lang w:val="es-ES_tradnl"/>
        </w:rPr>
        <w:t xml:space="preserve">Artículo 44. </w:t>
      </w:r>
      <w:r w:rsidR="006368B0" w:rsidRPr="006368B0">
        <w:rPr>
          <w:rFonts w:ascii="Arial" w:hAnsi="Arial" w:cs="Arial"/>
          <w:i/>
          <w:color w:val="222222"/>
          <w:sz w:val="24"/>
          <w:szCs w:val="24"/>
          <w:shd w:val="clear" w:color="auto" w:fill="FFFFFF"/>
        </w:rPr>
        <w:t>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w:t>
      </w:r>
    </w:p>
    <w:p w:rsidR="00CD638A" w:rsidRDefault="00CD638A" w:rsidP="00234B0D">
      <w:pPr>
        <w:shd w:val="clear" w:color="auto" w:fill="FFFFFF"/>
        <w:adjustRightInd w:val="0"/>
        <w:spacing w:before="57" w:after="57" w:line="288" w:lineRule="auto"/>
        <w:jc w:val="both"/>
        <w:textAlignment w:val="center"/>
        <w:outlineLvl w:val="0"/>
        <w:rPr>
          <w:rFonts w:ascii="Arial" w:hAnsi="Arial" w:cs="Arial"/>
          <w:bCs/>
          <w:i/>
          <w:color w:val="000000"/>
          <w:spacing w:val="-1"/>
          <w:sz w:val="24"/>
          <w:szCs w:val="24"/>
          <w:lang w:val="es-ES_tradnl"/>
        </w:rPr>
      </w:pPr>
    </w:p>
    <w:p w:rsidR="00234B0D" w:rsidRDefault="00234B0D" w:rsidP="00234B0D">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 xml:space="preserve">El matrimonio en diferentes culturas se considera un asunto privado, es necesario crear circunstancias necesarias para debatir sobre este tema y examinar las creencias tradicionales sobre el matrimonio. Promover un cambio de actitud dentro de la población </w:t>
      </w:r>
      <w:proofErr w:type="gramStart"/>
      <w:r>
        <w:rPr>
          <w:rFonts w:ascii="Arial" w:hAnsi="Arial" w:cs="Arial"/>
          <w:bCs/>
          <w:color w:val="000000"/>
          <w:spacing w:val="-1"/>
          <w:sz w:val="24"/>
          <w:szCs w:val="24"/>
          <w:lang w:val="es-ES_tradnl"/>
        </w:rPr>
        <w:t>Colombiana</w:t>
      </w:r>
      <w:proofErr w:type="gramEnd"/>
      <w:r>
        <w:rPr>
          <w:rFonts w:ascii="Arial" w:hAnsi="Arial" w:cs="Arial"/>
          <w:bCs/>
          <w:color w:val="000000"/>
          <w:spacing w:val="-1"/>
          <w:sz w:val="24"/>
          <w:szCs w:val="24"/>
          <w:lang w:val="es-ES_tradnl"/>
        </w:rPr>
        <w:t xml:space="preserve"> basada en derechos humanos, particularmente dirigida a las adolescentes mujeres, incluyendo igualdad, acceso a la educación, y liberación de la explotación y la discriminación es prioritario para el Estado Colombiano. Es importante ampliar el saber y la capacidad de decisión de los adolescentes, es menos probable que los adolescentes que han recibido educación acepten casarse a una edad muy temprana. </w:t>
      </w:r>
    </w:p>
    <w:p w:rsidR="00234B0D" w:rsidRDefault="00234B0D" w:rsidP="00234B0D">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CD638A" w:rsidRPr="00234B0D" w:rsidRDefault="00234B0D" w:rsidP="00234B0D">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sidRPr="00234B0D">
        <w:rPr>
          <w:rFonts w:ascii="Arial" w:hAnsi="Arial" w:cs="Arial"/>
          <w:color w:val="000000"/>
          <w:sz w:val="24"/>
          <w:szCs w:val="24"/>
        </w:rPr>
        <w:t>E</w:t>
      </w:r>
      <w:r w:rsidR="00CD638A" w:rsidRPr="00234B0D">
        <w:rPr>
          <w:rFonts w:ascii="Arial" w:hAnsi="Arial" w:cs="Arial"/>
          <w:color w:val="000000"/>
          <w:sz w:val="24"/>
          <w:szCs w:val="24"/>
        </w:rPr>
        <w:t>n Colombia, tanto la ley civil como la canónica, permiten el matrimonio de los menores de edad, es decir de los impúberes, que son aquellas personas que, sin distingos de sexo, no han llegado aún a la pubertad. Para ello es absolutamente necesario contar con el consentimiento expreso de los padres, pues de lo contrario estaríamos en principio</w:t>
      </w:r>
      <w:r>
        <w:rPr>
          <w:rFonts w:ascii="Arial" w:hAnsi="Arial" w:cs="Arial"/>
          <w:color w:val="000000"/>
          <w:sz w:val="24"/>
          <w:szCs w:val="24"/>
        </w:rPr>
        <w:t xml:space="preserve"> frente a una causal de nulidad</w:t>
      </w:r>
      <w:r>
        <w:rPr>
          <w:rStyle w:val="Refdenotaalpie"/>
          <w:rFonts w:ascii="Arial" w:hAnsi="Arial" w:cs="Arial"/>
          <w:color w:val="000000"/>
          <w:sz w:val="24"/>
          <w:szCs w:val="24"/>
        </w:rPr>
        <w:footnoteReference w:id="10"/>
      </w:r>
      <w:r w:rsidR="00CD638A" w:rsidRPr="00234B0D">
        <w:rPr>
          <w:rFonts w:ascii="Arial" w:hAnsi="Arial" w:cs="Arial"/>
          <w:color w:val="000000"/>
          <w:sz w:val="24"/>
          <w:szCs w:val="24"/>
        </w:rPr>
        <w:t>.</w:t>
      </w:r>
    </w:p>
    <w:p w:rsidR="00CD638A" w:rsidRDefault="00F231A0" w:rsidP="00F231A0">
      <w:pPr>
        <w:pStyle w:val="NormalWeb"/>
        <w:shd w:val="clear" w:color="auto" w:fill="FFFFFF"/>
        <w:spacing w:before="240" w:beforeAutospacing="0" w:after="240" w:afterAutospacing="0"/>
        <w:jc w:val="both"/>
        <w:rPr>
          <w:rFonts w:ascii="Arial" w:hAnsi="Arial" w:cs="Arial"/>
          <w:i/>
        </w:rPr>
      </w:pPr>
      <w:r w:rsidRPr="00F231A0">
        <w:rPr>
          <w:rFonts w:ascii="Arial" w:hAnsi="Arial" w:cs="Arial"/>
        </w:rPr>
        <w:t>De acuerdo con la Sentencia C 507 de 2004, la Corte Constitucional manifestó que</w:t>
      </w:r>
      <w:r w:rsidRPr="00F231A0">
        <w:rPr>
          <w:rFonts w:ascii="Arial" w:hAnsi="Arial" w:cs="Arial"/>
          <w:i/>
        </w:rPr>
        <w:t xml:space="preserve"> “vistos el origen histórico de la regla, el desarrollo legislativo de las normas sobre capacidad para contraer matrimonio y consideraciones doctrinarias al respecto, concluye la Corte que el numeral 2° del artículo 140 del Código Civil consagra una norma, proveniente del derecho romano, cuyo contenido (1) es diferencial respecto de hombres y mujeres; (2) establece una menor edad para la mujer, fijada de manera general atendiendo únicamente a la pubertad; (3) la diferencia no tiene </w:t>
      </w:r>
      <w:r w:rsidRPr="00F231A0">
        <w:rPr>
          <w:rFonts w:ascii="Arial" w:hAnsi="Arial" w:cs="Arial"/>
          <w:i/>
        </w:rPr>
        <w:lastRenderedPageBreak/>
        <w:t>como finalidad proteger a la mujer ni promover su libertad. Además, (4) la norma establece una causal de nulidad del matrimonio para los menores de las edades señaladas, lo cual significa que los mayores de dichas edades no están amparados por esta norma sino que se rigen por el artículo 117 del Código Civil ya juzgado por la Corte y otras normas sobre quién puede solicitar la nulidad, en qué momento y en qué condiciones</w:t>
      </w:r>
      <w:r>
        <w:rPr>
          <w:rFonts w:ascii="Arial" w:hAnsi="Arial" w:cs="Arial"/>
          <w:i/>
        </w:rPr>
        <w:t>”.</w:t>
      </w:r>
    </w:p>
    <w:p w:rsidR="00CD638A" w:rsidRDefault="00CD638A" w:rsidP="005A1C15">
      <w:pPr>
        <w:shd w:val="clear" w:color="auto" w:fill="FFFFFF"/>
        <w:adjustRightInd w:val="0"/>
        <w:spacing w:before="57" w:after="57" w:line="288" w:lineRule="auto"/>
        <w:ind w:left="705"/>
        <w:jc w:val="both"/>
        <w:textAlignment w:val="center"/>
        <w:outlineLvl w:val="0"/>
        <w:rPr>
          <w:rFonts w:ascii="Arial" w:hAnsi="Arial" w:cs="Arial"/>
          <w:bCs/>
          <w:i/>
          <w:color w:val="000000"/>
          <w:spacing w:val="-1"/>
          <w:sz w:val="24"/>
          <w:szCs w:val="24"/>
          <w:lang w:val="es-ES_tradnl"/>
        </w:rPr>
      </w:pPr>
    </w:p>
    <w:p w:rsidR="00C51FD1" w:rsidRDefault="00C51FD1" w:rsidP="00C51FD1">
      <w:pPr>
        <w:shd w:val="clear" w:color="auto" w:fill="FFFFFF"/>
        <w:adjustRightInd w:val="0"/>
        <w:spacing w:before="57" w:after="57" w:line="288" w:lineRule="auto"/>
        <w:jc w:val="both"/>
        <w:textAlignment w:val="center"/>
        <w:outlineLvl w:val="0"/>
        <w:rPr>
          <w:rFonts w:ascii="Arial" w:hAnsi="Arial" w:cs="Arial"/>
          <w:b/>
          <w:bCs/>
          <w:color w:val="000000"/>
          <w:spacing w:val="-1"/>
          <w:sz w:val="24"/>
          <w:szCs w:val="24"/>
          <w:lang w:val="es-ES_tradnl"/>
        </w:rPr>
      </w:pPr>
      <w:r w:rsidRPr="00814D76">
        <w:rPr>
          <w:rFonts w:ascii="Arial" w:hAnsi="Arial" w:cs="Arial"/>
          <w:b/>
          <w:bCs/>
          <w:color w:val="000000"/>
          <w:spacing w:val="-1"/>
          <w:sz w:val="24"/>
          <w:szCs w:val="24"/>
          <w:lang w:val="es-ES_tradnl"/>
        </w:rPr>
        <w:t xml:space="preserve">IV. </w:t>
      </w:r>
      <w:r w:rsidRPr="00814D76">
        <w:rPr>
          <w:rFonts w:ascii="Arial" w:hAnsi="Arial" w:cs="Arial"/>
          <w:b/>
          <w:bCs/>
          <w:color w:val="000000"/>
          <w:spacing w:val="-1"/>
          <w:sz w:val="24"/>
          <w:szCs w:val="24"/>
          <w:lang w:val="es-ES_tradnl"/>
        </w:rPr>
        <w:tab/>
      </w:r>
      <w:r w:rsidRPr="00A05C29">
        <w:rPr>
          <w:rFonts w:ascii="Arial" w:hAnsi="Arial" w:cs="Arial"/>
          <w:b/>
          <w:bCs/>
          <w:color w:val="000000"/>
          <w:spacing w:val="-1"/>
          <w:sz w:val="24"/>
          <w:szCs w:val="24"/>
          <w:lang w:val="es-ES_tradnl"/>
        </w:rPr>
        <w:t xml:space="preserve">JUSTIFICACIÓN </w:t>
      </w:r>
    </w:p>
    <w:p w:rsidR="00914ABF" w:rsidRDefault="00914ABF" w:rsidP="00C51FD1">
      <w:pPr>
        <w:shd w:val="clear" w:color="auto" w:fill="FFFFFF"/>
        <w:adjustRightInd w:val="0"/>
        <w:spacing w:before="57" w:after="57" w:line="288" w:lineRule="auto"/>
        <w:jc w:val="both"/>
        <w:textAlignment w:val="center"/>
        <w:outlineLvl w:val="0"/>
        <w:rPr>
          <w:rFonts w:ascii="Arial" w:hAnsi="Arial" w:cs="Arial"/>
          <w:b/>
          <w:bCs/>
          <w:color w:val="000000"/>
          <w:spacing w:val="-1"/>
          <w:sz w:val="24"/>
          <w:szCs w:val="24"/>
          <w:lang w:val="es-ES_tradnl"/>
        </w:rPr>
      </w:pPr>
    </w:p>
    <w:p w:rsidR="00EA23AB" w:rsidRDefault="009F1DEE" w:rsidP="00C51FD1">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 xml:space="preserve">Es la misma Organización de las Naciones Unidas, en conjunto con las oficinas regionales en las Américas y el Caribe del Fondo de Población de las Naciones Unidas (UNFPA), ONU Mujeres, la Campaña del Secretario General de las Naciones Unidas ÚNETE para poner fin a la violencia contra las mujeres y el Fondo de la Naciones Unidas para la Infancia (UNICEF),  quienes manifestaron, preocupación por la situación de millones de niñas y adolescentes en América Latina y el Caribe, particularmente las que viven en la pobreza extrema y las que están sujetas a violencia y discriminación por motivos de género, expresado en octubre del año 2012, en el marco de la celebración de los progresos realizados en la promoción de los derechos de las niñas y el reconocimiento del trabajo que está pendiente para la eliminación de las </w:t>
      </w:r>
      <w:r w:rsidR="00EA23AB">
        <w:rPr>
          <w:rFonts w:ascii="Arial" w:hAnsi="Arial" w:cs="Arial"/>
          <w:bCs/>
          <w:color w:val="000000"/>
          <w:spacing w:val="-1"/>
          <w:sz w:val="24"/>
          <w:szCs w:val="24"/>
          <w:lang w:val="es-ES_tradnl"/>
        </w:rPr>
        <w:t>desigualdades de género entre niños y niñas</w:t>
      </w:r>
      <w:r w:rsidR="005531B6">
        <w:rPr>
          <w:rStyle w:val="Refdenotaalpie"/>
          <w:rFonts w:ascii="Arial" w:hAnsi="Arial" w:cs="Arial"/>
          <w:bCs/>
          <w:color w:val="000000"/>
          <w:spacing w:val="-1"/>
          <w:sz w:val="24"/>
          <w:szCs w:val="24"/>
          <w:lang w:val="es-ES_tradnl"/>
        </w:rPr>
        <w:footnoteReference w:id="11"/>
      </w:r>
      <w:r w:rsidR="00EA23AB">
        <w:rPr>
          <w:rFonts w:ascii="Arial" w:hAnsi="Arial" w:cs="Arial"/>
          <w:bCs/>
          <w:color w:val="000000"/>
          <w:spacing w:val="-1"/>
          <w:sz w:val="24"/>
          <w:szCs w:val="24"/>
          <w:lang w:val="es-ES_tradnl"/>
        </w:rPr>
        <w:t>.</w:t>
      </w:r>
    </w:p>
    <w:p w:rsidR="00EA23AB" w:rsidRDefault="00EA23AB" w:rsidP="00C51FD1">
      <w:pPr>
        <w:shd w:val="clear" w:color="auto" w:fill="FFFFFF"/>
        <w:adjustRightInd w:val="0"/>
        <w:spacing w:before="57" w:after="57" w:line="288" w:lineRule="auto"/>
        <w:jc w:val="both"/>
        <w:textAlignment w:val="center"/>
        <w:outlineLvl w:val="0"/>
        <w:rPr>
          <w:rFonts w:ascii="Arial" w:hAnsi="Arial" w:cs="Arial"/>
          <w:bCs/>
          <w:color w:val="000000"/>
          <w:spacing w:val="-1"/>
          <w:sz w:val="24"/>
          <w:szCs w:val="24"/>
          <w:lang w:val="es-ES_tradnl"/>
        </w:rPr>
      </w:pPr>
    </w:p>
    <w:p w:rsidR="005531B6" w:rsidRDefault="00720B55" w:rsidP="00C51FD1">
      <w:pPr>
        <w:shd w:val="clear" w:color="auto" w:fill="FFFFFF"/>
        <w:adjustRightInd w:val="0"/>
        <w:spacing w:before="57" w:after="57" w:line="288" w:lineRule="auto"/>
        <w:jc w:val="both"/>
        <w:textAlignment w:val="center"/>
        <w:outlineLvl w:val="0"/>
        <w:rPr>
          <w:rFonts w:ascii="Arial" w:hAnsi="Arial" w:cs="Arial"/>
          <w:bCs/>
          <w:i/>
          <w:color w:val="000000"/>
          <w:spacing w:val="-1"/>
          <w:sz w:val="24"/>
          <w:szCs w:val="24"/>
          <w:lang w:val="es-ES_tradnl"/>
        </w:rPr>
      </w:pPr>
      <w:r>
        <w:rPr>
          <w:rFonts w:ascii="Arial" w:hAnsi="Arial" w:cs="Arial"/>
          <w:bCs/>
          <w:color w:val="000000"/>
          <w:spacing w:val="-1"/>
          <w:sz w:val="24"/>
          <w:szCs w:val="24"/>
          <w:lang w:val="es-ES_tradnl"/>
        </w:rPr>
        <w:t xml:space="preserve">Afirman de igual manera que, en </w:t>
      </w:r>
      <w:r w:rsidRPr="00720B55">
        <w:rPr>
          <w:rFonts w:ascii="Arial" w:hAnsi="Arial" w:cs="Arial"/>
          <w:bCs/>
          <w:i/>
          <w:color w:val="000000"/>
          <w:spacing w:val="-1"/>
          <w:sz w:val="24"/>
          <w:szCs w:val="24"/>
          <w:lang w:val="es-ES_tradnl"/>
        </w:rPr>
        <w:t xml:space="preserve">“América Latina y el Caribe es la única región en la que algunos países presentan tasas de fertilidad adolescente que, en lugar de disminuir, están estancadas o en aumento. Actualmente, la tasa media de fertilidad de los adolescentes entre 15 y 19 años por cada 1.000 nacidas es de 70,5. Agregan que, muchas niñas adolescentes en esta región </w:t>
      </w:r>
      <w:r w:rsidR="005531B6">
        <w:rPr>
          <w:rFonts w:ascii="Arial" w:hAnsi="Arial" w:cs="Arial"/>
          <w:bCs/>
          <w:i/>
          <w:color w:val="000000"/>
          <w:spacing w:val="-1"/>
          <w:sz w:val="24"/>
          <w:szCs w:val="24"/>
          <w:lang w:val="es-ES_tradnl"/>
        </w:rPr>
        <w:t>están quedando embarazadas prematuramente, criando hijos, casándose o en unión de pareja. La mayoría de ellas provienen de zonas rurales y pobres y muchas de ellas son víctimas de violencia sexual.  Para algunas, el embarazo, el matrimonio o la unión de pareja son la única manera de sobrevivir”.</w:t>
      </w:r>
    </w:p>
    <w:p w:rsidR="00720B55" w:rsidRDefault="005531B6" w:rsidP="00C51FD1">
      <w:pPr>
        <w:shd w:val="clear" w:color="auto" w:fill="FFFFFF"/>
        <w:adjustRightInd w:val="0"/>
        <w:spacing w:before="57" w:after="57" w:line="288" w:lineRule="auto"/>
        <w:jc w:val="both"/>
        <w:textAlignment w:val="center"/>
        <w:outlineLvl w:val="0"/>
        <w:rPr>
          <w:rFonts w:ascii="Arial" w:hAnsi="Arial" w:cs="Arial"/>
          <w:bCs/>
          <w:i/>
          <w:color w:val="000000"/>
          <w:spacing w:val="-1"/>
          <w:sz w:val="24"/>
          <w:szCs w:val="24"/>
          <w:lang w:val="es-ES_tradnl"/>
        </w:rPr>
      </w:pPr>
      <w:r>
        <w:rPr>
          <w:rFonts w:ascii="Arial" w:hAnsi="Arial" w:cs="Arial"/>
          <w:bCs/>
          <w:i/>
          <w:color w:val="000000"/>
          <w:spacing w:val="-1"/>
          <w:sz w:val="24"/>
          <w:szCs w:val="24"/>
          <w:lang w:val="es-ES_tradnl"/>
        </w:rPr>
        <w:t xml:space="preserve"> </w:t>
      </w:r>
    </w:p>
    <w:p w:rsidR="005531B6" w:rsidRPr="009F1DEE" w:rsidRDefault="005531B6" w:rsidP="005531B6">
      <w:pPr>
        <w:shd w:val="clear" w:color="auto" w:fill="FFFFFF"/>
        <w:spacing w:after="225" w:line="240" w:lineRule="auto"/>
        <w:jc w:val="both"/>
        <w:rPr>
          <w:rFonts w:ascii="Arial" w:eastAsia="Times New Roman" w:hAnsi="Arial" w:cs="Arial"/>
          <w:i/>
          <w:color w:val="000000"/>
          <w:sz w:val="24"/>
          <w:szCs w:val="24"/>
          <w:lang w:eastAsia="es-CO"/>
        </w:rPr>
      </w:pPr>
      <w:r>
        <w:rPr>
          <w:rFonts w:ascii="Arial" w:hAnsi="Arial" w:cs="Arial"/>
          <w:bCs/>
          <w:color w:val="000000"/>
          <w:spacing w:val="-1"/>
          <w:sz w:val="24"/>
          <w:szCs w:val="24"/>
          <w:lang w:val="es-ES_tradnl"/>
        </w:rPr>
        <w:t xml:space="preserve">De igual forma, resaltan que, </w:t>
      </w:r>
      <w:r w:rsidRPr="005531B6">
        <w:rPr>
          <w:rFonts w:ascii="Arial" w:hAnsi="Arial" w:cs="Arial"/>
          <w:bCs/>
          <w:i/>
          <w:color w:val="000000"/>
          <w:spacing w:val="-1"/>
          <w:sz w:val="24"/>
          <w:szCs w:val="24"/>
          <w:lang w:val="es-ES_tradnl"/>
        </w:rPr>
        <w:t xml:space="preserve">“…Todas estas niñas son vulnerables y llevadas a situaciones en las que se vuelven aún más vulnerables. La </w:t>
      </w:r>
      <w:r>
        <w:rPr>
          <w:rFonts w:ascii="Arial" w:hAnsi="Arial" w:cs="Arial"/>
          <w:bCs/>
          <w:i/>
          <w:color w:val="000000"/>
          <w:spacing w:val="-1"/>
          <w:sz w:val="24"/>
          <w:szCs w:val="24"/>
          <w:lang w:val="es-ES_tradnl"/>
        </w:rPr>
        <w:t xml:space="preserve">mayoría de ellas terminarán abandonando la escuela, tendrán menor perspectivas de empleo, estarán menos empoderadas, serán más dependientes de otras personas (muchas veces de su abusador).  </w:t>
      </w:r>
      <w:r w:rsidRPr="009F1DEE">
        <w:rPr>
          <w:rFonts w:ascii="Arial" w:eastAsia="Times New Roman" w:hAnsi="Arial" w:cs="Arial"/>
          <w:i/>
          <w:color w:val="000000"/>
          <w:sz w:val="24"/>
          <w:szCs w:val="24"/>
          <w:lang w:eastAsia="es-CO"/>
        </w:rPr>
        <w:t xml:space="preserve">Las adolescentes embarazadas corren mayores riesgos de complicaciones relacionadas con el embarazo y son más víctimas de mortalidad </w:t>
      </w:r>
      <w:r w:rsidRPr="009F1DEE">
        <w:rPr>
          <w:rFonts w:ascii="Arial" w:eastAsia="Times New Roman" w:hAnsi="Arial" w:cs="Arial"/>
          <w:i/>
          <w:color w:val="000000"/>
          <w:sz w:val="24"/>
          <w:szCs w:val="24"/>
          <w:lang w:eastAsia="es-CO"/>
        </w:rPr>
        <w:lastRenderedPageBreak/>
        <w:t>materna que las mujeres mayores. Las niñas que dan a luz antes de los 15 años tienen cinco veces más probabilidades de morir en el parto que las mujeres en sus veintes.</w:t>
      </w:r>
    </w:p>
    <w:p w:rsidR="005531B6" w:rsidRPr="009F1DEE" w:rsidRDefault="005531B6" w:rsidP="005531B6">
      <w:pPr>
        <w:shd w:val="clear" w:color="auto" w:fill="FFFFFF"/>
        <w:spacing w:after="225" w:line="240" w:lineRule="auto"/>
        <w:jc w:val="both"/>
        <w:rPr>
          <w:rFonts w:ascii="Arial" w:eastAsia="Times New Roman" w:hAnsi="Arial" w:cs="Arial"/>
          <w:i/>
          <w:color w:val="000000"/>
          <w:sz w:val="24"/>
          <w:szCs w:val="24"/>
          <w:lang w:eastAsia="es-CO"/>
        </w:rPr>
      </w:pPr>
      <w:r w:rsidRPr="009F1DEE">
        <w:rPr>
          <w:rFonts w:ascii="Arial" w:eastAsia="Times New Roman" w:hAnsi="Arial" w:cs="Arial"/>
          <w:i/>
          <w:color w:val="000000"/>
          <w:sz w:val="24"/>
          <w:szCs w:val="24"/>
          <w:lang w:eastAsia="es-CO"/>
        </w:rPr>
        <w:t>Si una madre tiene menos de 18 años, el riesgo de que su bebé muera durante su primer año de vida es un 60 por ciento mayor que la de un nacido o una nacida de una madre mayor de 19 años. Además, incluso si el niño o niña sobrevive, él o ella tendrá más probabilidades de sufrir bajo peso al nacer, desnutrición y desarrollo físico y cognitivo tardíos.</w:t>
      </w:r>
    </w:p>
    <w:p w:rsidR="005531B6" w:rsidRPr="009F1DEE" w:rsidRDefault="005531B6" w:rsidP="005531B6">
      <w:pPr>
        <w:shd w:val="clear" w:color="auto" w:fill="FFFFFF"/>
        <w:spacing w:after="225" w:line="240" w:lineRule="auto"/>
        <w:jc w:val="both"/>
        <w:rPr>
          <w:rFonts w:ascii="Arial" w:eastAsia="Times New Roman" w:hAnsi="Arial" w:cs="Arial"/>
          <w:i/>
          <w:color w:val="000000"/>
          <w:sz w:val="24"/>
          <w:szCs w:val="24"/>
          <w:lang w:eastAsia="es-CO"/>
        </w:rPr>
      </w:pPr>
      <w:r w:rsidRPr="009F1DEE">
        <w:rPr>
          <w:rFonts w:ascii="Arial" w:eastAsia="Times New Roman" w:hAnsi="Arial" w:cs="Arial"/>
          <w:i/>
          <w:color w:val="000000"/>
          <w:sz w:val="24"/>
          <w:szCs w:val="24"/>
          <w:lang w:eastAsia="es-CO"/>
        </w:rPr>
        <w:t>UNFPA, ONU Mujeres, la campaña ÚNETE y UNICEF quieren felicitar a aquellos países que están empezando a adoptar y aplicar leyes y políticas contundentes para prevenir el embarazo precoz y la violencia basada en el género. Sin embargo, en muchos países de América Latina y el Caribe, la edad mínima para contraer matrimonio para las niñas sigue siendo de 14 y 16 años de edad y hasta 12 y 13 años en algunos de ellos. Esto está contribuyendo a que demasiadas chicas den a luz, se casen o se unan en pareja a una edad muy joven.</w:t>
      </w:r>
    </w:p>
    <w:p w:rsidR="00FA7D39" w:rsidRDefault="005531B6" w:rsidP="005531B6">
      <w:pPr>
        <w:shd w:val="clear" w:color="auto" w:fill="FFFFFF"/>
        <w:spacing w:after="225"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 xml:space="preserve">Finalmente realizando un llamado y recomendación a todos los gobiernos para que se adopten medidas decisivas y concertadas para asegurar que todas las niñas en la región tengan derecho a una infancia que les brinde oportunidades de alcanzar su pleno potencial. </w:t>
      </w:r>
    </w:p>
    <w:p w:rsidR="00BD064C" w:rsidRDefault="00FA7D39" w:rsidP="00BD064C">
      <w:pPr>
        <w:shd w:val="clear" w:color="auto" w:fill="FFFFFF"/>
        <w:spacing w:after="225" w:line="240" w:lineRule="auto"/>
        <w:jc w:val="both"/>
        <w:rPr>
          <w:rFonts w:ascii="Arial" w:eastAsia="Times New Roman" w:hAnsi="Arial" w:cs="Arial"/>
          <w:color w:val="000000"/>
          <w:sz w:val="24"/>
          <w:szCs w:val="24"/>
          <w:lang w:eastAsia="es-CO"/>
        </w:rPr>
      </w:pPr>
      <w:r w:rsidRPr="00BD064C">
        <w:rPr>
          <w:rFonts w:ascii="Arial" w:eastAsia="Times New Roman" w:hAnsi="Arial" w:cs="Arial"/>
          <w:color w:val="000000"/>
          <w:sz w:val="24"/>
          <w:szCs w:val="24"/>
          <w:lang w:eastAsia="es-CO"/>
        </w:rPr>
        <w:t>Es pertinente precisar el por qué nuestra legislación determinó y estipuló en su código civil las edades para contraer matrimonio entre los menores de edad:</w:t>
      </w:r>
    </w:p>
    <w:p w:rsidR="001C7480" w:rsidRPr="00BD064C" w:rsidRDefault="001C7480" w:rsidP="00BD064C">
      <w:pPr>
        <w:shd w:val="clear" w:color="auto" w:fill="FFFFFF"/>
        <w:spacing w:after="225" w:line="240" w:lineRule="auto"/>
        <w:jc w:val="both"/>
        <w:rPr>
          <w:rFonts w:ascii="Arial" w:eastAsia="Times New Roman" w:hAnsi="Arial" w:cs="Arial"/>
          <w:color w:val="000000"/>
          <w:sz w:val="24"/>
          <w:szCs w:val="24"/>
          <w:lang w:eastAsia="es-CO"/>
        </w:rPr>
      </w:pPr>
    </w:p>
    <w:p w:rsidR="00A05C29" w:rsidRPr="00BD064C" w:rsidRDefault="00495837" w:rsidP="00BD064C">
      <w:pPr>
        <w:shd w:val="clear" w:color="auto" w:fill="FFFFFF"/>
        <w:spacing w:after="225" w:line="240" w:lineRule="auto"/>
        <w:jc w:val="both"/>
        <w:rPr>
          <w:rFonts w:ascii="Arial" w:eastAsia="Times New Roman" w:hAnsi="Arial" w:cs="Arial"/>
          <w:color w:val="000000"/>
          <w:sz w:val="24"/>
          <w:szCs w:val="24"/>
          <w:lang w:eastAsia="es-CO"/>
        </w:rPr>
      </w:pPr>
      <w:r w:rsidRPr="00BD064C">
        <w:rPr>
          <w:rFonts w:ascii="Arial" w:hAnsi="Arial" w:cs="Arial"/>
          <w:b/>
          <w:color w:val="000000"/>
          <w:sz w:val="24"/>
          <w:szCs w:val="24"/>
        </w:rPr>
        <w:t>4.1.</w:t>
      </w:r>
      <w:r w:rsidRPr="00BD064C">
        <w:rPr>
          <w:rFonts w:ascii="Arial" w:hAnsi="Arial" w:cs="Arial"/>
          <w:b/>
          <w:color w:val="000000"/>
          <w:sz w:val="24"/>
          <w:szCs w:val="24"/>
        </w:rPr>
        <w:tab/>
      </w:r>
      <w:r w:rsidR="00A05C29" w:rsidRPr="00BD064C">
        <w:rPr>
          <w:rFonts w:ascii="Arial" w:hAnsi="Arial" w:cs="Arial"/>
          <w:b/>
          <w:color w:val="000000"/>
          <w:sz w:val="24"/>
          <w:szCs w:val="24"/>
        </w:rPr>
        <w:t>Origen de la determinación de las edades</w:t>
      </w:r>
    </w:p>
    <w:p w:rsidR="00A05C29" w:rsidRPr="00A05C29" w:rsidRDefault="00A05C29" w:rsidP="00495837">
      <w:pPr>
        <w:pStyle w:val="NormalWeb"/>
        <w:shd w:val="clear" w:color="auto" w:fill="FFFFFF"/>
        <w:spacing w:before="240" w:beforeAutospacing="0" w:after="240" w:afterAutospacing="0"/>
        <w:ind w:left="708"/>
        <w:jc w:val="both"/>
        <w:rPr>
          <w:rFonts w:ascii="Arial" w:hAnsi="Arial" w:cs="Arial"/>
          <w:color w:val="000000"/>
        </w:rPr>
      </w:pPr>
      <w:r w:rsidRPr="00BD064C">
        <w:rPr>
          <w:rFonts w:ascii="Arial" w:hAnsi="Arial" w:cs="Arial"/>
          <w:color w:val="000000"/>
        </w:rPr>
        <w:t>La idea de fijar las edades de 12 años para la mujer y 14 para el hombre, como las mínimas idóneas para contraer nupcias aparece</w:t>
      </w:r>
      <w:r w:rsidRPr="00A05C29">
        <w:rPr>
          <w:rFonts w:ascii="Arial" w:hAnsi="Arial" w:cs="Arial"/>
          <w:color w:val="000000"/>
        </w:rPr>
        <w:t xml:space="preserve"> en el período clásico del derecho romano, toda vez que hasta entonces la única forma para saber si dos personas eran aptas para contraer matrimonio, era la práctica de un examen físico por parte de los padres para determinar la aparición del vello púbico en la pareja de eventuales contrayentes</w:t>
      </w:r>
      <w:r w:rsidR="00DE13D0">
        <w:rPr>
          <w:rFonts w:ascii="Arial" w:hAnsi="Arial" w:cs="Arial"/>
          <w:color w:val="000000"/>
        </w:rPr>
        <w:t>.</w:t>
      </w:r>
      <w:r w:rsidRPr="00A05C29">
        <w:rPr>
          <w:rFonts w:ascii="Arial" w:hAnsi="Arial" w:cs="Arial"/>
          <w:color w:val="000000"/>
        </w:rPr>
        <w:t xml:space="preserve"> Para evitar esta incómoda verificación, se optó por establecer un sistema de presunciones, que llevó entonces a fijar las edades de 12 años para la mujer y 14 para el hombre, como edades de aptitud matrimonial</w:t>
      </w:r>
      <w:r w:rsidR="00DE13D0">
        <w:rPr>
          <w:rStyle w:val="Refdenotaalpie"/>
          <w:rFonts w:ascii="Arial" w:hAnsi="Arial" w:cs="Arial"/>
          <w:color w:val="000000"/>
        </w:rPr>
        <w:footnoteReference w:id="12"/>
      </w:r>
      <w:r w:rsidRPr="00A05C29">
        <w:rPr>
          <w:rFonts w:ascii="Arial" w:hAnsi="Arial" w:cs="Arial"/>
          <w:color w:val="000000"/>
        </w:rPr>
        <w:t>.</w:t>
      </w:r>
    </w:p>
    <w:p w:rsidR="00A05C29" w:rsidRPr="00A05C29" w:rsidRDefault="002E57D6" w:rsidP="00495837">
      <w:pPr>
        <w:pStyle w:val="NormalWeb"/>
        <w:shd w:val="clear" w:color="auto" w:fill="FFFFFF"/>
        <w:spacing w:before="240" w:beforeAutospacing="0" w:after="240" w:afterAutospacing="0"/>
        <w:ind w:left="708"/>
        <w:jc w:val="both"/>
        <w:rPr>
          <w:rFonts w:ascii="Arial" w:hAnsi="Arial" w:cs="Arial"/>
          <w:color w:val="000000"/>
        </w:rPr>
      </w:pPr>
      <w:r>
        <w:rPr>
          <w:rFonts w:ascii="Arial" w:hAnsi="Arial" w:cs="Arial"/>
          <w:color w:val="000000"/>
        </w:rPr>
        <w:t xml:space="preserve">Lo anterior, </w:t>
      </w:r>
      <w:r w:rsidR="00A05C29" w:rsidRPr="00A05C29">
        <w:rPr>
          <w:rFonts w:ascii="Arial" w:hAnsi="Arial" w:cs="Arial"/>
          <w:color w:val="000000"/>
        </w:rPr>
        <w:t xml:space="preserve">despeja cualquier duda acerca de cuál fue el criterio inicial tenido en cuenta para autorizar el matrimonio de una pareja y es claro que lo fue exclusivamente la aptitud para procrear. Pero también que esta consideración llevada a la normatividad no es de elaboración nacional ni de ahora ni del Código Civil de 1873, y ni siquiera del Código Francés de 1804, </w:t>
      </w:r>
      <w:r w:rsidR="00A05C29" w:rsidRPr="00A05C29">
        <w:rPr>
          <w:rFonts w:ascii="Arial" w:hAnsi="Arial" w:cs="Arial"/>
          <w:color w:val="000000"/>
        </w:rPr>
        <w:lastRenderedPageBreak/>
        <w:t>como algunos demandantes lo han manifestado ante la Corte Constitucional colombiana.</w:t>
      </w:r>
    </w:p>
    <w:p w:rsidR="00A05C29" w:rsidRPr="00A05C29" w:rsidRDefault="00495837" w:rsidP="00495837">
      <w:pPr>
        <w:pStyle w:val="NormalWeb"/>
        <w:shd w:val="clear" w:color="auto" w:fill="FFFFFF"/>
        <w:spacing w:before="240" w:beforeAutospacing="0" w:after="240" w:afterAutospacing="0"/>
        <w:ind w:left="708"/>
        <w:jc w:val="both"/>
        <w:rPr>
          <w:rFonts w:ascii="Arial" w:hAnsi="Arial" w:cs="Arial"/>
          <w:color w:val="000000"/>
        </w:rPr>
      </w:pPr>
      <w:r>
        <w:rPr>
          <w:rFonts w:ascii="Arial" w:hAnsi="Arial" w:cs="Arial"/>
          <w:color w:val="000000"/>
        </w:rPr>
        <w:t xml:space="preserve">Al igual que Ballesteros, </w:t>
      </w:r>
      <w:r w:rsidR="002E57D6">
        <w:rPr>
          <w:rFonts w:ascii="Arial" w:hAnsi="Arial" w:cs="Arial"/>
          <w:color w:val="000000"/>
        </w:rPr>
        <w:t>entende</w:t>
      </w:r>
      <w:r w:rsidR="00A05C29" w:rsidRPr="00A05C29">
        <w:rPr>
          <w:rFonts w:ascii="Arial" w:hAnsi="Arial" w:cs="Arial"/>
          <w:color w:val="000000"/>
        </w:rPr>
        <w:t>mos que para entonces en la sociedad romana el matrimonio no tenía la trascendencia que hoy tiene en nuestro medio, ya que más allá de considerar si era disoluble o no la unión, lo que se tenía en cuenta era si la pareja se quería mutuamente o no. Era la llamada</w:t>
      </w:r>
      <w:r w:rsidR="002E57D6">
        <w:rPr>
          <w:rFonts w:ascii="Arial" w:hAnsi="Arial" w:cs="Arial"/>
          <w:color w:val="000000"/>
        </w:rPr>
        <w:t xml:space="preserve"> </w:t>
      </w:r>
      <w:r w:rsidR="002E57D6" w:rsidRPr="00423393">
        <w:rPr>
          <w:rFonts w:ascii="Arial" w:hAnsi="Arial" w:cs="Arial"/>
          <w:b/>
          <w:i/>
          <w:color w:val="000000"/>
          <w:u w:val="single"/>
        </w:rPr>
        <w:t>“</w:t>
      </w:r>
      <w:r w:rsidR="00A05C29" w:rsidRPr="00423393">
        <w:rPr>
          <w:rFonts w:ascii="Arial" w:hAnsi="Arial" w:cs="Arial"/>
          <w:b/>
          <w:i/>
          <w:color w:val="000000"/>
          <w:u w:val="single"/>
        </w:rPr>
        <w:t>affectio maritalis</w:t>
      </w:r>
      <w:r w:rsidR="002E57D6" w:rsidRPr="00423393">
        <w:rPr>
          <w:rFonts w:ascii="Arial" w:hAnsi="Arial" w:cs="Arial"/>
          <w:b/>
          <w:color w:val="000000"/>
          <w:u w:val="single"/>
        </w:rPr>
        <w:t>”</w:t>
      </w:r>
      <w:r w:rsidR="00A05C29" w:rsidRPr="00A05C29">
        <w:rPr>
          <w:rFonts w:ascii="Arial" w:hAnsi="Arial" w:cs="Arial"/>
          <w:color w:val="000000"/>
        </w:rPr>
        <w:t>(voluntad de afecto, socorro y auxilio mutuo), elemento esencial de la unión y escenario en el cual la edad no tenía la trascendencia que hoy se le otorga. La figura matrimonial Católica como hoy la conocemos, se manifestó en el siglo xi d. C. y sólo se consolidó con el Concilio de Trento en 1563. La Civil se derivó de ella a partir de 1580 y como reacción al Concilio de Trento con las tesis de Martin Lutero y Juan Calvino.</w:t>
      </w:r>
    </w:p>
    <w:p w:rsidR="00343CDC" w:rsidRDefault="002E57D6" w:rsidP="002E57D6">
      <w:pPr>
        <w:pStyle w:val="NormalWeb"/>
        <w:shd w:val="clear" w:color="auto" w:fill="FFFFFF"/>
        <w:spacing w:before="240" w:beforeAutospacing="0" w:after="240" w:afterAutospacing="0"/>
        <w:jc w:val="both"/>
        <w:rPr>
          <w:rFonts w:ascii="Arial" w:hAnsi="Arial" w:cs="Arial"/>
          <w:color w:val="000000"/>
        </w:rPr>
      </w:pPr>
      <w:r>
        <w:rPr>
          <w:rFonts w:ascii="Arial" w:hAnsi="Arial" w:cs="Arial"/>
          <w:color w:val="000000"/>
        </w:rPr>
        <w:t>Así las cosas, l</w:t>
      </w:r>
      <w:r w:rsidR="00A05C29" w:rsidRPr="00A05C29">
        <w:rPr>
          <w:rFonts w:ascii="Arial" w:hAnsi="Arial" w:cs="Arial"/>
          <w:color w:val="000000"/>
        </w:rPr>
        <w:t>os orígenes de nuestro derecho civil se remontan al Código Civil francés y este se tomó precisamente del derecho romano germánico, que era prevalente para entonces en Europa. Ell</w:t>
      </w:r>
      <w:r>
        <w:rPr>
          <w:rFonts w:ascii="Arial" w:hAnsi="Arial" w:cs="Arial"/>
          <w:color w:val="000000"/>
        </w:rPr>
        <w:t>o nos lleva, como lo advierte Ballesteros</w:t>
      </w:r>
      <w:r w:rsidR="00A05C29" w:rsidRPr="00A05C29">
        <w:rPr>
          <w:rFonts w:ascii="Arial" w:hAnsi="Arial" w:cs="Arial"/>
          <w:color w:val="000000"/>
        </w:rPr>
        <w:t xml:space="preserve">, a descartar de plano que la fijación de las edades sea una invención del legislador colombiano, pero así mismo a recordar que en desarrollo de lo anterior y hasta bien entrada la mitad del siglo xx, nuestras madres y abuelas contraían matrimonio a los 12, 13 o 15 años, lo hacían a las cuatro o cinco de la mañana; tenían decenas de hijos y que toda la legislación giraba sobre esa realidad. </w:t>
      </w:r>
    </w:p>
    <w:p w:rsidR="000A5D15" w:rsidRDefault="00343CDC" w:rsidP="002E57D6">
      <w:pPr>
        <w:pStyle w:val="NormalWeb"/>
        <w:shd w:val="clear" w:color="auto" w:fill="FFFFFF"/>
        <w:spacing w:before="240" w:beforeAutospacing="0" w:after="240" w:afterAutospacing="0"/>
        <w:jc w:val="both"/>
        <w:rPr>
          <w:rFonts w:ascii="Arial" w:hAnsi="Arial" w:cs="Arial"/>
          <w:color w:val="000000"/>
        </w:rPr>
      </w:pPr>
      <w:r>
        <w:rPr>
          <w:rFonts w:ascii="Arial" w:hAnsi="Arial" w:cs="Arial"/>
          <w:color w:val="000000"/>
        </w:rPr>
        <w:t>En nuestra actualidad, el matrimonio infantil funciona como una norma social, el casarse con niñas menores de 18 años de edad tiene sus raíces en la discriminación de género, y alienta el embarazo prematuro, fomentando la preferencia de géne</w:t>
      </w:r>
      <w:r w:rsidR="000A5D15">
        <w:rPr>
          <w:rFonts w:ascii="Arial" w:hAnsi="Arial" w:cs="Arial"/>
          <w:color w:val="000000"/>
        </w:rPr>
        <w:t xml:space="preserve">ro por la educación del varón. </w:t>
      </w:r>
    </w:p>
    <w:p w:rsidR="000A5D15" w:rsidRDefault="000A5D15" w:rsidP="002E57D6">
      <w:pPr>
        <w:pStyle w:val="NormalWeb"/>
        <w:shd w:val="clear" w:color="auto" w:fill="FFFFFF"/>
        <w:spacing w:before="240" w:beforeAutospacing="0" w:after="240" w:afterAutospacing="0"/>
        <w:jc w:val="both"/>
        <w:rPr>
          <w:rFonts w:ascii="Arial" w:hAnsi="Arial" w:cs="Arial"/>
          <w:color w:val="000000"/>
        </w:rPr>
      </w:pPr>
    </w:p>
    <w:p w:rsidR="000A5D15" w:rsidRPr="000A5D15" w:rsidRDefault="000A5D15" w:rsidP="002E57D6">
      <w:pPr>
        <w:pStyle w:val="NormalWeb"/>
        <w:shd w:val="clear" w:color="auto" w:fill="FFFFFF"/>
        <w:spacing w:before="240" w:beforeAutospacing="0" w:after="240" w:afterAutospacing="0"/>
        <w:jc w:val="both"/>
        <w:rPr>
          <w:rFonts w:ascii="Arial" w:hAnsi="Arial" w:cs="Arial"/>
          <w:b/>
          <w:color w:val="000000"/>
        </w:rPr>
      </w:pPr>
      <w:r w:rsidRPr="000A5D15">
        <w:rPr>
          <w:rFonts w:ascii="Arial" w:hAnsi="Arial" w:cs="Arial"/>
          <w:b/>
          <w:color w:val="000000"/>
        </w:rPr>
        <w:t>4.2.</w:t>
      </w:r>
      <w:r w:rsidRPr="000A5D15">
        <w:rPr>
          <w:rFonts w:ascii="Arial" w:hAnsi="Arial" w:cs="Arial"/>
          <w:b/>
          <w:color w:val="000000"/>
        </w:rPr>
        <w:tab/>
      </w:r>
      <w:r w:rsidRPr="000A5D15">
        <w:rPr>
          <w:rFonts w:ascii="Arial" w:hAnsi="Arial" w:cs="Arial"/>
          <w:b/>
        </w:rPr>
        <w:t>Derecho comparado.</w:t>
      </w:r>
    </w:p>
    <w:p w:rsidR="00F26F76" w:rsidRDefault="000A5D15" w:rsidP="002E57D6">
      <w:pPr>
        <w:pStyle w:val="NormalWeb"/>
        <w:shd w:val="clear" w:color="auto" w:fill="FFFFFF"/>
        <w:spacing w:before="240" w:beforeAutospacing="0" w:after="240" w:afterAutospacing="0"/>
        <w:jc w:val="both"/>
        <w:rPr>
          <w:rFonts w:ascii="Arial" w:hAnsi="Arial" w:cs="Arial"/>
        </w:rPr>
      </w:pPr>
      <w:r>
        <w:rPr>
          <w:rFonts w:ascii="Arial" w:hAnsi="Arial" w:cs="Arial"/>
        </w:rPr>
        <w:t>Frente a otros países,  Ballesteros Beltrán</w:t>
      </w:r>
      <w:r>
        <w:rPr>
          <w:rStyle w:val="Refdenotaalpie"/>
          <w:rFonts w:ascii="Arial" w:hAnsi="Arial" w:cs="Arial"/>
        </w:rPr>
        <w:footnoteReference w:id="13"/>
      </w:r>
      <w:r>
        <w:rPr>
          <w:rFonts w:ascii="Arial" w:hAnsi="Arial" w:cs="Arial"/>
        </w:rPr>
        <w:t>,  precisa que e</w:t>
      </w:r>
      <w:r w:rsidRPr="000A5D15">
        <w:rPr>
          <w:rFonts w:ascii="Arial" w:hAnsi="Arial" w:cs="Arial"/>
        </w:rPr>
        <w:t xml:space="preserve">n </w:t>
      </w:r>
      <w:r>
        <w:rPr>
          <w:rFonts w:ascii="Arial" w:hAnsi="Arial" w:cs="Arial"/>
        </w:rPr>
        <w:t xml:space="preserve">países como: </w:t>
      </w:r>
      <w:r w:rsidRPr="000A5D15">
        <w:rPr>
          <w:rFonts w:ascii="Arial" w:hAnsi="Arial" w:cs="Arial"/>
        </w:rPr>
        <w:t>Argentina</w:t>
      </w:r>
      <w:r>
        <w:rPr>
          <w:rFonts w:ascii="Arial" w:hAnsi="Arial" w:cs="Arial"/>
        </w:rPr>
        <w:t>,</w:t>
      </w:r>
      <w:r w:rsidRPr="000A5D15">
        <w:rPr>
          <w:rFonts w:ascii="Arial" w:hAnsi="Arial" w:cs="Arial"/>
        </w:rPr>
        <w:t xml:space="preserve"> recientemente se es mayor a los 18 años, pero si una pareja mayor de 14 contrae matrimonio, por ese hecho quedan emancipados, pese a que todos quienes no han cumpli</w:t>
      </w:r>
      <w:r>
        <w:rPr>
          <w:rFonts w:ascii="Arial" w:hAnsi="Arial" w:cs="Arial"/>
        </w:rPr>
        <w:t>do 18 años son menores de edad</w:t>
      </w:r>
      <w:r>
        <w:rPr>
          <w:rStyle w:val="Refdenotaalpie"/>
          <w:rFonts w:ascii="Arial" w:hAnsi="Arial" w:cs="Arial"/>
        </w:rPr>
        <w:footnoteReference w:id="14"/>
      </w:r>
      <w:r w:rsidRPr="000A5D15">
        <w:rPr>
          <w:rFonts w:ascii="Arial" w:hAnsi="Arial" w:cs="Arial"/>
        </w:rPr>
        <w:t>. En España</w:t>
      </w:r>
      <w:r w:rsidR="00F26F76">
        <w:rPr>
          <w:rFonts w:ascii="Arial" w:hAnsi="Arial" w:cs="Arial"/>
        </w:rPr>
        <w:t>,</w:t>
      </w:r>
      <w:r w:rsidRPr="000A5D15">
        <w:rPr>
          <w:rFonts w:ascii="Arial" w:hAnsi="Arial" w:cs="Arial"/>
        </w:rPr>
        <w:t xml:space="preserve"> se es mayor </w:t>
      </w:r>
    </w:p>
    <w:p w:rsidR="00F26F76" w:rsidRDefault="00F26F76" w:rsidP="002E57D6">
      <w:pPr>
        <w:pStyle w:val="NormalWeb"/>
        <w:shd w:val="clear" w:color="auto" w:fill="FFFFFF"/>
        <w:spacing w:before="240" w:beforeAutospacing="0" w:after="240" w:afterAutospacing="0"/>
        <w:jc w:val="both"/>
        <w:rPr>
          <w:rFonts w:ascii="Arial" w:hAnsi="Arial" w:cs="Arial"/>
        </w:rPr>
      </w:pPr>
    </w:p>
    <w:p w:rsidR="000A5D15" w:rsidRPr="00F26F76" w:rsidRDefault="000A5D15" w:rsidP="002E57D6">
      <w:pPr>
        <w:pStyle w:val="NormalWeb"/>
        <w:shd w:val="clear" w:color="auto" w:fill="FFFFFF"/>
        <w:spacing w:before="240" w:beforeAutospacing="0" w:after="240" w:afterAutospacing="0"/>
        <w:jc w:val="both"/>
        <w:rPr>
          <w:rFonts w:ascii="Arial" w:hAnsi="Arial" w:cs="Arial"/>
          <w:color w:val="000000"/>
        </w:rPr>
      </w:pPr>
      <w:r w:rsidRPr="000A5D15">
        <w:rPr>
          <w:rFonts w:ascii="Arial" w:hAnsi="Arial" w:cs="Arial"/>
        </w:rPr>
        <w:t>a los 18 años, pero pueden contraer con permiso de sus padres e incluso quienes hayan cumplido 14 años, podrán hacerlo mediante dispensa judicial. Como ya se advirtió la discrepancia de los padres en cuanto al permiso, equivale a aprobación.</w:t>
      </w:r>
      <w:r w:rsidR="00F26F76">
        <w:rPr>
          <w:rFonts w:ascii="Arial" w:hAnsi="Arial" w:cs="Arial"/>
        </w:rPr>
        <w:t xml:space="preserve"> </w:t>
      </w:r>
      <w:r w:rsidR="00F26F76" w:rsidRPr="00F26F76">
        <w:rPr>
          <w:rFonts w:ascii="Arial" w:hAnsi="Arial" w:cs="Arial"/>
        </w:rPr>
        <w:t>En Perú se es plenamente capaz a los 18 años y absolutamente incapaz hasta los 16. Pero si se casa o se gradúa como profesional entre los 16 o 18 años, se levanta la incapacidad. Aun así, desde los 14 se levanta parcialmente su incapacidad, si se trata de ejercer la paternidad o maternidad, aunque sin autorizar matrimonio. Acá también la discordancia entre padres equivale a a</w:t>
      </w:r>
      <w:r w:rsidR="00F26F76">
        <w:rPr>
          <w:rFonts w:ascii="Arial" w:hAnsi="Arial" w:cs="Arial"/>
        </w:rPr>
        <w:t>sentimiento</w:t>
      </w:r>
      <w:r w:rsidR="00F26F76">
        <w:rPr>
          <w:rStyle w:val="Refdenotaalpie"/>
          <w:rFonts w:ascii="Arial" w:hAnsi="Arial" w:cs="Arial"/>
        </w:rPr>
        <w:footnoteReference w:id="15"/>
      </w:r>
      <w:r w:rsidR="00F26F76" w:rsidRPr="00F26F76">
        <w:rPr>
          <w:rFonts w:ascii="Arial" w:hAnsi="Arial" w:cs="Arial"/>
        </w:rPr>
        <w:t>. En Chile el Código Civil exige el permiso de los padres para contraer antes de los 18 años, o subsidiariamente el de los ascendientes más próximos, pero así mismo en caso de discrepancia entre padre y madre, se prefiere la opción matrimonial</w:t>
      </w:r>
      <w:r w:rsidR="00F26F76">
        <w:rPr>
          <w:rStyle w:val="Refdenotaalpie"/>
          <w:rFonts w:ascii="Arial" w:hAnsi="Arial" w:cs="Arial"/>
        </w:rPr>
        <w:footnoteReference w:id="16"/>
      </w:r>
      <w:r w:rsidR="00F26F76" w:rsidRPr="00F26F76">
        <w:rPr>
          <w:rFonts w:ascii="Arial" w:hAnsi="Arial" w:cs="Arial"/>
        </w:rPr>
        <w:t>.</w:t>
      </w:r>
    </w:p>
    <w:p w:rsidR="002961AE" w:rsidRPr="002961AE" w:rsidRDefault="002961AE" w:rsidP="002E57D6">
      <w:pPr>
        <w:pStyle w:val="NormalWeb"/>
        <w:shd w:val="clear" w:color="auto" w:fill="FFFFFF"/>
        <w:spacing w:before="240" w:beforeAutospacing="0" w:after="240" w:afterAutospacing="0"/>
        <w:jc w:val="both"/>
        <w:rPr>
          <w:rFonts w:ascii="Arial" w:hAnsi="Arial" w:cs="Arial"/>
          <w:b/>
          <w:color w:val="000000"/>
        </w:rPr>
      </w:pPr>
      <w:r w:rsidRPr="002961AE">
        <w:rPr>
          <w:rFonts w:ascii="Arial" w:hAnsi="Arial" w:cs="Arial"/>
          <w:b/>
          <w:color w:val="000000"/>
        </w:rPr>
        <w:t>4.3</w:t>
      </w:r>
      <w:r w:rsidRPr="002961AE">
        <w:rPr>
          <w:rFonts w:ascii="Arial" w:hAnsi="Arial" w:cs="Arial"/>
          <w:b/>
          <w:color w:val="000000"/>
        </w:rPr>
        <w:tab/>
        <w:t>Iniciativas de abolición en Colombia</w:t>
      </w:r>
    </w:p>
    <w:p w:rsidR="00BD064C" w:rsidRDefault="00AF4500" w:rsidP="002961AE">
      <w:pPr>
        <w:pStyle w:val="NormalWeb"/>
        <w:shd w:val="clear" w:color="auto" w:fill="FFFFFF"/>
        <w:spacing w:before="240" w:beforeAutospacing="0" w:after="240" w:afterAutospacing="0"/>
        <w:jc w:val="both"/>
        <w:rPr>
          <w:rFonts w:ascii="Arial" w:hAnsi="Arial" w:cs="Arial"/>
        </w:rPr>
      </w:pPr>
      <w:r>
        <w:rPr>
          <w:rFonts w:ascii="Arial" w:hAnsi="Arial" w:cs="Arial"/>
        </w:rPr>
        <w:t xml:space="preserve">En Colombia en el 2007, </w:t>
      </w:r>
      <w:r w:rsidR="002961AE" w:rsidRPr="002961AE">
        <w:rPr>
          <w:rFonts w:ascii="Arial" w:hAnsi="Arial" w:cs="Arial"/>
        </w:rPr>
        <w:t>se presentó un proyecto de ley a través del cual se buscó prohibir el matrimonio ent</w:t>
      </w:r>
      <w:r w:rsidR="002961AE">
        <w:rPr>
          <w:rFonts w:ascii="Arial" w:hAnsi="Arial" w:cs="Arial"/>
        </w:rPr>
        <w:t>re personas menores de 18 años</w:t>
      </w:r>
      <w:r w:rsidR="002961AE">
        <w:rPr>
          <w:rStyle w:val="Refdenotaalpie"/>
          <w:rFonts w:ascii="Arial" w:hAnsi="Arial" w:cs="Arial"/>
        </w:rPr>
        <w:footnoteReference w:id="17"/>
      </w:r>
      <w:r w:rsidR="002961AE">
        <w:rPr>
          <w:rFonts w:ascii="Arial" w:hAnsi="Arial" w:cs="Arial"/>
        </w:rPr>
        <w:t xml:space="preserve">. En el año 2015, se </w:t>
      </w:r>
    </w:p>
    <w:p w:rsidR="00BD064C" w:rsidRDefault="00BD064C" w:rsidP="002961AE">
      <w:pPr>
        <w:pStyle w:val="NormalWeb"/>
        <w:shd w:val="clear" w:color="auto" w:fill="FFFFFF"/>
        <w:spacing w:before="240" w:beforeAutospacing="0" w:after="240" w:afterAutospacing="0"/>
        <w:jc w:val="both"/>
        <w:rPr>
          <w:rFonts w:ascii="Arial" w:hAnsi="Arial" w:cs="Arial"/>
        </w:rPr>
      </w:pPr>
    </w:p>
    <w:p w:rsidR="00A05C29" w:rsidRDefault="002961AE" w:rsidP="00661455">
      <w:pPr>
        <w:pStyle w:val="NormalWeb"/>
        <w:shd w:val="clear" w:color="auto" w:fill="FFFFFF"/>
        <w:spacing w:before="240" w:beforeAutospacing="0" w:after="240" w:afterAutospacing="0"/>
        <w:jc w:val="both"/>
        <w:rPr>
          <w:rFonts w:ascii="Arial" w:hAnsi="Arial" w:cs="Arial"/>
        </w:rPr>
      </w:pPr>
      <w:r>
        <w:rPr>
          <w:rFonts w:ascii="Arial" w:hAnsi="Arial" w:cs="Arial"/>
        </w:rPr>
        <w:t>presentó el</w:t>
      </w:r>
      <w:r w:rsidR="00AF4500">
        <w:rPr>
          <w:rFonts w:ascii="Arial" w:hAnsi="Arial" w:cs="Arial"/>
        </w:rPr>
        <w:t xml:space="preserve"> proyecto de ley No. 006</w:t>
      </w:r>
      <w:r>
        <w:rPr>
          <w:rFonts w:ascii="Arial" w:hAnsi="Arial" w:cs="Arial"/>
        </w:rPr>
        <w:t xml:space="preserve">, con el cual también se pretendía regular la capacidad y consentimiento para el matrimonio, </w:t>
      </w:r>
      <w:r w:rsidR="00AF4500">
        <w:rPr>
          <w:rFonts w:ascii="Arial" w:hAnsi="Arial" w:cs="Arial"/>
        </w:rPr>
        <w:t>prohibiendo el matrimonio en menores de 18 años, fue radicado el 21 de julio de 2015 en Senado</w:t>
      </w:r>
      <w:r w:rsidR="00AF4500">
        <w:rPr>
          <w:rStyle w:val="Refdenotaalpie"/>
          <w:rFonts w:ascii="Arial" w:hAnsi="Arial" w:cs="Arial"/>
        </w:rPr>
        <w:footnoteReference w:id="18"/>
      </w:r>
      <w:r w:rsidR="00661455">
        <w:rPr>
          <w:rFonts w:ascii="Arial" w:hAnsi="Arial" w:cs="Arial"/>
        </w:rPr>
        <w:t xml:space="preserve">; </w:t>
      </w:r>
      <w:r w:rsidR="001461EC">
        <w:rPr>
          <w:rFonts w:ascii="Arial" w:hAnsi="Arial" w:cs="Arial"/>
        </w:rPr>
        <w:t xml:space="preserve"> y se publicó en la Gaceta del Congreso No. 525 de 2015. P</w:t>
      </w:r>
      <w:r w:rsidR="00661455">
        <w:rPr>
          <w:rFonts w:ascii="Arial" w:hAnsi="Arial" w:cs="Arial"/>
        </w:rPr>
        <w:t xml:space="preserve">ero, finalmente dichas iniciativas no fueron aprobadas. </w:t>
      </w:r>
    </w:p>
    <w:p w:rsidR="00C53037" w:rsidRDefault="00C53037" w:rsidP="00661455">
      <w:pPr>
        <w:pStyle w:val="NormalWeb"/>
        <w:shd w:val="clear" w:color="auto" w:fill="FFFFFF"/>
        <w:spacing w:before="240" w:beforeAutospacing="0" w:after="240" w:afterAutospacing="0"/>
        <w:jc w:val="both"/>
        <w:rPr>
          <w:rFonts w:ascii="Arial" w:hAnsi="Arial" w:cs="Arial"/>
        </w:rPr>
      </w:pPr>
      <w:r>
        <w:rPr>
          <w:rFonts w:ascii="Arial" w:hAnsi="Arial" w:cs="Arial"/>
        </w:rPr>
        <w:t>Es pertinente tener en cuenta que</w:t>
      </w:r>
      <w:r w:rsidR="001461EC">
        <w:rPr>
          <w:rFonts w:ascii="Arial" w:hAnsi="Arial" w:cs="Arial"/>
        </w:rPr>
        <w:t>,</w:t>
      </w:r>
      <w:r>
        <w:rPr>
          <w:rFonts w:ascii="Arial" w:hAnsi="Arial" w:cs="Arial"/>
        </w:rPr>
        <w:t xml:space="preserve"> la Organización de las Naciones Unidas por intermedio del Comité de Derechos Económicos, Sociales y Culturales, afirmó que la norma que autoriza el matrimonio de impúberes tiene un impacto negativo en relación al ejercicio pleno de sus derechos, principalmente la salud y la educación. </w:t>
      </w:r>
    </w:p>
    <w:p w:rsidR="00C73E91" w:rsidRDefault="00364B83" w:rsidP="00661455">
      <w:pPr>
        <w:pStyle w:val="NormalWeb"/>
        <w:shd w:val="clear" w:color="auto" w:fill="FFFFFF"/>
        <w:spacing w:before="240" w:beforeAutospacing="0" w:after="240" w:afterAutospacing="0"/>
        <w:jc w:val="both"/>
        <w:rPr>
          <w:rFonts w:ascii="Arial" w:hAnsi="Arial" w:cs="Arial"/>
        </w:rPr>
      </w:pPr>
      <w:r>
        <w:rPr>
          <w:rFonts w:ascii="Arial" w:hAnsi="Arial" w:cs="Arial"/>
        </w:rPr>
        <w:t>C</w:t>
      </w:r>
      <w:r w:rsidR="00045B14">
        <w:rPr>
          <w:rFonts w:ascii="Arial" w:hAnsi="Arial" w:cs="Arial"/>
        </w:rPr>
        <w:t>omo</w:t>
      </w:r>
      <w:r w:rsidR="00C73E91">
        <w:rPr>
          <w:rFonts w:ascii="Arial" w:hAnsi="Arial" w:cs="Arial"/>
        </w:rPr>
        <w:t xml:space="preserve"> G</w:t>
      </w:r>
      <w:r w:rsidR="00045B14">
        <w:rPr>
          <w:rFonts w:ascii="Arial" w:hAnsi="Arial" w:cs="Arial"/>
        </w:rPr>
        <w:t xml:space="preserve">obierno, </w:t>
      </w:r>
      <w:r w:rsidR="00B96C1D">
        <w:rPr>
          <w:rFonts w:ascii="Arial" w:hAnsi="Arial" w:cs="Arial"/>
        </w:rPr>
        <w:t xml:space="preserve">tenemos la responsabilidad de adoptar las medidas decisivas y concertadas </w:t>
      </w:r>
      <w:r w:rsidR="00045B14">
        <w:rPr>
          <w:rFonts w:ascii="Arial" w:hAnsi="Arial" w:cs="Arial"/>
        </w:rPr>
        <w:t>para asegurar que todas las niñas y niños en Colombia tengan derecho a una infancia que les brinde la oportunidad de alcanzar su pleno potencial.</w:t>
      </w:r>
    </w:p>
    <w:p w:rsidR="00C73E91" w:rsidRPr="00C73E91" w:rsidRDefault="00C73E91" w:rsidP="00C73E91">
      <w:pPr>
        <w:jc w:val="both"/>
        <w:rPr>
          <w:rFonts w:ascii="Arial" w:hAnsi="Arial" w:cs="Arial"/>
          <w:sz w:val="24"/>
          <w:szCs w:val="24"/>
        </w:rPr>
      </w:pPr>
      <w:r w:rsidRPr="00C73E91">
        <w:rPr>
          <w:rFonts w:ascii="Arial" w:hAnsi="Arial" w:cs="Arial"/>
          <w:sz w:val="24"/>
          <w:szCs w:val="24"/>
        </w:rPr>
        <w:t>A partir de lo anterior</w:t>
      </w:r>
      <w:r w:rsidR="00364B83">
        <w:rPr>
          <w:rFonts w:ascii="Arial" w:hAnsi="Arial" w:cs="Arial"/>
          <w:sz w:val="24"/>
          <w:szCs w:val="24"/>
        </w:rPr>
        <w:t>, proponemos</w:t>
      </w:r>
      <w:r>
        <w:rPr>
          <w:rFonts w:ascii="Arial" w:hAnsi="Arial" w:cs="Arial"/>
          <w:sz w:val="24"/>
          <w:szCs w:val="24"/>
        </w:rPr>
        <w:t xml:space="preserve"> en </w:t>
      </w:r>
      <w:r w:rsidRPr="00C73E91">
        <w:rPr>
          <w:rFonts w:ascii="Arial" w:hAnsi="Arial" w:cs="Arial"/>
          <w:sz w:val="24"/>
          <w:szCs w:val="24"/>
        </w:rPr>
        <w:t xml:space="preserve">pro de disminuir las problemáticas que el matrimonio infantil acarrea, establecer la aplicación de un examen psicológico, a aquellos menores que tengan la intención de celebrar un contrato marital, examen con el cual se intentara establecer las condiciones emocionales y racionales de los individuos, frente a la decisión de casarse, con lo cual se pretenderá un mejor desarrollo de la actividad del matrimonio en menores de edad, que supondrá un tratamiento adecuado a los menores, identificando la verdadera voluntad de los mismos por efectuar el matrimonio, reduciendo, o mejor, impidiendo que aquellos quienes se considere no aptos a partir de dicho examen psicológico, para contraer matrimonio puedan ser guiados con respecto a la trascendencia de esta decisión, mitigando el desarrollo de las problemáticas anteriormente expuestas.              </w:t>
      </w:r>
    </w:p>
    <w:p w:rsidR="00423393" w:rsidRDefault="00423393" w:rsidP="00765FAE">
      <w:pPr>
        <w:shd w:val="clear" w:color="auto" w:fill="FFFFFF"/>
        <w:adjustRightInd w:val="0"/>
        <w:spacing w:before="57" w:after="57" w:line="288" w:lineRule="auto"/>
        <w:jc w:val="both"/>
        <w:textAlignment w:val="center"/>
        <w:rPr>
          <w:rFonts w:ascii="Arial" w:hAnsi="Arial" w:cs="Arial"/>
          <w:b/>
          <w:bCs/>
          <w:color w:val="000000"/>
          <w:spacing w:val="-1"/>
          <w:sz w:val="24"/>
          <w:szCs w:val="24"/>
          <w:lang w:val="es-ES_tradnl"/>
        </w:rPr>
      </w:pPr>
    </w:p>
    <w:p w:rsidR="00492D13" w:rsidRPr="00814D76" w:rsidRDefault="00765FAE" w:rsidP="00765FAE">
      <w:pPr>
        <w:shd w:val="clear" w:color="auto" w:fill="FFFFFF"/>
        <w:adjustRightInd w:val="0"/>
        <w:spacing w:before="57" w:after="57" w:line="288" w:lineRule="auto"/>
        <w:jc w:val="both"/>
        <w:textAlignment w:val="center"/>
        <w:rPr>
          <w:rFonts w:ascii="Arial" w:eastAsia="Times New Roman" w:hAnsi="Arial" w:cs="Arial"/>
          <w:color w:val="000000"/>
          <w:sz w:val="24"/>
          <w:szCs w:val="24"/>
          <w:lang w:eastAsia="es-CO"/>
        </w:rPr>
      </w:pPr>
      <w:r w:rsidRPr="00814D76">
        <w:rPr>
          <w:rFonts w:ascii="Arial" w:hAnsi="Arial" w:cs="Arial"/>
          <w:b/>
          <w:bCs/>
          <w:color w:val="000000"/>
          <w:spacing w:val="-1"/>
          <w:sz w:val="24"/>
          <w:szCs w:val="24"/>
          <w:lang w:val="es-ES_tradnl"/>
        </w:rPr>
        <w:t>V.</w:t>
      </w:r>
      <w:r w:rsidRPr="00814D76">
        <w:rPr>
          <w:rFonts w:ascii="Arial" w:hAnsi="Arial" w:cs="Arial"/>
          <w:b/>
          <w:bCs/>
          <w:color w:val="000000"/>
          <w:spacing w:val="-1"/>
          <w:sz w:val="24"/>
          <w:szCs w:val="24"/>
          <w:lang w:val="es-ES_tradnl"/>
        </w:rPr>
        <w:tab/>
      </w:r>
      <w:r w:rsidR="00492D13" w:rsidRPr="00814D76">
        <w:rPr>
          <w:rFonts w:ascii="Arial" w:hAnsi="Arial" w:cs="Arial"/>
          <w:b/>
          <w:bCs/>
          <w:color w:val="000000"/>
          <w:spacing w:val="-1"/>
          <w:sz w:val="24"/>
          <w:szCs w:val="24"/>
          <w:lang w:val="es-ES_tradnl"/>
        </w:rPr>
        <w:t>Impacto Fiscal</w:t>
      </w:r>
    </w:p>
    <w:p w:rsidR="00765FAE" w:rsidRPr="00814D76" w:rsidRDefault="00765FAE" w:rsidP="00765FAE">
      <w:pPr>
        <w:shd w:val="clear" w:color="auto" w:fill="FFFFFF"/>
        <w:adjustRightInd w:val="0"/>
        <w:spacing w:before="57" w:after="57" w:line="288" w:lineRule="auto"/>
        <w:jc w:val="both"/>
        <w:textAlignment w:val="center"/>
        <w:rPr>
          <w:rFonts w:ascii="Arial" w:hAnsi="Arial" w:cs="Arial"/>
          <w:color w:val="000000"/>
          <w:spacing w:val="-1"/>
          <w:sz w:val="24"/>
          <w:szCs w:val="24"/>
          <w:lang w:val="es-ES_tradnl"/>
        </w:rPr>
      </w:pPr>
    </w:p>
    <w:p w:rsidR="00492D13" w:rsidRPr="00814D76" w:rsidRDefault="00492D13" w:rsidP="00765FAE">
      <w:pPr>
        <w:shd w:val="clear" w:color="auto" w:fill="FFFFFF"/>
        <w:adjustRightInd w:val="0"/>
        <w:spacing w:before="57" w:after="57" w:line="288" w:lineRule="auto"/>
        <w:jc w:val="both"/>
        <w:textAlignment w:val="center"/>
        <w:rPr>
          <w:rFonts w:ascii="Arial" w:hAnsi="Arial" w:cs="Arial"/>
          <w:color w:val="000000"/>
          <w:spacing w:val="-1"/>
          <w:sz w:val="24"/>
          <w:szCs w:val="24"/>
          <w:lang w:val="es-ES_tradnl"/>
        </w:rPr>
      </w:pPr>
      <w:r w:rsidRPr="00814D76">
        <w:rPr>
          <w:rFonts w:ascii="Arial" w:hAnsi="Arial" w:cs="Arial"/>
          <w:color w:val="000000"/>
          <w:spacing w:val="-1"/>
          <w:sz w:val="24"/>
          <w:szCs w:val="24"/>
          <w:lang w:val="es-ES_tradnl"/>
        </w:rPr>
        <w:t xml:space="preserve">En reiterados fallos de la Corte Constitucional ha dispuesto que el legislador no puede dejar de legislar por materia de recursos, para ello tenemos como sustento los diferentes pronunciamientos de la Corte Constitucional, como lo es la Sentencia C-911 de 2007, en la cual se puntualizó que el impacto fiscal de las normas no puede </w:t>
      </w:r>
      <w:r w:rsidRPr="00814D76">
        <w:rPr>
          <w:rFonts w:ascii="Arial" w:hAnsi="Arial" w:cs="Arial"/>
          <w:color w:val="000000"/>
          <w:spacing w:val="-1"/>
          <w:sz w:val="24"/>
          <w:szCs w:val="24"/>
          <w:lang w:val="es-ES_tradnl"/>
        </w:rPr>
        <w:lastRenderedPageBreak/>
        <w:t>convertirse en óbice, para que las corporaciones públicas ejerzan su función legislativa y normativa, en ella señaló:</w:t>
      </w:r>
    </w:p>
    <w:p w:rsidR="004D003E" w:rsidRDefault="004D003E" w:rsidP="00492D13">
      <w:pPr>
        <w:shd w:val="clear" w:color="auto" w:fill="FFFFFF"/>
        <w:adjustRightInd w:val="0"/>
        <w:spacing w:before="57" w:after="57" w:line="288" w:lineRule="auto"/>
        <w:ind w:left="283"/>
        <w:jc w:val="both"/>
        <w:textAlignment w:val="center"/>
        <w:rPr>
          <w:rFonts w:ascii="Arial" w:hAnsi="Arial" w:cs="Arial"/>
          <w:i/>
          <w:iCs/>
          <w:color w:val="000000"/>
          <w:spacing w:val="-1"/>
          <w:sz w:val="24"/>
          <w:szCs w:val="24"/>
          <w:lang w:val="es-ES_tradnl"/>
        </w:rPr>
      </w:pPr>
    </w:p>
    <w:p w:rsidR="00492D13" w:rsidRPr="004D003E" w:rsidRDefault="00492D13" w:rsidP="004D003E">
      <w:pPr>
        <w:shd w:val="clear" w:color="auto" w:fill="FFFFFF"/>
        <w:adjustRightInd w:val="0"/>
        <w:spacing w:before="57" w:after="57" w:line="288" w:lineRule="auto"/>
        <w:ind w:left="283"/>
        <w:jc w:val="both"/>
        <w:textAlignment w:val="center"/>
        <w:rPr>
          <w:rFonts w:ascii="Arial" w:hAnsi="Arial" w:cs="Arial"/>
          <w:b/>
          <w:bCs/>
          <w:i/>
          <w:iCs/>
          <w:color w:val="000000"/>
          <w:spacing w:val="-1"/>
          <w:sz w:val="24"/>
          <w:szCs w:val="24"/>
          <w:lang w:val="es-ES_tradnl"/>
        </w:rPr>
      </w:pPr>
      <w:r w:rsidRPr="00814D76">
        <w:rPr>
          <w:rFonts w:ascii="Arial" w:hAnsi="Arial" w:cs="Arial"/>
          <w:i/>
          <w:iCs/>
          <w:color w:val="000000"/>
          <w:spacing w:val="-1"/>
          <w:sz w:val="24"/>
          <w:szCs w:val="24"/>
          <w:lang w:val="es-ES_tradnl"/>
        </w:rPr>
        <w:t xml:space="preserve">En la realidad, aceptar que las condiciones establecidas en el artículo 7° de la Ley 819 de 2003 </w:t>
      </w:r>
      <w:r w:rsidRPr="00814D76">
        <w:rPr>
          <w:rFonts w:ascii="Arial" w:hAnsi="Arial" w:cs="Arial"/>
          <w:b/>
          <w:bCs/>
          <w:i/>
          <w:iCs/>
          <w:color w:val="000000"/>
          <w:spacing w:val="-1"/>
          <w:sz w:val="24"/>
          <w:szCs w:val="24"/>
          <w:lang w:val="es-ES_tradnl"/>
        </w:rPr>
        <w:t>constituyen un requisito de trámite que le incumbe cumplir única y exclusivamente al Congreso reduce desproporcionadamente la capacidad de iniciativa legislativa que reside en el Congreso de la República, con lo cual se vulnera el principio de separación de las Ramas del Poder Público, en la medida en que se lesiona seriamente la autonomía del legislativo</w:t>
      </w:r>
      <w:r w:rsidRPr="00814D76">
        <w:rPr>
          <w:rFonts w:ascii="Arial" w:hAnsi="Arial" w:cs="Arial"/>
          <w:b/>
          <w:bCs/>
          <w:color w:val="000000"/>
          <w:spacing w:val="-1"/>
          <w:sz w:val="24"/>
          <w:szCs w:val="24"/>
          <w:lang w:val="es-ES_tradnl"/>
        </w:rPr>
        <w:t>.</w:t>
      </w:r>
    </w:p>
    <w:p w:rsidR="00492D13" w:rsidRPr="00814D76" w:rsidRDefault="00492D13" w:rsidP="00492D13">
      <w:pPr>
        <w:shd w:val="clear" w:color="auto" w:fill="FFFFFF"/>
        <w:adjustRightInd w:val="0"/>
        <w:spacing w:before="57" w:after="57" w:line="288" w:lineRule="auto"/>
        <w:ind w:firstLine="283"/>
        <w:jc w:val="both"/>
        <w:textAlignment w:val="center"/>
        <w:rPr>
          <w:rFonts w:ascii="Arial" w:hAnsi="Arial" w:cs="Arial"/>
          <w:b/>
          <w:bCs/>
          <w:i/>
          <w:iCs/>
          <w:color w:val="000000"/>
          <w:spacing w:val="-1"/>
          <w:sz w:val="24"/>
          <w:szCs w:val="24"/>
          <w:lang w:val="es-ES_tradnl"/>
        </w:rPr>
      </w:pPr>
    </w:p>
    <w:p w:rsidR="00492D13" w:rsidRPr="00814D76" w:rsidRDefault="00492D13" w:rsidP="00492D13">
      <w:pPr>
        <w:shd w:val="clear" w:color="auto" w:fill="FFFFFF"/>
        <w:adjustRightInd w:val="0"/>
        <w:spacing w:before="57" w:after="57" w:line="288" w:lineRule="auto"/>
        <w:ind w:left="283"/>
        <w:jc w:val="both"/>
        <w:textAlignment w:val="center"/>
        <w:rPr>
          <w:rFonts w:ascii="Arial" w:eastAsia="Times New Roman" w:hAnsi="Arial" w:cs="Arial"/>
          <w:color w:val="000000"/>
          <w:sz w:val="24"/>
          <w:szCs w:val="24"/>
          <w:lang w:eastAsia="es-CO"/>
        </w:rPr>
      </w:pPr>
      <w:r w:rsidRPr="00814D76">
        <w:rPr>
          <w:rFonts w:ascii="Arial" w:hAnsi="Arial" w:cs="Arial"/>
          <w:b/>
          <w:bCs/>
          <w:i/>
          <w:iCs/>
          <w:color w:val="000000"/>
          <w:spacing w:val="-1"/>
          <w:sz w:val="24"/>
          <w:szCs w:val="24"/>
          <w:lang w:val="es-ES_tradnl"/>
        </w:rPr>
        <w:t>Precisamente, los obstáculos casi insuperables que se generarían para la actividad legislativa del Congreso de la República conducirían a concederle una forma de poder de veto al Ministro de Hacienda sobre las iniciativas de ley en el Parlamento.</w:t>
      </w:r>
    </w:p>
    <w:p w:rsidR="00492D13" w:rsidRPr="00814D76" w:rsidRDefault="00492D13" w:rsidP="00492D13">
      <w:pPr>
        <w:shd w:val="clear" w:color="auto" w:fill="FFFFFF"/>
        <w:adjustRightInd w:val="0"/>
        <w:spacing w:before="57" w:after="57" w:line="288" w:lineRule="auto"/>
        <w:ind w:firstLine="283"/>
        <w:jc w:val="both"/>
        <w:textAlignment w:val="center"/>
        <w:rPr>
          <w:rFonts w:ascii="Arial" w:hAnsi="Arial" w:cs="Arial"/>
          <w:i/>
          <w:iCs/>
          <w:color w:val="000000"/>
          <w:spacing w:val="-1"/>
          <w:sz w:val="24"/>
          <w:szCs w:val="24"/>
          <w:lang w:val="es-ES_tradnl"/>
        </w:rPr>
      </w:pPr>
    </w:p>
    <w:p w:rsidR="00492D13" w:rsidRPr="00814D76" w:rsidRDefault="00492D13" w:rsidP="00492D13">
      <w:pPr>
        <w:shd w:val="clear" w:color="auto" w:fill="FFFFFF"/>
        <w:adjustRightInd w:val="0"/>
        <w:spacing w:before="57" w:after="57" w:line="288" w:lineRule="auto"/>
        <w:ind w:left="283"/>
        <w:jc w:val="both"/>
        <w:textAlignment w:val="center"/>
        <w:rPr>
          <w:rFonts w:ascii="Arial" w:hAnsi="Arial" w:cs="Arial"/>
          <w:b/>
          <w:bCs/>
          <w:i/>
          <w:iCs/>
          <w:color w:val="000000"/>
          <w:spacing w:val="-1"/>
          <w:sz w:val="24"/>
          <w:szCs w:val="24"/>
          <w:u w:val="single"/>
          <w:lang w:val="es-ES_tradnl"/>
        </w:rPr>
      </w:pPr>
      <w:r w:rsidRPr="00814D76">
        <w:rPr>
          <w:rFonts w:ascii="Arial" w:hAnsi="Arial" w:cs="Arial"/>
          <w:i/>
          <w:iCs/>
          <w:color w:val="000000"/>
          <w:spacing w:val="-1"/>
          <w:sz w:val="24"/>
          <w:szCs w:val="24"/>
          <w:lang w:val="es-ES_tradnl"/>
        </w:rPr>
        <w:t xml:space="preserve">Es decir, el mencionado artículo debe interpretarse en el sentido de que su fin es obtener que las leyes que se dicten tengan en cuenta las realidades macroeconómicas, pero </w:t>
      </w:r>
      <w:r w:rsidRPr="00814D76">
        <w:rPr>
          <w:rFonts w:ascii="Arial" w:hAnsi="Arial" w:cs="Arial"/>
          <w:b/>
          <w:bCs/>
          <w:i/>
          <w:iCs/>
          <w:color w:val="000000"/>
          <w:spacing w:val="-1"/>
          <w:sz w:val="24"/>
          <w:szCs w:val="24"/>
          <w:u w:val="single" w:color="000000"/>
          <w:lang w:val="es-ES_tradnl"/>
        </w:rPr>
        <w:t>sin crear barreras insalvables en el ejercicio de la</w:t>
      </w:r>
      <w:r w:rsidRPr="00814D76">
        <w:rPr>
          <w:rFonts w:ascii="Arial" w:hAnsi="Arial" w:cs="Arial"/>
          <w:b/>
          <w:bCs/>
          <w:i/>
          <w:iCs/>
          <w:color w:val="000000"/>
          <w:spacing w:val="-1"/>
          <w:sz w:val="24"/>
          <w:szCs w:val="24"/>
          <w:u w:val="single"/>
          <w:lang w:val="es-ES_tradnl"/>
        </w:rPr>
        <w:t xml:space="preserve"> función legislativa ni crear un poder de veto legislativo en cabeza del Ministro de Hacienda.</w:t>
      </w:r>
    </w:p>
    <w:p w:rsidR="00492D13" w:rsidRDefault="00492D13" w:rsidP="00492D13">
      <w:pPr>
        <w:shd w:val="clear" w:color="auto" w:fill="FFFFFF"/>
        <w:adjustRightInd w:val="0"/>
        <w:spacing w:before="57" w:after="57" w:line="288" w:lineRule="auto"/>
        <w:jc w:val="both"/>
        <w:textAlignment w:val="center"/>
        <w:rPr>
          <w:rFonts w:ascii="Arial" w:hAnsi="Arial" w:cs="Arial"/>
          <w:b/>
          <w:bCs/>
          <w:i/>
          <w:iCs/>
          <w:color w:val="000000"/>
          <w:spacing w:val="-1"/>
          <w:sz w:val="24"/>
          <w:szCs w:val="24"/>
          <w:u w:val="single"/>
          <w:lang w:val="es-ES_tradnl"/>
        </w:rPr>
      </w:pPr>
    </w:p>
    <w:p w:rsidR="001461EC" w:rsidRDefault="001461EC" w:rsidP="00492D13">
      <w:pPr>
        <w:shd w:val="clear" w:color="auto" w:fill="FFFFFF"/>
        <w:adjustRightInd w:val="0"/>
        <w:spacing w:before="57" w:after="57" w:line="288" w:lineRule="auto"/>
        <w:jc w:val="both"/>
        <w:textAlignment w:val="center"/>
        <w:rPr>
          <w:rFonts w:ascii="Arial" w:hAnsi="Arial" w:cs="Arial"/>
          <w:bCs/>
          <w:iCs/>
          <w:color w:val="000000"/>
          <w:spacing w:val="-1"/>
          <w:sz w:val="24"/>
          <w:szCs w:val="24"/>
          <w:lang w:val="es-ES_tradnl"/>
        </w:rPr>
      </w:pPr>
      <w:r>
        <w:rPr>
          <w:rFonts w:ascii="Arial" w:hAnsi="Arial" w:cs="Arial"/>
          <w:bCs/>
          <w:iCs/>
          <w:color w:val="000000"/>
          <w:spacing w:val="-1"/>
          <w:sz w:val="24"/>
          <w:szCs w:val="24"/>
          <w:lang w:val="es-ES_tradnl"/>
        </w:rPr>
        <w:t xml:space="preserve">Es claro, que la UNICEF en reiterados pronunciamientos, ha hecho énfasis que </w:t>
      </w:r>
      <w:r w:rsidR="00A30356">
        <w:rPr>
          <w:rFonts w:ascii="Arial" w:hAnsi="Arial" w:cs="Arial"/>
          <w:bCs/>
          <w:iCs/>
          <w:color w:val="000000"/>
          <w:spacing w:val="-1"/>
          <w:sz w:val="24"/>
          <w:szCs w:val="24"/>
          <w:lang w:val="es-ES_tradnl"/>
        </w:rPr>
        <w:t>el matrimonio precoz, entre menores de 18 años, puede dejar graves secuelas físicas y síquicas, sobre todo si la niña o el niño es muy joven cuando contrae matrimonio o se casa contra su voluntad.  A tan temprana edad, se ocasionan problemas de salud reproductivas de las niñas, ocasionando en algunos casos la muerte de la menor, aumentando también las probabilidades de morbilidad para el bebé. Adicionalmente, la UNICEF, ha enfatizado que el matrimonio infantil viola los derechos humanos independientemente de si se trata de un niño o una niña, pero sin duda se tra</w:t>
      </w:r>
      <w:r w:rsidR="008236A8">
        <w:rPr>
          <w:rFonts w:ascii="Arial" w:hAnsi="Arial" w:cs="Arial"/>
          <w:bCs/>
          <w:iCs/>
          <w:color w:val="000000"/>
          <w:spacing w:val="-1"/>
          <w:sz w:val="24"/>
          <w:szCs w:val="24"/>
          <w:lang w:val="es-ES_tradnl"/>
        </w:rPr>
        <w:t xml:space="preserve">ta de una de las formas generales de abuso sexual y explotación de las niñas, adicional el matrimonio infantil también puede acarrear trabajos forzados, esclavitud, baja escolaridad, prostitución y otras formas de violencia. </w:t>
      </w:r>
    </w:p>
    <w:p w:rsidR="00364B83" w:rsidRDefault="00364B83" w:rsidP="0068579E">
      <w:pPr>
        <w:jc w:val="both"/>
        <w:rPr>
          <w:rFonts w:ascii="Arial" w:hAnsi="Arial" w:cs="Arial"/>
          <w:sz w:val="24"/>
          <w:szCs w:val="24"/>
        </w:rPr>
      </w:pPr>
    </w:p>
    <w:p w:rsidR="001C7480" w:rsidRDefault="001C7480" w:rsidP="0068579E">
      <w:pPr>
        <w:jc w:val="both"/>
        <w:rPr>
          <w:rFonts w:ascii="Arial" w:hAnsi="Arial" w:cs="Arial"/>
          <w:sz w:val="24"/>
          <w:szCs w:val="24"/>
        </w:rPr>
      </w:pPr>
    </w:p>
    <w:p w:rsidR="001C7480" w:rsidRDefault="001C7480" w:rsidP="0068579E">
      <w:pPr>
        <w:jc w:val="both"/>
        <w:rPr>
          <w:rFonts w:ascii="Arial" w:hAnsi="Arial" w:cs="Arial"/>
          <w:sz w:val="24"/>
          <w:szCs w:val="24"/>
        </w:rPr>
      </w:pPr>
    </w:p>
    <w:p w:rsidR="001C7480" w:rsidRDefault="001C7480" w:rsidP="0068579E">
      <w:pPr>
        <w:jc w:val="both"/>
        <w:rPr>
          <w:rFonts w:ascii="Arial" w:hAnsi="Arial" w:cs="Arial"/>
          <w:sz w:val="24"/>
          <w:szCs w:val="24"/>
        </w:rPr>
      </w:pPr>
    </w:p>
    <w:p w:rsidR="00492D13" w:rsidRPr="00814D76" w:rsidRDefault="00492D13" w:rsidP="0068579E">
      <w:pPr>
        <w:jc w:val="both"/>
        <w:rPr>
          <w:rFonts w:ascii="Arial" w:hAnsi="Arial" w:cs="Arial"/>
          <w:sz w:val="24"/>
          <w:szCs w:val="24"/>
        </w:rPr>
      </w:pPr>
      <w:r w:rsidRPr="00814D76">
        <w:rPr>
          <w:rFonts w:ascii="Arial" w:hAnsi="Arial" w:cs="Arial"/>
          <w:sz w:val="24"/>
          <w:szCs w:val="24"/>
        </w:rPr>
        <w:t>Por todas las razones anteriormente expuestas, nos permitimos poner a consideración del Honorable Congreso de la República</w:t>
      </w:r>
      <w:r w:rsidR="00120857">
        <w:rPr>
          <w:rFonts w:ascii="Arial" w:hAnsi="Arial" w:cs="Arial"/>
          <w:sz w:val="24"/>
          <w:szCs w:val="24"/>
        </w:rPr>
        <w:t>,</w:t>
      </w:r>
      <w:r w:rsidRPr="00814D76">
        <w:rPr>
          <w:rFonts w:ascii="Arial" w:hAnsi="Arial" w:cs="Arial"/>
          <w:sz w:val="24"/>
          <w:szCs w:val="24"/>
        </w:rPr>
        <w:t xml:space="preserve"> el presente proyecto de ley debido a nuestras obligaciones como representantes del pueblo, deb</w:t>
      </w:r>
      <w:r w:rsidR="00921522" w:rsidRPr="00814D76">
        <w:rPr>
          <w:rFonts w:ascii="Arial" w:hAnsi="Arial" w:cs="Arial"/>
          <w:sz w:val="24"/>
          <w:szCs w:val="24"/>
        </w:rPr>
        <w:t>emos apoyar</w:t>
      </w:r>
      <w:r w:rsidR="001C7480">
        <w:rPr>
          <w:rFonts w:ascii="Arial" w:hAnsi="Arial" w:cs="Arial"/>
          <w:sz w:val="24"/>
          <w:szCs w:val="24"/>
        </w:rPr>
        <w:t xml:space="preserve"> </w:t>
      </w:r>
      <w:r w:rsidR="00921522" w:rsidRPr="00814D76">
        <w:rPr>
          <w:rFonts w:ascii="Arial" w:hAnsi="Arial" w:cs="Arial"/>
          <w:sz w:val="24"/>
          <w:szCs w:val="24"/>
        </w:rPr>
        <w:t>esta iniciativa, que pretende crear conciencia en Colombia</w:t>
      </w:r>
      <w:r w:rsidR="00BD4804">
        <w:rPr>
          <w:rFonts w:ascii="Arial" w:hAnsi="Arial" w:cs="Arial"/>
          <w:sz w:val="24"/>
          <w:szCs w:val="24"/>
        </w:rPr>
        <w:t xml:space="preserve">, </w:t>
      </w:r>
      <w:r w:rsidR="008236A8">
        <w:rPr>
          <w:rFonts w:ascii="Arial" w:hAnsi="Arial" w:cs="Arial"/>
          <w:sz w:val="24"/>
          <w:szCs w:val="24"/>
        </w:rPr>
        <w:t xml:space="preserve">de que el matrimonio infantil no solo tiene una finalidad reproductora, sino que es una relación compleja que exige una madurez emocional que solo se puede lograr a través del paso de los años. </w:t>
      </w:r>
      <w:r w:rsidR="0068579E">
        <w:rPr>
          <w:rFonts w:ascii="Arial" w:hAnsi="Arial" w:cs="Arial"/>
          <w:sz w:val="24"/>
          <w:szCs w:val="24"/>
        </w:rPr>
        <w:t xml:space="preserve">Adicionalmente, debemos concientizar a nuestros adolescentes- niñas y niños que conseguir una pareja que les ayude a salir de su hogar y de sus condiciones de pobreza, no es justamente la solución para su vida presente y futura. Es nuestra obligación como congresistas, proteger a nuestros niños, niñas y adolescentes cuando no están preparados para un matrimonio. Casarse por moda o capricho, sin saber realmente la responsabilidad de sacar adelante un hogar, es una de nuestras preocupaciones como legisladores, con miras </w:t>
      </w:r>
      <w:r w:rsidR="007108F3">
        <w:rPr>
          <w:rFonts w:ascii="Arial" w:hAnsi="Arial" w:cs="Arial"/>
          <w:sz w:val="24"/>
          <w:szCs w:val="24"/>
        </w:rPr>
        <w:t xml:space="preserve">a </w:t>
      </w:r>
      <w:r w:rsidRPr="00814D76">
        <w:rPr>
          <w:rFonts w:ascii="Arial" w:hAnsi="Arial" w:cs="Arial"/>
          <w:sz w:val="24"/>
          <w:szCs w:val="24"/>
        </w:rPr>
        <w:t>un mejor futuro de nuestro país,</w:t>
      </w:r>
      <w:r w:rsidR="00120857">
        <w:rPr>
          <w:rFonts w:ascii="Arial" w:hAnsi="Arial" w:cs="Arial"/>
          <w:sz w:val="24"/>
          <w:szCs w:val="24"/>
        </w:rPr>
        <w:t xml:space="preserve"> en protección de la niñez colombiana</w:t>
      </w:r>
      <w:r w:rsidRPr="00814D76">
        <w:rPr>
          <w:rFonts w:ascii="Arial" w:hAnsi="Arial" w:cs="Arial"/>
          <w:sz w:val="24"/>
          <w:szCs w:val="24"/>
        </w:rPr>
        <w:t>.</w:t>
      </w:r>
    </w:p>
    <w:p w:rsidR="00492D13" w:rsidRPr="00814D76" w:rsidRDefault="00492D13" w:rsidP="00492D13">
      <w:pPr>
        <w:pStyle w:val="Default"/>
        <w:jc w:val="center"/>
        <w:rPr>
          <w:rFonts w:ascii="Arial" w:hAnsi="Arial" w:cs="Arial"/>
          <w:b/>
          <w:color w:val="auto"/>
        </w:rPr>
      </w:pPr>
    </w:p>
    <w:p w:rsidR="00492D13" w:rsidRPr="00814D76" w:rsidRDefault="00492D13" w:rsidP="00492D13">
      <w:pPr>
        <w:pStyle w:val="Default"/>
        <w:jc w:val="center"/>
        <w:rPr>
          <w:rFonts w:ascii="Arial" w:hAnsi="Arial" w:cs="Arial"/>
          <w:b/>
          <w:color w:val="auto"/>
        </w:rPr>
      </w:pPr>
    </w:p>
    <w:p w:rsidR="00492D13" w:rsidRPr="00814D76" w:rsidRDefault="00492D13" w:rsidP="00492D13">
      <w:pPr>
        <w:pStyle w:val="Default"/>
        <w:tabs>
          <w:tab w:val="left" w:pos="7725"/>
        </w:tabs>
        <w:rPr>
          <w:rFonts w:ascii="Arial" w:hAnsi="Arial" w:cs="Arial"/>
          <w:b/>
          <w:color w:val="auto"/>
        </w:rPr>
      </w:pPr>
      <w:r w:rsidRPr="00814D76">
        <w:rPr>
          <w:rFonts w:ascii="Arial" w:hAnsi="Arial" w:cs="Arial"/>
          <w:b/>
          <w:color w:val="auto"/>
        </w:rPr>
        <w:tab/>
      </w:r>
    </w:p>
    <w:p w:rsidR="00492D13" w:rsidRPr="00814D76" w:rsidRDefault="00492D13" w:rsidP="00492D13">
      <w:pPr>
        <w:pStyle w:val="Default"/>
        <w:jc w:val="center"/>
        <w:rPr>
          <w:rFonts w:ascii="Arial" w:hAnsi="Arial" w:cs="Arial"/>
          <w:b/>
          <w:color w:val="auto"/>
        </w:rPr>
      </w:pPr>
    </w:p>
    <w:p w:rsidR="00492D13" w:rsidRPr="00814D76" w:rsidRDefault="00492D13" w:rsidP="00492D13">
      <w:pPr>
        <w:pStyle w:val="Default"/>
        <w:jc w:val="center"/>
        <w:rPr>
          <w:rFonts w:ascii="Arial" w:hAnsi="Arial" w:cs="Arial"/>
          <w:b/>
          <w:color w:val="auto"/>
        </w:rPr>
      </w:pPr>
    </w:p>
    <w:p w:rsidR="00492D13" w:rsidRPr="00814D76" w:rsidRDefault="00492D13" w:rsidP="00492D13">
      <w:pPr>
        <w:pStyle w:val="Default"/>
        <w:jc w:val="center"/>
        <w:rPr>
          <w:rFonts w:ascii="Arial" w:hAnsi="Arial" w:cs="Arial"/>
          <w:b/>
          <w:color w:val="auto"/>
        </w:rPr>
      </w:pPr>
    </w:p>
    <w:p w:rsidR="00492D13" w:rsidRPr="00814D76" w:rsidRDefault="00492D13" w:rsidP="00492D13">
      <w:pPr>
        <w:pStyle w:val="Default"/>
        <w:jc w:val="center"/>
        <w:rPr>
          <w:rFonts w:ascii="Arial" w:hAnsi="Arial" w:cs="Arial"/>
          <w:b/>
          <w:color w:val="auto"/>
        </w:rPr>
      </w:pPr>
    </w:p>
    <w:p w:rsidR="00492D13" w:rsidRPr="00814D76" w:rsidRDefault="00492D13" w:rsidP="00492D13">
      <w:pPr>
        <w:pStyle w:val="Default"/>
        <w:jc w:val="center"/>
        <w:rPr>
          <w:rFonts w:ascii="Arial" w:hAnsi="Arial" w:cs="Arial"/>
          <w:b/>
          <w:color w:val="auto"/>
        </w:rPr>
      </w:pPr>
      <w:r w:rsidRPr="00814D76">
        <w:rPr>
          <w:rFonts w:ascii="Arial" w:hAnsi="Arial" w:cs="Arial"/>
          <w:b/>
          <w:color w:val="auto"/>
        </w:rPr>
        <w:t>JENNIFER KRISTIN ARIAS FALLA</w:t>
      </w:r>
    </w:p>
    <w:p w:rsidR="00492D13" w:rsidRPr="00814D76" w:rsidRDefault="00492D13" w:rsidP="00492D13">
      <w:pPr>
        <w:pStyle w:val="Default"/>
        <w:jc w:val="center"/>
        <w:rPr>
          <w:rFonts w:ascii="Arial" w:hAnsi="Arial" w:cs="Arial"/>
          <w:b/>
          <w:color w:val="auto"/>
        </w:rPr>
      </w:pPr>
      <w:r w:rsidRPr="00814D76">
        <w:rPr>
          <w:rFonts w:ascii="Arial" w:hAnsi="Arial" w:cs="Arial"/>
          <w:b/>
          <w:color w:val="auto"/>
        </w:rPr>
        <w:t>Representante a la Cámara por el Departamento del Meta</w:t>
      </w:r>
    </w:p>
    <w:p w:rsidR="00492D13" w:rsidRPr="00814D76" w:rsidRDefault="00492D13" w:rsidP="00492D13">
      <w:pPr>
        <w:pStyle w:val="Default"/>
        <w:jc w:val="center"/>
        <w:rPr>
          <w:rFonts w:ascii="Arial" w:hAnsi="Arial" w:cs="Arial"/>
          <w:b/>
          <w:color w:val="auto"/>
        </w:rPr>
      </w:pPr>
      <w:r w:rsidRPr="00814D76">
        <w:rPr>
          <w:rFonts w:ascii="Arial" w:hAnsi="Arial" w:cs="Arial"/>
          <w:b/>
          <w:color w:val="auto"/>
        </w:rPr>
        <w:t>Partido Centro Democrático</w:t>
      </w:r>
    </w:p>
    <w:p w:rsidR="00492D13" w:rsidRPr="00814D76" w:rsidRDefault="00492D13" w:rsidP="00492D13">
      <w:pPr>
        <w:pStyle w:val="Default"/>
        <w:jc w:val="center"/>
        <w:rPr>
          <w:rFonts w:ascii="Arial" w:hAnsi="Arial" w:cs="Arial"/>
          <w:b/>
          <w:color w:val="auto"/>
        </w:rPr>
      </w:pPr>
    </w:p>
    <w:p w:rsidR="00492D13" w:rsidRPr="00814D76" w:rsidRDefault="00492D13" w:rsidP="00492D13">
      <w:pPr>
        <w:pStyle w:val="Default"/>
        <w:rPr>
          <w:rFonts w:ascii="Arial" w:hAnsi="Arial" w:cs="Arial"/>
          <w:color w:val="auto"/>
        </w:rPr>
      </w:pPr>
    </w:p>
    <w:p w:rsidR="00492D13" w:rsidRPr="00814D76" w:rsidRDefault="00492D13" w:rsidP="00492D13">
      <w:pPr>
        <w:pStyle w:val="Default"/>
        <w:jc w:val="center"/>
        <w:rPr>
          <w:rFonts w:ascii="Arial" w:hAnsi="Arial" w:cs="Arial"/>
          <w:color w:val="auto"/>
        </w:rPr>
      </w:pPr>
    </w:p>
    <w:p w:rsidR="00492D13" w:rsidRPr="00814D76" w:rsidRDefault="00492D13" w:rsidP="00492D13">
      <w:pPr>
        <w:pStyle w:val="Default"/>
        <w:jc w:val="center"/>
        <w:rPr>
          <w:rFonts w:ascii="Arial" w:hAnsi="Arial" w:cs="Arial"/>
          <w:color w:val="auto"/>
        </w:rPr>
      </w:pPr>
    </w:p>
    <w:p w:rsidR="00492D13" w:rsidRPr="00814D76" w:rsidRDefault="00492D13" w:rsidP="00492D13">
      <w:pPr>
        <w:pStyle w:val="Default"/>
        <w:jc w:val="center"/>
        <w:rPr>
          <w:rFonts w:ascii="Arial" w:hAnsi="Arial" w:cs="Arial"/>
          <w:color w:val="auto"/>
        </w:rPr>
      </w:pPr>
    </w:p>
    <w:p w:rsidR="00492D13" w:rsidRPr="00814D76" w:rsidRDefault="00492D13" w:rsidP="00492D13">
      <w:pPr>
        <w:pStyle w:val="Default"/>
        <w:jc w:val="center"/>
        <w:rPr>
          <w:rFonts w:ascii="Arial" w:hAnsi="Arial" w:cs="Arial"/>
          <w:color w:val="auto"/>
        </w:rPr>
      </w:pPr>
    </w:p>
    <w:p w:rsidR="00492D13" w:rsidRDefault="00492D13" w:rsidP="00492D13">
      <w:pPr>
        <w:pStyle w:val="Default"/>
        <w:jc w:val="center"/>
        <w:rPr>
          <w:rFonts w:ascii="Arial" w:hAnsi="Arial" w:cs="Arial"/>
          <w:color w:val="auto"/>
          <w:sz w:val="22"/>
          <w:szCs w:val="22"/>
        </w:rPr>
      </w:pPr>
    </w:p>
    <w:p w:rsidR="00492D13" w:rsidRDefault="00492D13" w:rsidP="00492D13">
      <w:pPr>
        <w:pStyle w:val="Default"/>
        <w:jc w:val="center"/>
        <w:rPr>
          <w:rFonts w:ascii="Arial" w:hAnsi="Arial" w:cs="Arial"/>
          <w:color w:val="auto"/>
          <w:sz w:val="22"/>
          <w:szCs w:val="22"/>
        </w:rPr>
      </w:pPr>
    </w:p>
    <w:p w:rsidR="00492D13" w:rsidRDefault="00492D13" w:rsidP="00492D13">
      <w:pPr>
        <w:pStyle w:val="Default"/>
        <w:jc w:val="center"/>
        <w:rPr>
          <w:rFonts w:ascii="Arial" w:hAnsi="Arial" w:cs="Arial"/>
          <w:color w:val="auto"/>
          <w:sz w:val="22"/>
          <w:szCs w:val="22"/>
        </w:rPr>
      </w:pPr>
    </w:p>
    <w:p w:rsidR="00236ACD" w:rsidRDefault="00236ACD" w:rsidP="00492D13">
      <w:pPr>
        <w:pStyle w:val="Default"/>
        <w:jc w:val="center"/>
        <w:rPr>
          <w:rFonts w:ascii="Arial" w:hAnsi="Arial" w:cs="Arial"/>
          <w:color w:val="auto"/>
          <w:sz w:val="22"/>
          <w:szCs w:val="22"/>
        </w:rPr>
      </w:pPr>
    </w:p>
    <w:p w:rsidR="00236ACD" w:rsidRDefault="00236ACD" w:rsidP="00492D13">
      <w:pPr>
        <w:pStyle w:val="Default"/>
        <w:jc w:val="center"/>
        <w:rPr>
          <w:rFonts w:ascii="Arial" w:hAnsi="Arial" w:cs="Arial"/>
          <w:color w:val="auto"/>
          <w:sz w:val="22"/>
          <w:szCs w:val="22"/>
        </w:rPr>
      </w:pPr>
    </w:p>
    <w:p w:rsidR="00236ACD" w:rsidRDefault="00236ACD" w:rsidP="00492D13">
      <w:pPr>
        <w:pStyle w:val="Default"/>
        <w:jc w:val="center"/>
        <w:rPr>
          <w:rFonts w:ascii="Arial" w:hAnsi="Arial" w:cs="Arial"/>
          <w:color w:val="auto"/>
          <w:sz w:val="22"/>
          <w:szCs w:val="22"/>
        </w:rPr>
      </w:pPr>
    </w:p>
    <w:p w:rsidR="00236ACD" w:rsidRDefault="00236ACD" w:rsidP="00492D13">
      <w:pPr>
        <w:pStyle w:val="Default"/>
        <w:jc w:val="center"/>
        <w:rPr>
          <w:rFonts w:ascii="Arial" w:hAnsi="Arial" w:cs="Arial"/>
          <w:color w:val="auto"/>
          <w:sz w:val="22"/>
          <w:szCs w:val="22"/>
        </w:rPr>
      </w:pPr>
    </w:p>
    <w:p w:rsidR="00236ACD" w:rsidRDefault="00236ACD" w:rsidP="00492D13">
      <w:pPr>
        <w:pStyle w:val="Default"/>
        <w:jc w:val="center"/>
        <w:rPr>
          <w:rFonts w:ascii="Arial" w:hAnsi="Arial" w:cs="Arial"/>
          <w:color w:val="auto"/>
          <w:sz w:val="22"/>
          <w:szCs w:val="22"/>
        </w:rPr>
      </w:pPr>
    </w:p>
    <w:p w:rsidR="00236ACD" w:rsidRDefault="00236ACD" w:rsidP="00492D13">
      <w:pPr>
        <w:pStyle w:val="Default"/>
        <w:jc w:val="center"/>
        <w:rPr>
          <w:rFonts w:ascii="Arial" w:hAnsi="Arial" w:cs="Arial"/>
          <w:color w:val="auto"/>
          <w:sz w:val="22"/>
          <w:szCs w:val="22"/>
        </w:rPr>
      </w:pPr>
    </w:p>
    <w:p w:rsidR="00236ACD" w:rsidRDefault="00236ACD" w:rsidP="00492D13">
      <w:pPr>
        <w:pStyle w:val="Default"/>
        <w:jc w:val="center"/>
        <w:rPr>
          <w:rFonts w:ascii="Arial" w:hAnsi="Arial" w:cs="Arial"/>
          <w:color w:val="auto"/>
          <w:sz w:val="22"/>
          <w:szCs w:val="22"/>
        </w:rPr>
      </w:pPr>
    </w:p>
    <w:p w:rsidR="00236ACD" w:rsidRDefault="00236ACD" w:rsidP="00492D13">
      <w:pPr>
        <w:pStyle w:val="Default"/>
        <w:jc w:val="center"/>
        <w:rPr>
          <w:rFonts w:ascii="Arial" w:hAnsi="Arial" w:cs="Arial"/>
          <w:color w:val="auto"/>
          <w:sz w:val="22"/>
          <w:szCs w:val="22"/>
        </w:rPr>
      </w:pPr>
    </w:p>
    <w:p w:rsidR="00364B83" w:rsidRDefault="00364B83" w:rsidP="00492D13">
      <w:pPr>
        <w:pStyle w:val="Default"/>
        <w:jc w:val="center"/>
        <w:rPr>
          <w:rFonts w:ascii="Arial" w:hAnsi="Arial" w:cs="Arial"/>
          <w:color w:val="auto"/>
          <w:sz w:val="22"/>
          <w:szCs w:val="22"/>
        </w:rPr>
      </w:pPr>
    </w:p>
    <w:p w:rsidR="00236ACD" w:rsidRDefault="00236ACD" w:rsidP="00492D13">
      <w:pPr>
        <w:pStyle w:val="Default"/>
        <w:jc w:val="center"/>
        <w:rPr>
          <w:rFonts w:ascii="Arial" w:hAnsi="Arial" w:cs="Arial"/>
          <w:color w:val="auto"/>
          <w:sz w:val="22"/>
          <w:szCs w:val="22"/>
        </w:rPr>
      </w:pPr>
    </w:p>
    <w:p w:rsidR="00492D13" w:rsidRPr="00814D76" w:rsidRDefault="00492D13" w:rsidP="00492D13">
      <w:pPr>
        <w:pStyle w:val="Default"/>
        <w:jc w:val="center"/>
        <w:rPr>
          <w:rFonts w:ascii="Arial" w:hAnsi="Arial" w:cs="Arial"/>
          <w:b/>
          <w:bCs/>
          <w:color w:val="auto"/>
        </w:rPr>
      </w:pPr>
      <w:r w:rsidRPr="00814D76">
        <w:rPr>
          <w:rFonts w:ascii="Arial" w:hAnsi="Arial" w:cs="Arial"/>
          <w:b/>
          <w:bCs/>
          <w:color w:val="auto"/>
        </w:rPr>
        <w:t>PROYECTO DE LEY _____ DE 2019 CÁMARA</w:t>
      </w:r>
    </w:p>
    <w:p w:rsidR="00492D13" w:rsidRPr="00814D76" w:rsidRDefault="00492D13" w:rsidP="00492D13">
      <w:pPr>
        <w:pStyle w:val="Default"/>
        <w:jc w:val="center"/>
        <w:rPr>
          <w:rFonts w:ascii="Arial" w:hAnsi="Arial" w:cs="Arial"/>
          <w:color w:val="auto"/>
        </w:rPr>
      </w:pPr>
    </w:p>
    <w:p w:rsidR="00120857" w:rsidRDefault="00120857" w:rsidP="00120857">
      <w:pPr>
        <w:pStyle w:val="Default"/>
        <w:jc w:val="center"/>
        <w:rPr>
          <w:rFonts w:ascii="Arial" w:hAnsi="Arial" w:cs="Arial"/>
          <w:b/>
          <w:i/>
          <w:color w:val="auto"/>
        </w:rPr>
      </w:pPr>
      <w:r>
        <w:rPr>
          <w:rFonts w:ascii="Arial" w:hAnsi="Arial" w:cs="Arial"/>
          <w:b/>
          <w:i/>
          <w:color w:val="auto"/>
        </w:rPr>
        <w:t>“Por la cual se modifican los artículos 117 y 140, en su numeral 2º del Código Civil”</w:t>
      </w:r>
    </w:p>
    <w:p w:rsidR="00120857" w:rsidRDefault="00120857" w:rsidP="00120857">
      <w:pPr>
        <w:pStyle w:val="Default"/>
        <w:jc w:val="center"/>
        <w:rPr>
          <w:rFonts w:ascii="Arial" w:hAnsi="Arial" w:cs="Arial"/>
          <w:b/>
          <w:i/>
          <w:color w:val="auto"/>
        </w:rPr>
      </w:pPr>
    </w:p>
    <w:p w:rsidR="00120857" w:rsidRDefault="00120857" w:rsidP="00492D13">
      <w:pPr>
        <w:pStyle w:val="Default"/>
        <w:jc w:val="center"/>
        <w:rPr>
          <w:rFonts w:ascii="Arial" w:hAnsi="Arial" w:cs="Arial"/>
          <w:b/>
          <w:i/>
          <w:color w:val="auto"/>
        </w:rPr>
      </w:pPr>
    </w:p>
    <w:p w:rsidR="00492D13" w:rsidRPr="00814D76" w:rsidRDefault="00492D13" w:rsidP="00492D13">
      <w:pPr>
        <w:pStyle w:val="Default"/>
        <w:jc w:val="center"/>
        <w:rPr>
          <w:rFonts w:ascii="Arial" w:hAnsi="Arial" w:cs="Arial"/>
          <w:color w:val="auto"/>
        </w:rPr>
      </w:pPr>
      <w:r w:rsidRPr="00814D76">
        <w:rPr>
          <w:rFonts w:ascii="Arial" w:hAnsi="Arial" w:cs="Arial"/>
          <w:b/>
          <w:bCs/>
          <w:color w:val="auto"/>
        </w:rPr>
        <w:t>EL CONGRESO DE COLOMBIA</w:t>
      </w:r>
    </w:p>
    <w:p w:rsidR="00492D13" w:rsidRPr="00814D76" w:rsidRDefault="00492D13" w:rsidP="00492D13">
      <w:pPr>
        <w:pStyle w:val="Default"/>
        <w:jc w:val="center"/>
        <w:rPr>
          <w:rFonts w:ascii="Arial" w:hAnsi="Arial" w:cs="Arial"/>
          <w:b/>
          <w:bCs/>
          <w:color w:val="auto"/>
        </w:rPr>
      </w:pPr>
    </w:p>
    <w:p w:rsidR="00492D13" w:rsidRPr="00814D76" w:rsidRDefault="00492D13" w:rsidP="00492D13">
      <w:pPr>
        <w:pStyle w:val="Default"/>
        <w:jc w:val="center"/>
        <w:rPr>
          <w:rFonts w:ascii="Arial" w:hAnsi="Arial" w:cs="Arial"/>
          <w:b/>
          <w:bCs/>
          <w:color w:val="auto"/>
        </w:rPr>
      </w:pPr>
    </w:p>
    <w:p w:rsidR="00492D13" w:rsidRPr="00814D76" w:rsidRDefault="00492D13" w:rsidP="00492D13">
      <w:pPr>
        <w:pStyle w:val="Default"/>
        <w:jc w:val="center"/>
        <w:rPr>
          <w:rFonts w:ascii="Arial" w:hAnsi="Arial" w:cs="Arial"/>
          <w:b/>
          <w:bCs/>
          <w:color w:val="auto"/>
        </w:rPr>
      </w:pPr>
      <w:r w:rsidRPr="00814D76">
        <w:rPr>
          <w:rFonts w:ascii="Arial" w:hAnsi="Arial" w:cs="Arial"/>
          <w:b/>
          <w:bCs/>
          <w:color w:val="auto"/>
        </w:rPr>
        <w:t>DECRETA:</w:t>
      </w:r>
    </w:p>
    <w:p w:rsidR="00492D13" w:rsidRPr="00814D76" w:rsidRDefault="00492D13" w:rsidP="00492D13">
      <w:pPr>
        <w:shd w:val="clear" w:color="auto" w:fill="FFFFFF"/>
        <w:adjustRightInd w:val="0"/>
        <w:spacing w:before="57" w:after="57" w:line="288" w:lineRule="auto"/>
        <w:jc w:val="both"/>
        <w:textAlignment w:val="center"/>
        <w:outlineLvl w:val="0"/>
        <w:rPr>
          <w:rFonts w:ascii="Arial" w:hAnsi="Arial" w:cs="Arial"/>
          <w:b/>
          <w:color w:val="000000"/>
          <w:spacing w:val="-1"/>
          <w:sz w:val="24"/>
          <w:szCs w:val="24"/>
          <w:lang w:val="es-ES_tradnl"/>
        </w:rPr>
      </w:pPr>
    </w:p>
    <w:p w:rsidR="00A5531A" w:rsidRDefault="00492D13" w:rsidP="00D10893">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sidRPr="00814D76">
        <w:rPr>
          <w:rFonts w:ascii="Arial" w:hAnsi="Arial" w:cs="Arial"/>
          <w:b/>
          <w:color w:val="000000"/>
          <w:spacing w:val="-1"/>
          <w:sz w:val="24"/>
          <w:szCs w:val="24"/>
          <w:lang w:val="es-ES_tradnl"/>
        </w:rPr>
        <w:t xml:space="preserve">Artículo 1º. </w:t>
      </w:r>
      <w:r w:rsidRPr="00814D76">
        <w:rPr>
          <w:rFonts w:ascii="Arial" w:hAnsi="Arial" w:cs="Arial"/>
          <w:color w:val="000000"/>
          <w:spacing w:val="-1"/>
          <w:sz w:val="24"/>
          <w:szCs w:val="24"/>
          <w:lang w:val="es-ES_tradnl"/>
        </w:rPr>
        <w:t xml:space="preserve"> </w:t>
      </w:r>
      <w:r w:rsidRPr="00814D76">
        <w:rPr>
          <w:rFonts w:ascii="Arial" w:hAnsi="Arial" w:cs="Arial"/>
          <w:b/>
          <w:color w:val="000000"/>
          <w:spacing w:val="-1"/>
          <w:sz w:val="24"/>
          <w:szCs w:val="24"/>
          <w:lang w:val="es-ES_tradnl"/>
        </w:rPr>
        <w:tab/>
      </w:r>
      <w:r w:rsidR="00A5531A">
        <w:rPr>
          <w:rFonts w:ascii="Arial" w:hAnsi="Arial" w:cs="Arial"/>
          <w:b/>
          <w:color w:val="000000"/>
          <w:spacing w:val="-1"/>
          <w:sz w:val="24"/>
          <w:szCs w:val="24"/>
          <w:lang w:val="es-ES_tradnl"/>
        </w:rPr>
        <w:t>Objeto</w:t>
      </w:r>
      <w:r w:rsidR="00DA4E90" w:rsidRPr="00814D76">
        <w:rPr>
          <w:rFonts w:ascii="Arial" w:hAnsi="Arial" w:cs="Arial"/>
          <w:b/>
          <w:color w:val="000000"/>
          <w:spacing w:val="-1"/>
          <w:sz w:val="24"/>
          <w:szCs w:val="24"/>
          <w:lang w:val="es-ES_tradnl"/>
        </w:rPr>
        <w:t>.</w:t>
      </w:r>
      <w:r w:rsidR="002F7D0D">
        <w:rPr>
          <w:rFonts w:ascii="Arial" w:hAnsi="Arial" w:cs="Arial"/>
          <w:color w:val="000000"/>
          <w:spacing w:val="-1"/>
          <w:sz w:val="24"/>
          <w:szCs w:val="24"/>
          <w:lang w:val="es-ES_tradnl"/>
        </w:rPr>
        <w:t xml:space="preserve"> La presente Ley tiene como objeto </w:t>
      </w:r>
      <w:r w:rsidR="008B0E68">
        <w:rPr>
          <w:rFonts w:ascii="Arial" w:hAnsi="Arial" w:cs="Arial"/>
          <w:color w:val="000000"/>
          <w:spacing w:val="-1"/>
          <w:sz w:val="24"/>
          <w:szCs w:val="24"/>
          <w:lang w:val="es-ES_tradnl"/>
        </w:rPr>
        <w:t xml:space="preserve">modificar el artículo 117 y el numeral 2 del artículo </w:t>
      </w:r>
      <w:r w:rsidR="002B3ECE">
        <w:rPr>
          <w:rFonts w:ascii="Arial" w:hAnsi="Arial" w:cs="Arial"/>
          <w:color w:val="000000"/>
          <w:spacing w:val="-1"/>
          <w:sz w:val="24"/>
          <w:szCs w:val="24"/>
          <w:lang w:val="es-ES_tradnl"/>
        </w:rPr>
        <w:t xml:space="preserve">140 del Código Civil, con </w:t>
      </w:r>
      <w:r w:rsidR="00D10893">
        <w:rPr>
          <w:rFonts w:ascii="Arial" w:hAnsi="Arial" w:cs="Arial"/>
          <w:color w:val="000000"/>
          <w:spacing w:val="-1"/>
          <w:sz w:val="24"/>
          <w:szCs w:val="24"/>
          <w:lang w:val="es-ES_tradnl"/>
        </w:rPr>
        <w:t xml:space="preserve">el propósito de </w:t>
      </w:r>
      <w:r w:rsidR="00D10893" w:rsidRPr="00C73E91">
        <w:rPr>
          <w:rFonts w:ascii="Arial" w:hAnsi="Arial" w:cs="Arial"/>
          <w:sz w:val="24"/>
          <w:szCs w:val="24"/>
        </w:rPr>
        <w:t xml:space="preserve">establecer la </w:t>
      </w:r>
      <w:r w:rsidR="00D10893" w:rsidRPr="00894D2E">
        <w:rPr>
          <w:rFonts w:ascii="Arial" w:hAnsi="Arial" w:cs="Arial"/>
          <w:sz w:val="24"/>
          <w:szCs w:val="24"/>
        </w:rPr>
        <w:t>aplicación de un examen psicológico</w:t>
      </w:r>
      <w:r w:rsidR="00D10893" w:rsidRPr="00C73E91">
        <w:rPr>
          <w:rFonts w:ascii="Arial" w:hAnsi="Arial" w:cs="Arial"/>
          <w:sz w:val="24"/>
          <w:szCs w:val="24"/>
        </w:rPr>
        <w:t xml:space="preserve">, a aquellos menores que tengan la intención de celebrar un contrato marital, examen con el cual se intentara establecer las condiciones emocionales y racionales de los individuos, frente a la decisión de casarse, </w:t>
      </w:r>
      <w:r w:rsidR="00D10893">
        <w:rPr>
          <w:rFonts w:ascii="Arial" w:hAnsi="Arial" w:cs="Arial"/>
          <w:sz w:val="24"/>
          <w:szCs w:val="24"/>
        </w:rPr>
        <w:t xml:space="preserve">en procura de un </w:t>
      </w:r>
      <w:r w:rsidR="00D10893" w:rsidRPr="00C73E91">
        <w:rPr>
          <w:rFonts w:ascii="Arial" w:hAnsi="Arial" w:cs="Arial"/>
          <w:sz w:val="24"/>
          <w:szCs w:val="24"/>
        </w:rPr>
        <w:t>mejor desarrollo de la actividad del matrimonio en menores de edad, que supondrá un tratamiento adecuado a los menores, identificando la verdadera voluntad de los mi</w:t>
      </w:r>
      <w:r w:rsidR="00D10893">
        <w:rPr>
          <w:rFonts w:ascii="Arial" w:hAnsi="Arial" w:cs="Arial"/>
          <w:sz w:val="24"/>
          <w:szCs w:val="24"/>
        </w:rPr>
        <w:t>smos por efectuar el matrimonio.</w:t>
      </w:r>
    </w:p>
    <w:p w:rsidR="00A5531A" w:rsidRDefault="00A5531A" w:rsidP="00492D13">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rsidR="00D10893" w:rsidRPr="00894D2E" w:rsidRDefault="00814D76" w:rsidP="00492D13">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sidRPr="00814D76">
        <w:rPr>
          <w:rFonts w:ascii="Arial" w:hAnsi="Arial" w:cs="Arial"/>
          <w:b/>
          <w:color w:val="000000"/>
          <w:spacing w:val="-1"/>
          <w:sz w:val="24"/>
          <w:szCs w:val="24"/>
          <w:lang w:val="es-ES_tradnl"/>
        </w:rPr>
        <w:t>Artículo 2º.</w:t>
      </w:r>
      <w:r>
        <w:rPr>
          <w:rFonts w:ascii="Arial" w:hAnsi="Arial" w:cs="Arial"/>
          <w:color w:val="000000"/>
          <w:spacing w:val="-1"/>
          <w:sz w:val="24"/>
          <w:szCs w:val="24"/>
          <w:lang w:val="es-ES_tradnl"/>
        </w:rPr>
        <w:t xml:space="preserve"> </w:t>
      </w:r>
      <w:r w:rsidR="00D10893">
        <w:rPr>
          <w:rFonts w:ascii="Arial" w:hAnsi="Arial" w:cs="Arial"/>
          <w:b/>
          <w:color w:val="000000"/>
          <w:spacing w:val="-1"/>
          <w:sz w:val="24"/>
          <w:szCs w:val="24"/>
          <w:lang w:val="es-ES_tradnl"/>
        </w:rPr>
        <w:t xml:space="preserve">Modifíquese </w:t>
      </w:r>
      <w:r w:rsidR="00894D2E">
        <w:rPr>
          <w:rFonts w:ascii="Arial" w:hAnsi="Arial" w:cs="Arial"/>
          <w:b/>
          <w:color w:val="000000"/>
          <w:spacing w:val="-1"/>
          <w:sz w:val="24"/>
          <w:szCs w:val="24"/>
          <w:lang w:val="es-ES_tradnl"/>
        </w:rPr>
        <w:t xml:space="preserve">el Artículo 117 del Código Civil, </w:t>
      </w:r>
      <w:r w:rsidR="00894D2E" w:rsidRPr="00894D2E">
        <w:rPr>
          <w:rFonts w:ascii="Arial" w:hAnsi="Arial" w:cs="Arial"/>
          <w:color w:val="000000"/>
          <w:spacing w:val="-1"/>
          <w:sz w:val="24"/>
          <w:szCs w:val="24"/>
          <w:lang w:val="es-ES_tradnl"/>
        </w:rPr>
        <w:t>el cual quedará así:</w:t>
      </w:r>
    </w:p>
    <w:p w:rsidR="00E51308" w:rsidRDefault="00E51308" w:rsidP="00E51308">
      <w:pPr>
        <w:shd w:val="clear" w:color="auto" w:fill="FFFFFF"/>
        <w:adjustRightInd w:val="0"/>
        <w:spacing w:before="57" w:after="57" w:line="288" w:lineRule="auto"/>
        <w:ind w:left="708"/>
        <w:jc w:val="both"/>
        <w:textAlignment w:val="center"/>
        <w:outlineLvl w:val="0"/>
        <w:rPr>
          <w:rFonts w:ascii="Arial" w:hAnsi="Arial" w:cs="Arial"/>
          <w:b/>
          <w:color w:val="000000"/>
          <w:spacing w:val="-1"/>
          <w:sz w:val="24"/>
          <w:szCs w:val="24"/>
          <w:lang w:val="es-ES_tradnl"/>
        </w:rPr>
      </w:pPr>
    </w:p>
    <w:p w:rsidR="00E51308" w:rsidRDefault="00894D2E" w:rsidP="00E51308">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Pr>
          <w:rFonts w:ascii="Arial" w:hAnsi="Arial" w:cs="Arial"/>
          <w:b/>
          <w:color w:val="000000"/>
          <w:spacing w:val="-1"/>
          <w:sz w:val="24"/>
          <w:szCs w:val="24"/>
          <w:lang w:val="es-ES_tradnl"/>
        </w:rPr>
        <w:t>Artículo 117. Permiso para el matrimonio de menores.</w:t>
      </w:r>
      <w:r w:rsidR="00E51308">
        <w:rPr>
          <w:rFonts w:ascii="Arial" w:hAnsi="Arial" w:cs="Arial"/>
          <w:b/>
          <w:color w:val="000000"/>
          <w:spacing w:val="-1"/>
          <w:sz w:val="24"/>
          <w:szCs w:val="24"/>
          <w:lang w:val="es-ES_tradnl"/>
        </w:rPr>
        <w:t xml:space="preserve"> </w:t>
      </w:r>
      <w:r w:rsidR="00E51308">
        <w:rPr>
          <w:rFonts w:ascii="Arial" w:hAnsi="Arial" w:cs="Arial"/>
          <w:color w:val="000000"/>
          <w:spacing w:val="-1"/>
          <w:sz w:val="24"/>
          <w:szCs w:val="24"/>
          <w:lang w:val="es-ES_tradnl"/>
        </w:rPr>
        <w:t xml:space="preserve">Los menores de la edad expresada no pueden contraer matrimonio sin el permiso expreso, por escrito, de sus padres legítimos o naturales. Si alguno de ellos hubiere muerto o se hallare impedido para conceder este permiso, bastará el consentimiento del otro; y estando discordes, prevalecerá en todo caso la voluntad del padre. </w:t>
      </w:r>
    </w:p>
    <w:p w:rsidR="00E51308" w:rsidRDefault="00E51308" w:rsidP="00E51308">
      <w:pPr>
        <w:shd w:val="clear" w:color="auto" w:fill="FFFFFF"/>
        <w:adjustRightInd w:val="0"/>
        <w:spacing w:before="57" w:after="57" w:line="288" w:lineRule="auto"/>
        <w:ind w:left="708"/>
        <w:jc w:val="both"/>
        <w:textAlignment w:val="center"/>
        <w:outlineLvl w:val="0"/>
        <w:rPr>
          <w:rFonts w:ascii="Arial" w:hAnsi="Arial" w:cs="Arial"/>
          <w:b/>
          <w:color w:val="000000"/>
          <w:spacing w:val="-1"/>
          <w:sz w:val="24"/>
          <w:szCs w:val="24"/>
          <w:lang w:val="es-ES_tradnl"/>
        </w:rPr>
      </w:pPr>
    </w:p>
    <w:p w:rsidR="00E51308" w:rsidRDefault="00E51308" w:rsidP="00E51308">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Pr>
          <w:rFonts w:ascii="Arial" w:hAnsi="Arial" w:cs="Arial"/>
          <w:color w:val="000000"/>
          <w:spacing w:val="-1"/>
          <w:sz w:val="24"/>
          <w:szCs w:val="24"/>
          <w:lang w:val="es-ES_tradnl"/>
        </w:rPr>
        <w:t xml:space="preserve">En los mismos términos de este artículo, se necesita del consentimiento del padre y de la madre adoptantes para el matrimonio del hijo adoptivo, menor de </w:t>
      </w:r>
      <w:proofErr w:type="spellStart"/>
      <w:r>
        <w:rPr>
          <w:rFonts w:ascii="Arial" w:hAnsi="Arial" w:cs="Arial"/>
          <w:color w:val="000000"/>
          <w:spacing w:val="-1"/>
          <w:sz w:val="24"/>
          <w:szCs w:val="24"/>
          <w:lang w:val="es-ES_tradnl"/>
        </w:rPr>
        <w:t>veintun</w:t>
      </w:r>
      <w:proofErr w:type="spellEnd"/>
      <w:r>
        <w:rPr>
          <w:rFonts w:ascii="Arial" w:hAnsi="Arial" w:cs="Arial"/>
          <w:color w:val="000000"/>
          <w:spacing w:val="-1"/>
          <w:sz w:val="24"/>
          <w:szCs w:val="24"/>
          <w:lang w:val="es-ES_tradnl"/>
        </w:rPr>
        <w:t xml:space="preserve">* años, o de la hija adoptiva, menor de diez y ocho. </w:t>
      </w:r>
    </w:p>
    <w:p w:rsidR="00894D2E" w:rsidRDefault="00894D2E" w:rsidP="00492D13">
      <w:pPr>
        <w:shd w:val="clear" w:color="auto" w:fill="FFFFFF"/>
        <w:adjustRightInd w:val="0"/>
        <w:spacing w:before="57" w:after="57" w:line="288" w:lineRule="auto"/>
        <w:jc w:val="both"/>
        <w:textAlignment w:val="center"/>
        <w:outlineLvl w:val="0"/>
        <w:rPr>
          <w:rFonts w:ascii="Arial" w:hAnsi="Arial" w:cs="Arial"/>
          <w:b/>
          <w:color w:val="000000"/>
          <w:spacing w:val="-1"/>
          <w:sz w:val="24"/>
          <w:szCs w:val="24"/>
          <w:lang w:val="es-ES_tradnl"/>
        </w:rPr>
      </w:pPr>
    </w:p>
    <w:p w:rsidR="001C7480" w:rsidRDefault="00E51308" w:rsidP="00492D13">
      <w:pPr>
        <w:shd w:val="clear" w:color="auto" w:fill="FFFFFF"/>
        <w:adjustRightInd w:val="0"/>
        <w:spacing w:before="57" w:after="57" w:line="288" w:lineRule="auto"/>
        <w:jc w:val="both"/>
        <w:textAlignment w:val="center"/>
        <w:outlineLvl w:val="0"/>
        <w:rPr>
          <w:rFonts w:ascii="Arial" w:hAnsi="Arial" w:cs="Arial"/>
          <w:sz w:val="24"/>
          <w:szCs w:val="24"/>
        </w:rPr>
      </w:pPr>
      <w:r>
        <w:rPr>
          <w:rFonts w:ascii="Arial" w:hAnsi="Arial" w:cs="Arial"/>
          <w:b/>
          <w:color w:val="000000"/>
          <w:spacing w:val="-1"/>
          <w:sz w:val="24"/>
          <w:szCs w:val="24"/>
          <w:lang w:val="es-ES_tradnl"/>
        </w:rPr>
        <w:t xml:space="preserve">Parágrafo 1º. </w:t>
      </w:r>
      <w:r w:rsidR="00365489">
        <w:rPr>
          <w:rFonts w:ascii="Arial" w:hAnsi="Arial" w:cs="Arial"/>
          <w:b/>
          <w:color w:val="000000"/>
          <w:spacing w:val="-1"/>
          <w:sz w:val="24"/>
          <w:szCs w:val="24"/>
          <w:lang w:val="es-ES_tradnl"/>
        </w:rPr>
        <w:t xml:space="preserve"> </w:t>
      </w:r>
      <w:r w:rsidR="00365489">
        <w:rPr>
          <w:rFonts w:ascii="Arial" w:hAnsi="Arial" w:cs="Arial"/>
          <w:color w:val="000000"/>
          <w:spacing w:val="-1"/>
          <w:sz w:val="24"/>
          <w:szCs w:val="24"/>
          <w:lang w:val="es-ES_tradnl"/>
        </w:rPr>
        <w:t xml:space="preserve">Además de los requisitos señalados en el presente artículo, se establecerá </w:t>
      </w:r>
      <w:r w:rsidR="00365489" w:rsidRPr="00C73E91">
        <w:rPr>
          <w:rFonts w:ascii="Arial" w:hAnsi="Arial" w:cs="Arial"/>
          <w:sz w:val="24"/>
          <w:szCs w:val="24"/>
        </w:rPr>
        <w:t xml:space="preserve">la </w:t>
      </w:r>
      <w:r w:rsidR="00365489" w:rsidRPr="00894D2E">
        <w:rPr>
          <w:rFonts w:ascii="Arial" w:hAnsi="Arial" w:cs="Arial"/>
          <w:sz w:val="24"/>
          <w:szCs w:val="24"/>
        </w:rPr>
        <w:t>aplicación de un examen psicológico</w:t>
      </w:r>
      <w:r w:rsidR="00365489" w:rsidRPr="00C73E91">
        <w:rPr>
          <w:rFonts w:ascii="Arial" w:hAnsi="Arial" w:cs="Arial"/>
          <w:sz w:val="24"/>
          <w:szCs w:val="24"/>
        </w:rPr>
        <w:t>, a aquellos menores que tengan la intención de c</w:t>
      </w:r>
      <w:r w:rsidR="00365489">
        <w:rPr>
          <w:rFonts w:ascii="Arial" w:hAnsi="Arial" w:cs="Arial"/>
          <w:sz w:val="24"/>
          <w:szCs w:val="24"/>
        </w:rPr>
        <w:t>elebrar un contrato marital, exa</w:t>
      </w:r>
      <w:r w:rsidR="00365489" w:rsidRPr="00C73E91">
        <w:rPr>
          <w:rFonts w:ascii="Arial" w:hAnsi="Arial" w:cs="Arial"/>
          <w:sz w:val="24"/>
          <w:szCs w:val="24"/>
        </w:rPr>
        <w:t xml:space="preserve">men con el cual se intentara establecer las condiciones emocionales y racionales de los individuos, frente a la decisión de casarse, </w:t>
      </w:r>
      <w:r w:rsidR="00365489">
        <w:rPr>
          <w:rFonts w:ascii="Arial" w:hAnsi="Arial" w:cs="Arial"/>
          <w:sz w:val="24"/>
          <w:szCs w:val="24"/>
        </w:rPr>
        <w:t xml:space="preserve">en procura de un </w:t>
      </w:r>
      <w:r w:rsidR="00365489" w:rsidRPr="00C73E91">
        <w:rPr>
          <w:rFonts w:ascii="Arial" w:hAnsi="Arial" w:cs="Arial"/>
          <w:sz w:val="24"/>
          <w:szCs w:val="24"/>
        </w:rPr>
        <w:t xml:space="preserve">mejor desarrollo de la actividad del </w:t>
      </w:r>
      <w:proofErr w:type="gramStart"/>
      <w:r w:rsidR="00365489" w:rsidRPr="00C73E91">
        <w:rPr>
          <w:rFonts w:ascii="Arial" w:hAnsi="Arial" w:cs="Arial"/>
          <w:sz w:val="24"/>
          <w:szCs w:val="24"/>
        </w:rPr>
        <w:t>matrimonio</w:t>
      </w:r>
      <w:r w:rsidR="001C7480">
        <w:rPr>
          <w:rFonts w:ascii="Arial" w:hAnsi="Arial" w:cs="Arial"/>
          <w:sz w:val="24"/>
          <w:szCs w:val="24"/>
        </w:rPr>
        <w:t xml:space="preserve"> </w:t>
      </w:r>
      <w:r w:rsidR="00365489" w:rsidRPr="00C73E91">
        <w:rPr>
          <w:rFonts w:ascii="Arial" w:hAnsi="Arial" w:cs="Arial"/>
          <w:sz w:val="24"/>
          <w:szCs w:val="24"/>
        </w:rPr>
        <w:t xml:space="preserve"> en</w:t>
      </w:r>
      <w:proofErr w:type="gramEnd"/>
      <w:r w:rsidR="00365489" w:rsidRPr="00C73E91">
        <w:rPr>
          <w:rFonts w:ascii="Arial" w:hAnsi="Arial" w:cs="Arial"/>
          <w:sz w:val="24"/>
          <w:szCs w:val="24"/>
        </w:rPr>
        <w:t xml:space="preserve"> </w:t>
      </w:r>
      <w:r w:rsidR="001C7480">
        <w:rPr>
          <w:rFonts w:ascii="Arial" w:hAnsi="Arial" w:cs="Arial"/>
          <w:sz w:val="24"/>
          <w:szCs w:val="24"/>
        </w:rPr>
        <w:t xml:space="preserve"> </w:t>
      </w:r>
      <w:r w:rsidR="00365489" w:rsidRPr="00C73E91">
        <w:rPr>
          <w:rFonts w:ascii="Arial" w:hAnsi="Arial" w:cs="Arial"/>
          <w:sz w:val="24"/>
          <w:szCs w:val="24"/>
        </w:rPr>
        <w:t xml:space="preserve">menores </w:t>
      </w:r>
      <w:r w:rsidR="001C7480">
        <w:rPr>
          <w:rFonts w:ascii="Arial" w:hAnsi="Arial" w:cs="Arial"/>
          <w:sz w:val="24"/>
          <w:szCs w:val="24"/>
        </w:rPr>
        <w:t xml:space="preserve"> </w:t>
      </w:r>
      <w:r w:rsidR="00365489" w:rsidRPr="00C73E91">
        <w:rPr>
          <w:rFonts w:ascii="Arial" w:hAnsi="Arial" w:cs="Arial"/>
          <w:sz w:val="24"/>
          <w:szCs w:val="24"/>
        </w:rPr>
        <w:t xml:space="preserve">de edad, que </w:t>
      </w:r>
      <w:r w:rsidR="001C7480">
        <w:rPr>
          <w:rFonts w:ascii="Arial" w:hAnsi="Arial" w:cs="Arial"/>
          <w:sz w:val="24"/>
          <w:szCs w:val="24"/>
        </w:rPr>
        <w:t xml:space="preserve"> </w:t>
      </w:r>
      <w:r w:rsidR="00365489" w:rsidRPr="00C73E91">
        <w:rPr>
          <w:rFonts w:ascii="Arial" w:hAnsi="Arial" w:cs="Arial"/>
          <w:sz w:val="24"/>
          <w:szCs w:val="24"/>
        </w:rPr>
        <w:t xml:space="preserve">supondrá </w:t>
      </w:r>
      <w:r w:rsidR="001C7480">
        <w:rPr>
          <w:rFonts w:ascii="Arial" w:hAnsi="Arial" w:cs="Arial"/>
          <w:sz w:val="24"/>
          <w:szCs w:val="24"/>
        </w:rPr>
        <w:t xml:space="preserve"> </w:t>
      </w:r>
      <w:r w:rsidR="00365489" w:rsidRPr="00C73E91">
        <w:rPr>
          <w:rFonts w:ascii="Arial" w:hAnsi="Arial" w:cs="Arial"/>
          <w:sz w:val="24"/>
          <w:szCs w:val="24"/>
        </w:rPr>
        <w:t>un</w:t>
      </w:r>
      <w:r w:rsidR="001C7480">
        <w:rPr>
          <w:rFonts w:ascii="Arial" w:hAnsi="Arial" w:cs="Arial"/>
          <w:sz w:val="24"/>
          <w:szCs w:val="24"/>
        </w:rPr>
        <w:t xml:space="preserve"> </w:t>
      </w:r>
      <w:r w:rsidR="00365489" w:rsidRPr="00C73E91">
        <w:rPr>
          <w:rFonts w:ascii="Arial" w:hAnsi="Arial" w:cs="Arial"/>
          <w:sz w:val="24"/>
          <w:szCs w:val="24"/>
        </w:rPr>
        <w:t xml:space="preserve"> tratamiento adecuado a </w:t>
      </w:r>
      <w:r w:rsidR="001C7480">
        <w:rPr>
          <w:rFonts w:ascii="Arial" w:hAnsi="Arial" w:cs="Arial"/>
          <w:sz w:val="24"/>
          <w:szCs w:val="24"/>
        </w:rPr>
        <w:t xml:space="preserve"> </w:t>
      </w:r>
      <w:r w:rsidR="00365489" w:rsidRPr="00C73E91">
        <w:rPr>
          <w:rFonts w:ascii="Arial" w:hAnsi="Arial" w:cs="Arial"/>
          <w:sz w:val="24"/>
          <w:szCs w:val="24"/>
        </w:rPr>
        <w:t xml:space="preserve">los </w:t>
      </w:r>
    </w:p>
    <w:p w:rsidR="001C7480" w:rsidRDefault="001C7480" w:rsidP="00492D13">
      <w:pPr>
        <w:shd w:val="clear" w:color="auto" w:fill="FFFFFF"/>
        <w:adjustRightInd w:val="0"/>
        <w:spacing w:before="57" w:after="57" w:line="288" w:lineRule="auto"/>
        <w:jc w:val="both"/>
        <w:textAlignment w:val="center"/>
        <w:outlineLvl w:val="0"/>
        <w:rPr>
          <w:rFonts w:ascii="Arial" w:hAnsi="Arial" w:cs="Arial"/>
          <w:sz w:val="24"/>
          <w:szCs w:val="24"/>
        </w:rPr>
      </w:pPr>
    </w:p>
    <w:p w:rsidR="00365489" w:rsidRDefault="00365489" w:rsidP="00492D13">
      <w:pPr>
        <w:shd w:val="clear" w:color="auto" w:fill="FFFFFF"/>
        <w:adjustRightInd w:val="0"/>
        <w:spacing w:before="57" w:after="57" w:line="288" w:lineRule="auto"/>
        <w:jc w:val="both"/>
        <w:textAlignment w:val="center"/>
        <w:outlineLvl w:val="0"/>
        <w:rPr>
          <w:rFonts w:ascii="Arial" w:hAnsi="Arial" w:cs="Arial"/>
          <w:sz w:val="24"/>
          <w:szCs w:val="24"/>
        </w:rPr>
      </w:pPr>
      <w:r w:rsidRPr="00C73E91">
        <w:rPr>
          <w:rFonts w:ascii="Arial" w:hAnsi="Arial" w:cs="Arial"/>
          <w:sz w:val="24"/>
          <w:szCs w:val="24"/>
        </w:rPr>
        <w:t>menores, identificando la verdadera voluntad de los mi</w:t>
      </w:r>
      <w:r>
        <w:rPr>
          <w:rFonts w:ascii="Arial" w:hAnsi="Arial" w:cs="Arial"/>
          <w:sz w:val="24"/>
          <w:szCs w:val="24"/>
        </w:rPr>
        <w:t>smos por efectuar el matrimonio.</w:t>
      </w:r>
    </w:p>
    <w:p w:rsidR="00E51308" w:rsidRDefault="00E51308" w:rsidP="00492D13">
      <w:pPr>
        <w:shd w:val="clear" w:color="auto" w:fill="FFFFFF"/>
        <w:adjustRightInd w:val="0"/>
        <w:spacing w:before="57" w:after="57" w:line="288" w:lineRule="auto"/>
        <w:jc w:val="both"/>
        <w:textAlignment w:val="center"/>
        <w:outlineLvl w:val="0"/>
        <w:rPr>
          <w:rFonts w:ascii="Arial" w:hAnsi="Arial" w:cs="Arial"/>
          <w:sz w:val="24"/>
          <w:szCs w:val="24"/>
        </w:rPr>
      </w:pPr>
    </w:p>
    <w:p w:rsidR="00365489" w:rsidRPr="00365489" w:rsidRDefault="00365489" w:rsidP="00492D13">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Pr>
          <w:rFonts w:ascii="Arial" w:hAnsi="Arial" w:cs="Arial"/>
          <w:b/>
          <w:color w:val="000000"/>
          <w:spacing w:val="-1"/>
          <w:sz w:val="24"/>
          <w:szCs w:val="24"/>
          <w:lang w:val="es-ES_tradnl"/>
        </w:rPr>
        <w:t>Artículo 3</w:t>
      </w:r>
      <w:r w:rsidRPr="00814D76">
        <w:rPr>
          <w:rFonts w:ascii="Arial" w:hAnsi="Arial" w:cs="Arial"/>
          <w:b/>
          <w:color w:val="000000"/>
          <w:spacing w:val="-1"/>
          <w:sz w:val="24"/>
          <w:szCs w:val="24"/>
          <w:lang w:val="es-ES_tradnl"/>
        </w:rPr>
        <w:t>º.</w:t>
      </w:r>
      <w:r>
        <w:rPr>
          <w:rFonts w:ascii="Arial" w:hAnsi="Arial" w:cs="Arial"/>
          <w:color w:val="000000"/>
          <w:spacing w:val="-1"/>
          <w:sz w:val="24"/>
          <w:szCs w:val="24"/>
          <w:lang w:val="es-ES_tradnl"/>
        </w:rPr>
        <w:t xml:space="preserve"> </w:t>
      </w:r>
      <w:r>
        <w:rPr>
          <w:rFonts w:ascii="Arial" w:hAnsi="Arial" w:cs="Arial"/>
          <w:b/>
          <w:color w:val="000000"/>
          <w:spacing w:val="-1"/>
          <w:sz w:val="24"/>
          <w:szCs w:val="24"/>
          <w:lang w:val="es-ES_tradnl"/>
        </w:rPr>
        <w:t xml:space="preserve">Modifíquese el numeral 2º del artículo 140 del Código Civil, </w:t>
      </w:r>
      <w:r w:rsidRPr="00894D2E">
        <w:rPr>
          <w:rFonts w:ascii="Arial" w:hAnsi="Arial" w:cs="Arial"/>
          <w:color w:val="000000"/>
          <w:spacing w:val="-1"/>
          <w:sz w:val="24"/>
          <w:szCs w:val="24"/>
          <w:lang w:val="es-ES_tradnl"/>
        </w:rPr>
        <w:t>el cual quedará así:</w:t>
      </w:r>
    </w:p>
    <w:p w:rsidR="00365489" w:rsidRDefault="00365489" w:rsidP="00365489">
      <w:pPr>
        <w:shd w:val="clear" w:color="auto" w:fill="FFFFFF"/>
        <w:adjustRightInd w:val="0"/>
        <w:spacing w:before="57" w:after="57" w:line="288" w:lineRule="auto"/>
        <w:jc w:val="both"/>
        <w:textAlignment w:val="center"/>
        <w:outlineLvl w:val="0"/>
        <w:rPr>
          <w:rFonts w:ascii="Arial" w:hAnsi="Arial" w:cs="Arial"/>
          <w:color w:val="000000" w:themeColor="text1"/>
          <w:sz w:val="24"/>
          <w:szCs w:val="24"/>
        </w:rPr>
      </w:pPr>
      <w:r>
        <w:rPr>
          <w:rFonts w:ascii="Arial" w:hAnsi="Arial" w:cs="Arial"/>
          <w:b/>
          <w:color w:val="000000"/>
          <w:spacing w:val="-1"/>
          <w:sz w:val="24"/>
          <w:szCs w:val="24"/>
          <w:lang w:val="es-ES_tradnl"/>
        </w:rPr>
        <w:t xml:space="preserve">Artículo 140. Causales de Nulidad.  </w:t>
      </w:r>
      <w:r w:rsidRPr="00365489">
        <w:rPr>
          <w:rFonts w:ascii="Arial" w:hAnsi="Arial" w:cs="Arial"/>
          <w:color w:val="000000" w:themeColor="text1"/>
          <w:sz w:val="24"/>
          <w:szCs w:val="24"/>
        </w:rPr>
        <w:t>El matrimonio es nulo y sin efecto en los casos siguientes:</w:t>
      </w:r>
    </w:p>
    <w:p w:rsidR="00ED2B39" w:rsidRDefault="0045269C" w:rsidP="0045269C">
      <w:pPr>
        <w:shd w:val="clear" w:color="auto" w:fill="FFFFFF"/>
        <w:adjustRightInd w:val="0"/>
        <w:spacing w:before="57" w:after="57" w:line="288" w:lineRule="auto"/>
        <w:jc w:val="both"/>
        <w:textAlignment w:val="center"/>
        <w:outlineLvl w:val="0"/>
        <w:rPr>
          <w:rFonts w:ascii="Arial" w:hAnsi="Arial" w:cs="Arial"/>
          <w:i/>
          <w:color w:val="000000" w:themeColor="text1"/>
          <w:sz w:val="24"/>
          <w:szCs w:val="24"/>
        </w:rPr>
      </w:pPr>
      <w:r w:rsidRPr="0045269C">
        <w:rPr>
          <w:rFonts w:ascii="Arial" w:hAnsi="Arial" w:cs="Arial"/>
          <w:i/>
          <w:color w:val="000000" w:themeColor="text1"/>
          <w:sz w:val="24"/>
          <w:szCs w:val="24"/>
        </w:rPr>
        <w:t>“…</w:t>
      </w:r>
    </w:p>
    <w:p w:rsidR="00ED2B39" w:rsidRDefault="0045269C" w:rsidP="0045269C">
      <w:pPr>
        <w:shd w:val="clear" w:color="auto" w:fill="FFFFFF"/>
        <w:adjustRightInd w:val="0"/>
        <w:spacing w:before="57" w:after="57" w:line="288" w:lineRule="auto"/>
        <w:jc w:val="both"/>
        <w:textAlignment w:val="center"/>
        <w:outlineLvl w:val="0"/>
        <w:rPr>
          <w:rFonts w:ascii="Arial" w:hAnsi="Arial" w:cs="Arial"/>
          <w:i/>
          <w:color w:val="000000" w:themeColor="text1"/>
          <w:sz w:val="24"/>
          <w:szCs w:val="24"/>
        </w:rPr>
      </w:pPr>
      <w:r w:rsidRPr="0045269C">
        <w:rPr>
          <w:rFonts w:ascii="Arial" w:hAnsi="Arial" w:cs="Arial"/>
          <w:i/>
          <w:color w:val="000000" w:themeColor="text1"/>
          <w:sz w:val="24"/>
          <w:szCs w:val="24"/>
        </w:rPr>
        <w:t>1º).</w:t>
      </w:r>
      <w:r w:rsidRPr="0045269C">
        <w:rPr>
          <w:rFonts w:ascii="Arial" w:hAnsi="Arial" w:cs="Arial"/>
          <w:i/>
          <w:color w:val="000000" w:themeColor="text1"/>
          <w:sz w:val="24"/>
          <w:szCs w:val="24"/>
        </w:rPr>
        <w:tab/>
      </w:r>
    </w:p>
    <w:p w:rsidR="00365489" w:rsidRPr="0045269C" w:rsidRDefault="0045269C" w:rsidP="0045269C">
      <w:pPr>
        <w:shd w:val="clear" w:color="auto" w:fill="FFFFFF"/>
        <w:adjustRightInd w:val="0"/>
        <w:spacing w:before="57" w:after="57" w:line="288" w:lineRule="auto"/>
        <w:jc w:val="both"/>
        <w:textAlignment w:val="center"/>
        <w:outlineLvl w:val="0"/>
        <w:rPr>
          <w:rFonts w:ascii="Arial" w:hAnsi="Arial" w:cs="Arial"/>
          <w:i/>
          <w:color w:val="000000" w:themeColor="text1"/>
          <w:sz w:val="24"/>
          <w:szCs w:val="24"/>
        </w:rPr>
      </w:pPr>
      <w:r w:rsidRPr="0045269C">
        <w:rPr>
          <w:rFonts w:ascii="Arial" w:hAnsi="Arial" w:cs="Arial"/>
          <w:i/>
          <w:color w:val="000000" w:themeColor="text1"/>
          <w:sz w:val="24"/>
          <w:szCs w:val="24"/>
        </w:rPr>
        <w:t>2º).</w:t>
      </w:r>
      <w:r w:rsidRPr="0045269C">
        <w:rPr>
          <w:rFonts w:ascii="Arial" w:hAnsi="Arial" w:cs="Arial"/>
          <w:i/>
          <w:color w:val="000000" w:themeColor="text1"/>
          <w:sz w:val="24"/>
          <w:szCs w:val="24"/>
        </w:rPr>
        <w:tab/>
      </w:r>
      <w:r w:rsidR="00365489" w:rsidRPr="0045269C">
        <w:rPr>
          <w:rFonts w:ascii="Arial" w:hAnsi="Arial" w:cs="Arial"/>
          <w:i/>
          <w:color w:val="000000" w:themeColor="text1"/>
          <w:sz w:val="24"/>
          <w:szCs w:val="24"/>
        </w:rPr>
        <w:t>Cuando se ha contraído entre un varón menor de catorce años, y una mujer menor de </w:t>
      </w:r>
      <w:r w:rsidRPr="0045269C">
        <w:rPr>
          <w:rFonts w:ascii="Arial" w:hAnsi="Arial" w:cs="Arial"/>
          <w:i/>
          <w:color w:val="000000" w:themeColor="text1"/>
          <w:sz w:val="24"/>
          <w:szCs w:val="24"/>
        </w:rPr>
        <w:t xml:space="preserve">doce, </w:t>
      </w:r>
      <w:r w:rsidR="00365489" w:rsidRPr="0045269C">
        <w:rPr>
          <w:rFonts w:ascii="Arial" w:hAnsi="Arial" w:cs="Arial"/>
          <w:i/>
          <w:color w:val="000000" w:themeColor="text1"/>
          <w:sz w:val="24"/>
          <w:szCs w:val="24"/>
        </w:rPr>
        <w:t>o cuando cualquiera de los dos sea respectivamente menor de aquella edad.</w:t>
      </w:r>
    </w:p>
    <w:p w:rsidR="0045269C" w:rsidRPr="0045269C" w:rsidRDefault="0045269C" w:rsidP="0045269C">
      <w:pPr>
        <w:shd w:val="clear" w:color="auto" w:fill="FFFFFF"/>
        <w:adjustRightInd w:val="0"/>
        <w:spacing w:before="57" w:after="57" w:line="288" w:lineRule="auto"/>
        <w:jc w:val="both"/>
        <w:textAlignment w:val="center"/>
        <w:outlineLvl w:val="0"/>
        <w:rPr>
          <w:rFonts w:ascii="Arial" w:hAnsi="Arial" w:cs="Arial"/>
          <w:i/>
          <w:color w:val="000000" w:themeColor="text1"/>
          <w:sz w:val="24"/>
          <w:szCs w:val="24"/>
        </w:rPr>
      </w:pPr>
      <w:r w:rsidRPr="0045269C">
        <w:rPr>
          <w:rFonts w:ascii="Arial" w:hAnsi="Arial" w:cs="Arial"/>
          <w:i/>
          <w:color w:val="000000" w:themeColor="text1"/>
          <w:sz w:val="24"/>
          <w:szCs w:val="24"/>
        </w:rPr>
        <w:t>…</w:t>
      </w:r>
      <w:r>
        <w:rPr>
          <w:rFonts w:ascii="Arial" w:hAnsi="Arial" w:cs="Arial"/>
          <w:i/>
          <w:color w:val="000000" w:themeColor="text1"/>
          <w:sz w:val="24"/>
          <w:szCs w:val="24"/>
        </w:rPr>
        <w:t>”</w:t>
      </w:r>
    </w:p>
    <w:p w:rsidR="0045269C" w:rsidRDefault="0045269C" w:rsidP="0045269C">
      <w:pPr>
        <w:shd w:val="clear" w:color="auto" w:fill="FFFFFF"/>
        <w:adjustRightInd w:val="0"/>
        <w:spacing w:before="57" w:after="57" w:line="288" w:lineRule="auto"/>
        <w:jc w:val="both"/>
        <w:textAlignment w:val="center"/>
        <w:outlineLvl w:val="0"/>
        <w:rPr>
          <w:rFonts w:ascii="Arial" w:hAnsi="Arial" w:cs="Arial"/>
          <w:sz w:val="24"/>
          <w:szCs w:val="24"/>
        </w:rPr>
      </w:pPr>
      <w:r>
        <w:rPr>
          <w:rFonts w:ascii="Arial" w:hAnsi="Arial" w:cs="Arial"/>
          <w:b/>
          <w:color w:val="000000"/>
          <w:spacing w:val="-1"/>
          <w:sz w:val="24"/>
          <w:szCs w:val="24"/>
          <w:lang w:val="es-ES_tradnl"/>
        </w:rPr>
        <w:t xml:space="preserve">Parágrafo 1º.  </w:t>
      </w:r>
      <w:r>
        <w:rPr>
          <w:rFonts w:ascii="Arial" w:hAnsi="Arial" w:cs="Arial"/>
          <w:color w:val="000000"/>
          <w:spacing w:val="-1"/>
          <w:sz w:val="24"/>
          <w:szCs w:val="24"/>
          <w:lang w:val="es-ES_tradnl"/>
        </w:rPr>
        <w:t xml:space="preserve">Cuando no se hubiese </w:t>
      </w:r>
      <w:r>
        <w:rPr>
          <w:rFonts w:ascii="Arial" w:hAnsi="Arial" w:cs="Arial"/>
          <w:sz w:val="24"/>
          <w:szCs w:val="24"/>
        </w:rPr>
        <w:t xml:space="preserve">aplicado </w:t>
      </w:r>
      <w:r w:rsidRPr="00894D2E">
        <w:rPr>
          <w:rFonts w:ascii="Arial" w:hAnsi="Arial" w:cs="Arial"/>
          <w:sz w:val="24"/>
          <w:szCs w:val="24"/>
        </w:rPr>
        <w:t>e</w:t>
      </w:r>
      <w:r>
        <w:rPr>
          <w:rFonts w:ascii="Arial" w:hAnsi="Arial" w:cs="Arial"/>
          <w:sz w:val="24"/>
          <w:szCs w:val="24"/>
        </w:rPr>
        <w:t>l</w:t>
      </w:r>
      <w:r w:rsidRPr="00894D2E">
        <w:rPr>
          <w:rFonts w:ascii="Arial" w:hAnsi="Arial" w:cs="Arial"/>
          <w:sz w:val="24"/>
          <w:szCs w:val="24"/>
        </w:rPr>
        <w:t xml:space="preserve"> examen psicológico</w:t>
      </w:r>
      <w:r w:rsidRPr="00C73E91">
        <w:rPr>
          <w:rFonts w:ascii="Arial" w:hAnsi="Arial" w:cs="Arial"/>
          <w:sz w:val="24"/>
          <w:szCs w:val="24"/>
        </w:rPr>
        <w:t xml:space="preserve">, a aquellos menores que </w:t>
      </w:r>
      <w:r>
        <w:rPr>
          <w:rFonts w:ascii="Arial" w:hAnsi="Arial" w:cs="Arial"/>
          <w:sz w:val="24"/>
          <w:szCs w:val="24"/>
        </w:rPr>
        <w:t xml:space="preserve">hubiesen </w:t>
      </w:r>
      <w:r w:rsidRPr="00C73E91">
        <w:rPr>
          <w:rFonts w:ascii="Arial" w:hAnsi="Arial" w:cs="Arial"/>
          <w:sz w:val="24"/>
          <w:szCs w:val="24"/>
        </w:rPr>
        <w:t>c</w:t>
      </w:r>
      <w:r>
        <w:rPr>
          <w:rFonts w:ascii="Arial" w:hAnsi="Arial" w:cs="Arial"/>
          <w:sz w:val="24"/>
          <w:szCs w:val="24"/>
        </w:rPr>
        <w:t>elebrado un contrato marital, exa</w:t>
      </w:r>
      <w:r w:rsidRPr="00C73E91">
        <w:rPr>
          <w:rFonts w:ascii="Arial" w:hAnsi="Arial" w:cs="Arial"/>
          <w:sz w:val="24"/>
          <w:szCs w:val="24"/>
        </w:rPr>
        <w:t xml:space="preserve">men con el cual se </w:t>
      </w:r>
      <w:r>
        <w:rPr>
          <w:rFonts w:ascii="Arial" w:hAnsi="Arial" w:cs="Arial"/>
          <w:sz w:val="24"/>
          <w:szCs w:val="24"/>
        </w:rPr>
        <w:t>establecen</w:t>
      </w:r>
      <w:r w:rsidRPr="00C73E91">
        <w:rPr>
          <w:rFonts w:ascii="Arial" w:hAnsi="Arial" w:cs="Arial"/>
          <w:sz w:val="24"/>
          <w:szCs w:val="24"/>
        </w:rPr>
        <w:t xml:space="preserve"> las condiciones emocionales y racionales de los individuos, frente a la decisión de casarse, </w:t>
      </w:r>
      <w:r>
        <w:rPr>
          <w:rFonts w:ascii="Arial" w:hAnsi="Arial" w:cs="Arial"/>
          <w:sz w:val="24"/>
          <w:szCs w:val="24"/>
        </w:rPr>
        <w:t xml:space="preserve">en procura de un </w:t>
      </w:r>
      <w:r w:rsidRPr="00C73E91">
        <w:rPr>
          <w:rFonts w:ascii="Arial" w:hAnsi="Arial" w:cs="Arial"/>
          <w:sz w:val="24"/>
          <w:szCs w:val="24"/>
        </w:rPr>
        <w:t xml:space="preserve">mejor desarrollo de la actividad del matrimonio </w:t>
      </w:r>
      <w:r>
        <w:rPr>
          <w:rFonts w:ascii="Arial" w:hAnsi="Arial" w:cs="Arial"/>
          <w:sz w:val="24"/>
          <w:szCs w:val="24"/>
        </w:rPr>
        <w:t>en menores de edad, que supone</w:t>
      </w:r>
      <w:r w:rsidRPr="00C73E91">
        <w:rPr>
          <w:rFonts w:ascii="Arial" w:hAnsi="Arial" w:cs="Arial"/>
          <w:sz w:val="24"/>
          <w:szCs w:val="24"/>
        </w:rPr>
        <w:t xml:space="preserve"> un tratamiento adecuado a los menores, identificando la verdadera voluntad de los mi</w:t>
      </w:r>
      <w:r>
        <w:rPr>
          <w:rFonts w:ascii="Arial" w:hAnsi="Arial" w:cs="Arial"/>
          <w:sz w:val="24"/>
          <w:szCs w:val="24"/>
        </w:rPr>
        <w:t>smos por efectuar el matrimonio.</w:t>
      </w:r>
    </w:p>
    <w:p w:rsidR="0045269C" w:rsidRDefault="0045269C" w:rsidP="0045269C">
      <w:pPr>
        <w:shd w:val="clear" w:color="auto" w:fill="FFFFFF"/>
        <w:adjustRightInd w:val="0"/>
        <w:spacing w:before="57" w:after="57" w:line="288" w:lineRule="auto"/>
        <w:jc w:val="both"/>
        <w:textAlignment w:val="center"/>
        <w:outlineLvl w:val="0"/>
        <w:rPr>
          <w:rFonts w:ascii="Arial" w:hAnsi="Arial" w:cs="Arial"/>
          <w:sz w:val="24"/>
          <w:szCs w:val="24"/>
        </w:rPr>
      </w:pPr>
    </w:p>
    <w:p w:rsidR="0045269C" w:rsidRDefault="00ED2B39" w:rsidP="00ED2B39">
      <w:pPr>
        <w:jc w:val="both"/>
        <w:rPr>
          <w:rFonts w:ascii="Arial" w:hAnsi="Arial" w:cs="Arial"/>
          <w:sz w:val="24"/>
          <w:szCs w:val="24"/>
        </w:rPr>
      </w:pPr>
      <w:r>
        <w:rPr>
          <w:rFonts w:ascii="Arial" w:hAnsi="Arial" w:cs="Arial"/>
          <w:b/>
          <w:sz w:val="24"/>
          <w:szCs w:val="24"/>
        </w:rPr>
        <w:t>Artículo 4</w:t>
      </w:r>
      <w:r w:rsidR="00FC34A1" w:rsidRPr="00FC34A1">
        <w:rPr>
          <w:rFonts w:ascii="Arial" w:hAnsi="Arial" w:cs="Arial"/>
          <w:b/>
          <w:sz w:val="24"/>
          <w:szCs w:val="24"/>
        </w:rPr>
        <w:t>º</w:t>
      </w:r>
      <w:r w:rsidR="00FC34A1" w:rsidRPr="00ED2B39">
        <w:rPr>
          <w:rFonts w:ascii="Arial" w:hAnsi="Arial" w:cs="Arial"/>
          <w:b/>
          <w:sz w:val="24"/>
          <w:szCs w:val="24"/>
        </w:rPr>
        <w:t xml:space="preserve">. </w:t>
      </w:r>
      <w:r w:rsidR="0045269C" w:rsidRPr="00ED2B39">
        <w:rPr>
          <w:rFonts w:ascii="Arial" w:hAnsi="Arial" w:cs="Arial"/>
          <w:b/>
          <w:sz w:val="24"/>
          <w:szCs w:val="24"/>
        </w:rPr>
        <w:t xml:space="preserve"> Aplicación.</w:t>
      </w:r>
      <w:r w:rsidR="0045269C">
        <w:rPr>
          <w:rFonts w:ascii="Arial" w:hAnsi="Arial" w:cs="Arial"/>
          <w:sz w:val="24"/>
          <w:szCs w:val="24"/>
        </w:rPr>
        <w:t xml:space="preserve"> </w:t>
      </w:r>
      <w:r>
        <w:rPr>
          <w:rFonts w:ascii="Arial" w:hAnsi="Arial" w:cs="Arial"/>
          <w:sz w:val="24"/>
          <w:szCs w:val="24"/>
        </w:rPr>
        <w:t>El gobierno nacional a través del</w:t>
      </w:r>
      <w:r w:rsidR="0045269C">
        <w:rPr>
          <w:rFonts w:ascii="Arial" w:hAnsi="Arial" w:cs="Arial"/>
          <w:sz w:val="24"/>
          <w:szCs w:val="24"/>
        </w:rPr>
        <w:t xml:space="preserve"> Instituto Colombiano de Bienestar Familiar, en un plazo no mayor a seis (6) meses a partir de la promulgación de la presente Ley, diseñará y establecerá el examen a practicar a través de los psicólogos y profesionales competentes y designados para tal fin. </w:t>
      </w:r>
    </w:p>
    <w:p w:rsidR="00ED2B39" w:rsidRDefault="00ED2B39" w:rsidP="00ED2B39">
      <w:pPr>
        <w:jc w:val="both"/>
        <w:rPr>
          <w:rFonts w:ascii="Arial" w:hAnsi="Arial" w:cs="Arial"/>
          <w:b/>
          <w:sz w:val="24"/>
          <w:szCs w:val="24"/>
        </w:rPr>
      </w:pPr>
    </w:p>
    <w:p w:rsidR="00ED2B39" w:rsidRDefault="00ED2B39" w:rsidP="00ED2B39">
      <w:pPr>
        <w:jc w:val="both"/>
        <w:rPr>
          <w:rFonts w:ascii="Arial" w:hAnsi="Arial" w:cs="Arial"/>
          <w:sz w:val="24"/>
          <w:szCs w:val="24"/>
        </w:rPr>
      </w:pPr>
      <w:r w:rsidRPr="00ED2B39">
        <w:rPr>
          <w:rFonts w:ascii="Arial" w:hAnsi="Arial" w:cs="Arial"/>
          <w:b/>
          <w:sz w:val="24"/>
          <w:szCs w:val="24"/>
        </w:rPr>
        <w:t>Artículo 5º. Vigencia.</w:t>
      </w:r>
      <w:r>
        <w:rPr>
          <w:rFonts w:ascii="Arial" w:hAnsi="Arial" w:cs="Arial"/>
          <w:sz w:val="24"/>
          <w:szCs w:val="24"/>
        </w:rPr>
        <w:t xml:space="preserve"> La presente Ley rige a partir de su promulgación y deroga todas las disposiciones que le sean contrarias.</w:t>
      </w:r>
    </w:p>
    <w:p w:rsidR="00ED2B39" w:rsidRDefault="00ED2B39" w:rsidP="0045269C">
      <w:pPr>
        <w:jc w:val="both"/>
        <w:rPr>
          <w:rFonts w:ascii="Arial" w:hAnsi="Arial" w:cs="Arial"/>
          <w:sz w:val="24"/>
          <w:szCs w:val="24"/>
        </w:rPr>
      </w:pPr>
      <w:r>
        <w:rPr>
          <w:rFonts w:ascii="Arial" w:hAnsi="Arial" w:cs="Arial"/>
          <w:sz w:val="24"/>
          <w:szCs w:val="24"/>
        </w:rPr>
        <w:t xml:space="preserve">De los honorables Congresistas, </w:t>
      </w:r>
    </w:p>
    <w:p w:rsidR="001C7480" w:rsidRDefault="001C7480" w:rsidP="00492D13">
      <w:pPr>
        <w:shd w:val="clear" w:color="auto" w:fill="FFFFFF"/>
        <w:adjustRightInd w:val="0"/>
        <w:spacing w:before="57" w:after="57" w:line="288" w:lineRule="auto"/>
        <w:jc w:val="center"/>
        <w:textAlignment w:val="center"/>
        <w:outlineLvl w:val="0"/>
        <w:rPr>
          <w:rFonts w:ascii="Arial" w:hAnsi="Arial" w:cs="Arial"/>
          <w:b/>
          <w:color w:val="000000"/>
          <w:spacing w:val="-1"/>
          <w:lang w:val="es-ES_tradnl"/>
        </w:rPr>
      </w:pPr>
    </w:p>
    <w:p w:rsidR="00492D13" w:rsidRPr="00DA0A76" w:rsidRDefault="00492D13" w:rsidP="00492D13">
      <w:pPr>
        <w:shd w:val="clear" w:color="auto" w:fill="FFFFFF"/>
        <w:adjustRightInd w:val="0"/>
        <w:spacing w:before="57" w:after="57" w:line="288" w:lineRule="auto"/>
        <w:jc w:val="center"/>
        <w:textAlignment w:val="center"/>
        <w:outlineLvl w:val="0"/>
        <w:rPr>
          <w:rFonts w:ascii="Arial" w:hAnsi="Arial" w:cs="Arial"/>
          <w:b/>
          <w:color w:val="000000"/>
          <w:spacing w:val="-1"/>
          <w:lang w:val="es-ES_tradnl"/>
        </w:rPr>
      </w:pPr>
      <w:r w:rsidRPr="00DA0A76">
        <w:rPr>
          <w:rFonts w:ascii="Arial" w:hAnsi="Arial" w:cs="Arial"/>
          <w:b/>
          <w:color w:val="000000"/>
          <w:spacing w:val="-1"/>
          <w:lang w:val="es-ES_tradnl"/>
        </w:rPr>
        <w:t>JENNIFER KRISTIN ARIAS FALLA</w:t>
      </w:r>
    </w:p>
    <w:p w:rsidR="00492D13" w:rsidRDefault="00492D13" w:rsidP="00492D13">
      <w:pPr>
        <w:shd w:val="clear" w:color="auto" w:fill="FFFFFF"/>
        <w:adjustRightInd w:val="0"/>
        <w:spacing w:before="57" w:after="57" w:line="288" w:lineRule="auto"/>
        <w:jc w:val="center"/>
        <w:textAlignment w:val="center"/>
        <w:outlineLvl w:val="0"/>
        <w:rPr>
          <w:rFonts w:ascii="Arial" w:hAnsi="Arial" w:cs="Arial"/>
          <w:b/>
          <w:color w:val="000000"/>
          <w:spacing w:val="-1"/>
          <w:lang w:val="es-ES_tradnl"/>
        </w:rPr>
      </w:pPr>
      <w:r w:rsidRPr="00DA0A76">
        <w:rPr>
          <w:rFonts w:ascii="Arial" w:hAnsi="Arial" w:cs="Arial"/>
          <w:b/>
          <w:color w:val="000000"/>
          <w:spacing w:val="-1"/>
          <w:lang w:val="es-ES_tradnl"/>
        </w:rPr>
        <w:t>Representante a la Cámara por el Departamento del Meta</w:t>
      </w:r>
    </w:p>
    <w:p w:rsidR="00492D13" w:rsidRDefault="00492D13" w:rsidP="00ED2B39">
      <w:pPr>
        <w:shd w:val="clear" w:color="auto" w:fill="FFFFFF"/>
        <w:adjustRightInd w:val="0"/>
        <w:spacing w:before="57" w:after="57" w:line="288" w:lineRule="auto"/>
        <w:jc w:val="center"/>
        <w:textAlignment w:val="center"/>
        <w:outlineLvl w:val="0"/>
        <w:rPr>
          <w:rFonts w:ascii="Arial" w:hAnsi="Arial" w:cs="Arial"/>
          <w:b/>
          <w:bCs/>
        </w:rPr>
      </w:pPr>
      <w:r>
        <w:rPr>
          <w:rFonts w:ascii="Arial" w:hAnsi="Arial" w:cs="Arial"/>
          <w:b/>
          <w:color w:val="000000"/>
          <w:spacing w:val="-1"/>
          <w:lang w:val="es-ES_tradnl"/>
        </w:rPr>
        <w:t>Partido Centro Democrático</w:t>
      </w:r>
    </w:p>
    <w:sectPr w:rsidR="00492D13">
      <w:headerReference w:type="default" r:id="rId16"/>
      <w:footerReference w:type="default" r:id="rId1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2142" w:rsidRDefault="00BE2142" w:rsidP="00354B97">
      <w:pPr>
        <w:spacing w:after="0" w:line="240" w:lineRule="auto"/>
      </w:pPr>
      <w:r>
        <w:separator/>
      </w:r>
    </w:p>
  </w:endnote>
  <w:endnote w:type="continuationSeparator" w:id="0">
    <w:p w:rsidR="00BE2142" w:rsidRDefault="00BE2142" w:rsidP="00354B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1104" w:rsidRPr="001D63CA" w:rsidRDefault="000D1104" w:rsidP="002E7D77">
    <w:pPr>
      <w:pStyle w:val="Piedepgina"/>
      <w:pBdr>
        <w:top w:val="single" w:sz="4" w:space="1" w:color="auto"/>
      </w:pBdr>
      <w:jc w:val="center"/>
      <w:rPr>
        <w:rFonts w:ascii="Arial Narrow" w:hAnsi="Arial Narrow"/>
        <w:sz w:val="26"/>
        <w:szCs w:val="26"/>
        <w:lang w:val="en-US"/>
      </w:rPr>
    </w:pPr>
    <w:r w:rsidRPr="001D63CA">
      <w:rPr>
        <w:rFonts w:ascii="Arial Narrow" w:hAnsi="Arial Narrow"/>
        <w:sz w:val="26"/>
        <w:szCs w:val="26"/>
      </w:rPr>
      <w:t xml:space="preserve">Edificio Nuevo del Congreso Of. 341B y 345B. </w:t>
    </w:r>
    <w:proofErr w:type="spellStart"/>
    <w:r w:rsidRPr="001D63CA">
      <w:rPr>
        <w:rFonts w:ascii="Arial Narrow" w:hAnsi="Arial Narrow"/>
        <w:sz w:val="26"/>
        <w:szCs w:val="26"/>
        <w:lang w:val="en-US"/>
      </w:rPr>
      <w:t>Teléfono</w:t>
    </w:r>
    <w:proofErr w:type="spellEnd"/>
    <w:r w:rsidRPr="001D63CA">
      <w:rPr>
        <w:rFonts w:ascii="Arial Narrow" w:hAnsi="Arial Narrow"/>
        <w:sz w:val="26"/>
        <w:szCs w:val="26"/>
        <w:lang w:val="en-US"/>
      </w:rPr>
      <w:t>: (1) 4325100 Ext. 4304 – 4305</w:t>
    </w:r>
  </w:p>
  <w:p w:rsidR="000D1104" w:rsidRPr="001D63CA" w:rsidRDefault="000D1104" w:rsidP="002E7D77">
    <w:pPr>
      <w:pStyle w:val="Piedepgina"/>
      <w:pBdr>
        <w:top w:val="single" w:sz="4" w:space="1" w:color="auto"/>
      </w:pBdr>
      <w:jc w:val="center"/>
      <w:rPr>
        <w:rFonts w:ascii="Arial Narrow" w:hAnsi="Arial Narrow"/>
        <w:sz w:val="26"/>
        <w:szCs w:val="26"/>
        <w:lang w:val="en-US"/>
      </w:rPr>
    </w:pPr>
    <w:r w:rsidRPr="001D63CA">
      <w:rPr>
        <w:rFonts w:ascii="Arial Narrow" w:hAnsi="Arial Narrow"/>
        <w:sz w:val="26"/>
        <w:szCs w:val="26"/>
        <w:lang w:val="en-US"/>
      </w:rPr>
      <w:t>Email: jennifer.arias@camara.gov.co</w:t>
    </w:r>
  </w:p>
  <w:p w:rsidR="000D1104" w:rsidRDefault="000D1104">
    <w:pPr>
      <w:pStyle w:val="Piedepgina"/>
    </w:pPr>
    <w:r>
      <w:rPr>
        <w:noProof/>
        <w:lang w:eastAsia="es-CO"/>
      </w:rPr>
      <mc:AlternateContent>
        <mc:Choice Requires="wps">
          <w:drawing>
            <wp:anchor distT="45720" distB="45720" distL="114300" distR="114300" simplePos="0" relativeHeight="251664384" behindDoc="0" locked="0" layoutInCell="1" allowOverlap="1">
              <wp:simplePos x="0" y="0"/>
              <wp:positionH relativeFrom="page">
                <wp:align>left</wp:align>
              </wp:positionH>
              <wp:positionV relativeFrom="paragraph">
                <wp:posOffset>269240</wp:posOffset>
              </wp:positionV>
              <wp:extent cx="7708265" cy="1404620"/>
              <wp:effectExtent l="0" t="0" r="26035" b="10160"/>
              <wp:wrapSquare wrapText="bothSides"/>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8265" cy="1404620"/>
                      </a:xfrm>
                      <a:prstGeom prst="rect">
                        <a:avLst/>
                      </a:prstGeom>
                      <a:solidFill>
                        <a:srgbClr val="FFFFFF"/>
                      </a:solidFill>
                      <a:ln w="9525">
                        <a:solidFill>
                          <a:schemeClr val="bg1"/>
                        </a:solidFill>
                        <a:miter lim="800000"/>
                        <a:headEnd/>
                        <a:tailEnd/>
                      </a:ln>
                    </wps:spPr>
                    <wps:txbx>
                      <w:txbxContent>
                        <w:p w:rsidR="000D1104" w:rsidRDefault="00BE2142">
                          <w:r>
                            <w:rPr>
                              <w:noProof/>
                            </w:rPr>
                            <w:object w:dxaOrig="2248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822.85pt;height:21.85pt;mso-width-percent:0;mso-height-percent:0;mso-width-percent:0;mso-height-percent:0">
                                <v:imagedata r:id="rId1" o:title=""/>
                              </v:shape>
                              <o:OLEObject Type="Embed" ProgID="CorelDraw.Graphic.17" ShapeID="_x0000_i1025" DrawAspect="Content" ObjectID="_1625986177" r:id="rId2"/>
                            </w:objec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margin-left:0;margin-top:21.2pt;width:606.95pt;height:110.6pt;z-index:251664384;visibility:visible;mso-wrap-style:square;mso-width-percent:0;mso-height-percent:200;mso-wrap-distance-left:9pt;mso-wrap-distance-top:3.6pt;mso-wrap-distance-right:9pt;mso-wrap-distance-bottom:3.6pt;mso-position-horizontal:left;mso-position-horizontal-relative:page;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" strokecolor="white [3212]">
              <v:textbox style="mso-fit-shape-to-text:t">
                <w:txbxContent>
                  <w:p w:rsidR="000D1104" w:rsidRDefault="00BE2142">
                    <w:r>
                      <w:rPr>
                        <w:noProof/>
                      </w:rPr>
                      <w:object w:dxaOrig="22480" w:dyaOrig="660">
                        <v:shape id="_x0000_i1025" type="#_x0000_t75" alt="" style="width:822.85pt;height:21.85pt;mso-width-percent:0;mso-height-percent:0;mso-width-percent:0;mso-height-percent:0">
                          <v:imagedata r:id="rId1" o:title=""/>
                        </v:shape>
                        <o:OLEObject Type="Embed" ProgID="CorelDraw.Graphic.17" ShapeID="_x0000_i1025" DrawAspect="Content" ObjectID="_1625986177" r:id="rId3"/>
                      </w:object>
                    </w:r>
                  </w:p>
                </w:txbxContent>
              </v:textbox>
              <w10:wrap type="square"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2142" w:rsidRDefault="00BE2142" w:rsidP="00354B97">
      <w:pPr>
        <w:spacing w:after="0" w:line="240" w:lineRule="auto"/>
      </w:pPr>
      <w:r>
        <w:separator/>
      </w:r>
    </w:p>
  </w:footnote>
  <w:footnote w:type="continuationSeparator" w:id="0">
    <w:p w:rsidR="00BE2142" w:rsidRDefault="00BE2142" w:rsidP="00354B97">
      <w:pPr>
        <w:spacing w:after="0" w:line="240" w:lineRule="auto"/>
      </w:pPr>
      <w:r>
        <w:continuationSeparator/>
      </w:r>
    </w:p>
  </w:footnote>
  <w:footnote w:id="1">
    <w:p w:rsidR="007B1553" w:rsidRDefault="007B1553" w:rsidP="003C4F75">
      <w:pPr>
        <w:pStyle w:val="Textonotapie"/>
        <w:jc w:val="both"/>
      </w:pPr>
      <w:r>
        <w:rPr>
          <w:rStyle w:val="Refdenotaalpie"/>
        </w:rPr>
        <w:footnoteRef/>
      </w:r>
      <w:r>
        <w:t xml:space="preserve"> UNICEF, </w:t>
      </w:r>
      <w:r w:rsidR="000835B1">
        <w:t>“</w:t>
      </w:r>
      <w:r>
        <w:t>HOJAS INFORMATIVAS SOBRE LA PROTECCIÓN DE LA INFANCIA</w:t>
      </w:r>
      <w:r w:rsidR="000835B1">
        <w:t>, 1946-2006. Pag.1</w:t>
      </w:r>
    </w:p>
  </w:footnote>
  <w:footnote w:id="2">
    <w:p w:rsidR="00151DCB" w:rsidRDefault="00151DCB" w:rsidP="003C4F75">
      <w:pPr>
        <w:pStyle w:val="Textonotapie"/>
        <w:jc w:val="both"/>
      </w:pPr>
      <w:r>
        <w:rPr>
          <w:rStyle w:val="Refdenotaalpie"/>
        </w:rPr>
        <w:footnoteRef/>
      </w:r>
      <w:r>
        <w:t xml:space="preserve"> IBIDEM, Pág. 17.</w:t>
      </w:r>
    </w:p>
  </w:footnote>
  <w:footnote w:id="3">
    <w:p w:rsidR="003C4F75" w:rsidRDefault="003C4F75" w:rsidP="003C4F75">
      <w:pPr>
        <w:pStyle w:val="Textonotapie"/>
        <w:jc w:val="both"/>
      </w:pPr>
      <w:r>
        <w:rPr>
          <w:rStyle w:val="Refdenotaalpie"/>
        </w:rPr>
        <w:footnoteRef/>
      </w:r>
      <w:r>
        <w:t xml:space="preserve"> Organización Internacional del Trabajo, Un futuro sin trabajo infantil, OIT, Ginebra, 2002, pág. 32.</w:t>
      </w:r>
    </w:p>
  </w:footnote>
  <w:footnote w:id="4">
    <w:p w:rsidR="003C4F75" w:rsidRDefault="003C4F75" w:rsidP="003C4F75">
      <w:pPr>
        <w:pStyle w:val="Textonotapie"/>
        <w:jc w:val="both"/>
      </w:pPr>
      <w:r>
        <w:rPr>
          <w:rStyle w:val="Refdenotaalpie"/>
        </w:rPr>
        <w:footnoteRef/>
      </w:r>
      <w:r>
        <w:t xml:space="preserve"> Fondo de las Naciones Unidas para la Infancia, Estado Mundial de la Infancia 2006: Excluidos e invisibles, UNICEF, Nueva York, 2005, p. 50.</w:t>
      </w:r>
    </w:p>
    <w:p w:rsidR="003C4F75" w:rsidRDefault="003C4F75" w:rsidP="003C4F75">
      <w:pPr>
        <w:pStyle w:val="Textonotapie"/>
        <w:jc w:val="both"/>
      </w:pPr>
    </w:p>
  </w:footnote>
  <w:footnote w:id="5">
    <w:p w:rsidR="0064601D" w:rsidRDefault="0064601D">
      <w:pPr>
        <w:pStyle w:val="Textonotapie"/>
      </w:pPr>
      <w:r>
        <w:rPr>
          <w:rStyle w:val="Refdenotaalpie"/>
        </w:rPr>
        <w:footnoteRef/>
      </w:r>
      <w:r>
        <w:t xml:space="preserve"> Superintendencia de Notariado y Registro/www.supernotariado.gov.co. </w:t>
      </w:r>
    </w:p>
  </w:footnote>
  <w:footnote w:id="6">
    <w:p w:rsidR="0064601D" w:rsidRDefault="0064601D">
      <w:pPr>
        <w:pStyle w:val="Textonotapie"/>
      </w:pPr>
      <w:r>
        <w:rPr>
          <w:rStyle w:val="Refdenotaalpie"/>
        </w:rPr>
        <w:footnoteRef/>
      </w:r>
      <w:r>
        <w:t xml:space="preserve"> IBIDEM</w:t>
      </w:r>
    </w:p>
  </w:footnote>
  <w:footnote w:id="7">
    <w:p w:rsidR="00914ABF" w:rsidRDefault="00914ABF">
      <w:pPr>
        <w:pStyle w:val="Textonotapie"/>
      </w:pPr>
      <w:r>
        <w:rPr>
          <w:rStyle w:val="Refdenotaalpie"/>
        </w:rPr>
        <w:footnoteRef/>
      </w:r>
      <w:r>
        <w:t xml:space="preserve"> IBIDEM</w:t>
      </w:r>
    </w:p>
  </w:footnote>
  <w:footnote w:id="8">
    <w:p w:rsidR="00914ABF" w:rsidRDefault="00914ABF">
      <w:pPr>
        <w:pStyle w:val="Textonotapie"/>
      </w:pPr>
      <w:r>
        <w:rPr>
          <w:rStyle w:val="Refdenotaalpie"/>
        </w:rPr>
        <w:footnoteRef/>
      </w:r>
      <w:r>
        <w:t xml:space="preserve"> IBIDEM</w:t>
      </w:r>
    </w:p>
  </w:footnote>
  <w:footnote w:id="9">
    <w:p w:rsidR="00914ABF" w:rsidRDefault="00914ABF">
      <w:pPr>
        <w:pStyle w:val="Textonotapie"/>
      </w:pPr>
      <w:r>
        <w:rPr>
          <w:rStyle w:val="Refdenotaalpie"/>
        </w:rPr>
        <w:footnoteRef/>
      </w:r>
      <w:r>
        <w:t xml:space="preserve"> IBIDEM</w:t>
      </w:r>
    </w:p>
  </w:footnote>
  <w:footnote w:id="10">
    <w:p w:rsidR="00234B0D" w:rsidRDefault="00234B0D" w:rsidP="00234B0D">
      <w:pPr>
        <w:pStyle w:val="Textonotapie"/>
        <w:jc w:val="both"/>
      </w:pPr>
      <w:r>
        <w:rPr>
          <w:rStyle w:val="Refdenotaalpie"/>
        </w:rPr>
        <w:footnoteRef/>
      </w:r>
      <w:r>
        <w:t xml:space="preserve"> Darío </w:t>
      </w:r>
      <w:r>
        <w:t>Arregoces. “Matrimonio entre menores de edad”, en El Pilón, 1.º de junio de 2010, disponible en [http://elpilon.com.co/matrimonio-entre-menores-de-edad/].</w:t>
      </w:r>
    </w:p>
  </w:footnote>
  <w:footnote w:id="11">
    <w:p w:rsidR="005531B6" w:rsidRDefault="005531B6">
      <w:pPr>
        <w:pStyle w:val="Textonotapie"/>
      </w:pPr>
      <w:r>
        <w:rPr>
          <w:rStyle w:val="Refdenotaalpie"/>
        </w:rPr>
        <w:footnoteRef/>
      </w:r>
      <w:r>
        <w:t xml:space="preserve"> www.unicef.org.co</w:t>
      </w:r>
    </w:p>
  </w:footnote>
  <w:footnote w:id="12">
    <w:p w:rsidR="00DE13D0" w:rsidRDefault="00DE13D0" w:rsidP="00495837">
      <w:pPr>
        <w:pStyle w:val="Textonotapie"/>
        <w:jc w:val="both"/>
      </w:pPr>
      <w:r>
        <w:rPr>
          <w:rStyle w:val="Refdenotaalpie"/>
        </w:rPr>
        <w:footnoteRef/>
      </w:r>
      <w:r>
        <w:t xml:space="preserve"> </w:t>
      </w:r>
      <w:r w:rsidR="00495837">
        <w:t xml:space="preserve">Ballesteros Beltrán, Jaime, Matrimonio y relaciones de pareja en menores de edad, Nuevos Paradigmas de las Ciencias Sociales Latinoamericanas, Vol. VII, No. 13, </w:t>
      </w:r>
      <w:r w:rsidR="00495837">
        <w:t>Enero- Junio 2016.</w:t>
      </w:r>
    </w:p>
  </w:footnote>
  <w:footnote w:id="13">
    <w:p w:rsidR="000A5D15" w:rsidRDefault="000A5D15" w:rsidP="000A5D15">
      <w:pPr>
        <w:pStyle w:val="Textonotapie"/>
        <w:jc w:val="both"/>
      </w:pPr>
      <w:r>
        <w:rPr>
          <w:rStyle w:val="Refdenotaalpie"/>
        </w:rPr>
        <w:footnoteRef/>
      </w:r>
      <w:r>
        <w:t xml:space="preserve"> Abogado Universidad Externado de Colombia (Colombia), con cursos de profundización en Derecho de la Integración y unificación del sistema jurídico </w:t>
      </w:r>
      <w:r>
        <w:t>romanístico, de la Universidad de Roma “Tor Vergata”. Profesor de Derecho Civil en varias universidades en Colombia.</w:t>
      </w:r>
    </w:p>
  </w:footnote>
  <w:footnote w:id="14">
    <w:p w:rsidR="000A5D15" w:rsidRDefault="000A5D15" w:rsidP="00F26F76">
      <w:pPr>
        <w:pStyle w:val="Textonotapie"/>
        <w:jc w:val="both"/>
      </w:pPr>
      <w:r>
        <w:rPr>
          <w:rStyle w:val="Refdenotaalpie"/>
        </w:rPr>
        <w:footnoteRef/>
      </w:r>
      <w:r>
        <w:t xml:space="preserve"> Artículo 403, Libro Segundo, Relaciones de familia, Título i, Código Civil y Comercial de la Nación argentino, Ley 26.994: “… Son impedimentos dirimentes para contraer matrimonio: […] f. Tener menos de dieciocho años […] Artículo 404. Falta de edad nupcial. Dispensa judicial. En el supuesto del inciso f) del artículo 403, el menor de edad que no haya cumplido la edad de 16 años puede contraer matrimonio previa dispensa judicial. El menor que haya cumplido la edad de 16 años puede contraer matrimonio con autorización de sus representantes legales. A falta de ésta, puede hacerlo previa dispensa judicial. // El juez debe mantener una entrevista personal con los futuros contrayentes y con sus representantes legales. // La decisión judicial debe tener en cuenta la edad y grado de madurez alcanzados por la persona, referidos especialmente a la comprensión de las consecuencias jurídicas del acto matrimonial; también debe evaluar la opinión de los representantes, si la hubiesen expresado. La dispensa para el matrimonio entre el tutor o sus descendientes con la persona bajo su tutela sólo puede ser otorgada si, además de los recaudos previstos en el párrafo anterior, se han aprobado las cuentas de la administración. Si de igual modo se celebra el matrimonio, el tutor pierde la asignación que le corresponda sobre las rentas del pupilo de conformidad con lo dispuesto en el artículo 129 inciso d).”. Disponible en [http://servicios.infoleg.gob.ar/infolegInternet/ anexos/235000-239999/235975/norma.htm#11].</w:t>
      </w:r>
    </w:p>
  </w:footnote>
  <w:footnote w:id="15">
    <w:p w:rsidR="00F26F76" w:rsidRDefault="00F26F76" w:rsidP="00F26F76">
      <w:pPr>
        <w:pStyle w:val="Textonotapie"/>
        <w:jc w:val="both"/>
      </w:pPr>
      <w:r>
        <w:rPr>
          <w:rStyle w:val="Refdenotaalpie"/>
        </w:rPr>
        <w:footnoteRef/>
      </w:r>
      <w:r>
        <w:t xml:space="preserve"> Artículo 244, Libro iii, Derecho de familia, Título i, Capítulo segundo, Impedimentos, Código Civil peruano: “Los menores de edad, para contraer matrimonio, necesitan del asentimiento expreso de sus padres. La discrepancia entre los padres equivale al asentimiento. // A falta o por incapacidad absoluta o por destitución de uno de los padres del ejercicio de la patria potestad, basta el asentimiento del otro. // A falta de ambos padres, o si los dos fueran absolutamente incapaces o hubieran sido destituidos del ejercicio de la patria potestad, prestarán asentimiento los abuelos y las abuelas. En igualdad de votos contrarios, la discordancia equivale al asentimiento. // A falta de abuelos y abuelas o si son absolutamente incapaces o han sido removidos de la tutela, corresponde al juez de menores otorgar o negar la licencia supletoria. La misma atribución corresponde al juez de menores, respecto de expósitos o de menores abandonados o que se encuentren bajo jurisdicción especial. // Los hijos extramatrimoniales sólo requieren el asentimiento del padre o, en su caso, de los abuelos paternos, cuando aquél los hubiese reconocido voluntariamente. La misma regla se aplica a la madre y los abuelos en línea materna. // Artículo 245. La negativa de los padres o ascendientes a otorgar el asentimiento no requiere fundamentación. Contra esta negativa no hay recurso alguno”. Disponible en [http://spij.minjus.gob.pe/CLP/contenidos.dll?f=templates&amp;fn=default-codcivil.htm&amp;- vid=</w:t>
      </w:r>
      <w:r>
        <w:t>Ciclope:CLPdemo].</w:t>
      </w:r>
    </w:p>
  </w:footnote>
  <w:footnote w:id="16">
    <w:p w:rsidR="00F26F76" w:rsidRDefault="00F26F76" w:rsidP="00F26F76">
      <w:pPr>
        <w:pStyle w:val="Textonotapie"/>
        <w:jc w:val="both"/>
      </w:pPr>
      <w:r>
        <w:rPr>
          <w:rStyle w:val="Refdenotaalpie"/>
        </w:rPr>
        <w:footnoteRef/>
      </w:r>
      <w:r>
        <w:t xml:space="preserve"> Artículo 107 Código Civil chileno: “Los que no hubieren cumplido dieciocho años no podrán casarse sin el consentimiento expreso de sus padres; si faltare uno de ellos, el del otro padre o madre; o a falta de ambos, el del ascendiente o de los ascendientes de grado más próximo. // En igualdad de votos contrarios preferirá el favorable al matrimonio”. Disponible en [http://ipra-cinder.info/wp-content/uploads/file/Legislacion/Chile/ CODIGO_CIVIL_CHILENO.pdf].</w:t>
      </w:r>
    </w:p>
  </w:footnote>
  <w:footnote w:id="17">
    <w:p w:rsidR="002961AE" w:rsidRDefault="002961AE" w:rsidP="002961AE">
      <w:pPr>
        <w:pStyle w:val="Textonotapie"/>
        <w:jc w:val="both"/>
      </w:pPr>
      <w:r>
        <w:rPr>
          <w:rStyle w:val="Refdenotaalpie"/>
        </w:rPr>
        <w:footnoteRef/>
      </w:r>
      <w:r>
        <w:t xml:space="preserve"> Senado de la Republica. Proyecto de Ley 103 de 2007, Ponente: Senador Gabriel Zapata Correa, disponible en [ftp://backups.senado.gov.co/atencion_ciudadana/Backup%20 Senado de la Republica. Proyecto de Ley 103 de 2007, Ponente: Senador Gabriel Zapata Correa, disponible en [ftp://backups.senado.gov.co/atencion_ciudadana/Backup%20.</w:t>
      </w:r>
    </w:p>
  </w:footnote>
  <w:footnote w:id="18">
    <w:p w:rsidR="00AF4500" w:rsidRDefault="00AF4500" w:rsidP="00AF4500">
      <w:pPr>
        <w:pStyle w:val="Textonotapie"/>
        <w:jc w:val="both"/>
      </w:pPr>
      <w:r>
        <w:rPr>
          <w:rStyle w:val="Refdenotaalpie"/>
        </w:rPr>
        <w:footnoteRef/>
      </w:r>
      <w:r>
        <w:t xml:space="preserve"> Autor: H.S. MARIA DEL ROSARIO GUERRA, ALFREDO RAMOS MAYA, DANIEL CABRALES, THANIAVEGA DE LAS PLAZAS, ERNESTO MACIAS, SUSANA CORREA, FERNANDO ARAUDO, HONORIO HENRIQUEZ PINEDO, ALVARO URIBE VELEZ. </w:t>
      </w:r>
      <w:hyperlink r:id="rId1" w:history="1">
        <w:r>
          <w:rPr>
            <w:rStyle w:val="Hipervnculo"/>
          </w:rPr>
          <w:t>http://leyes.senado.gov.co/proyectos/index.php/proyectos-ley/periodo-legislativo-2014-2018/2015-2016?limit=10&amp;start=190</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1104" w:rsidRDefault="000D1104" w:rsidP="00354B97">
    <w:pPr>
      <w:pStyle w:val="Encabezado"/>
    </w:pPr>
    <w:r>
      <w:rPr>
        <w:noProof/>
        <w:lang w:eastAsia="es-CO"/>
      </w:rPr>
      <mc:AlternateContent>
        <mc:Choice Requires="wps">
          <w:drawing>
            <wp:anchor distT="0" distB="0" distL="114300" distR="114300" simplePos="0" relativeHeight="251662336" behindDoc="0" locked="0" layoutInCell="1" allowOverlap="1" wp14:anchorId="00DA9BA2" wp14:editId="5D9134DF">
              <wp:simplePos x="0" y="0"/>
              <wp:positionH relativeFrom="margin">
                <wp:posOffset>3766820</wp:posOffset>
              </wp:positionH>
              <wp:positionV relativeFrom="paragraph">
                <wp:posOffset>-87792</wp:posOffset>
              </wp:positionV>
              <wp:extent cx="2168525" cy="680085"/>
              <wp:effectExtent l="0" t="0" r="22225" b="24765"/>
              <wp:wrapNone/>
              <wp:docPr id="5" name="Cuadro de texto 5"/>
              <wp:cNvGraphicFramePr/>
              <a:graphic xmlns:a="http://schemas.openxmlformats.org/drawingml/2006/main">
                <a:graphicData uri="http://schemas.microsoft.com/office/word/2010/wordprocessingShape">
                  <wps:wsp>
                    <wps:cNvSpPr txBox="1"/>
                    <wps:spPr>
                      <a:xfrm>
                        <a:off x="0" y="0"/>
                        <a:ext cx="2168525" cy="680085"/>
                      </a:xfrm>
                      <a:prstGeom prst="rect">
                        <a:avLst/>
                      </a:prstGeom>
                      <a:solidFill>
                        <a:sysClr val="window" lastClr="FFFFFF"/>
                      </a:solidFill>
                      <a:ln w="6350">
                        <a:solidFill>
                          <a:sysClr val="window" lastClr="FFFFFF"/>
                        </a:solidFill>
                      </a:ln>
                      <a:effectLst/>
                    </wps:spPr>
                    <wps:txbx>
                      <w:txbxContent>
                        <w:p w:rsidR="000D1104" w:rsidRDefault="000D1104" w:rsidP="00354B97">
                          <w:r>
                            <w:rPr>
                              <w:noProof/>
                              <w:lang w:eastAsia="es-CO"/>
                            </w:rPr>
                            <w:drawing>
                              <wp:inline distT="0" distB="0" distL="0" distR="0" wp14:anchorId="4F4A3B82" wp14:editId="6DD9CEDA">
                                <wp:extent cx="1977655" cy="606055"/>
                                <wp:effectExtent l="0" t="0" r="3810" b="3810"/>
                                <wp:docPr id="7" name="Imagen 7"/>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
                                          <a:extLst>
                                            <a:ext uri="{28A0092B-C50C-407E-A947-70E740481C1C}">
                                              <a14:useLocalDpi xmlns:a14="http://schemas.microsoft.com/office/drawing/2010/main" val="0"/>
                                            </a:ext>
                                          </a:extLst>
                                        </a:blip>
                                        <a:stretch>
                                          <a:fillRect/>
                                        </a:stretch>
                                      </pic:blipFill>
                                      <pic:spPr>
                                        <a:xfrm>
                                          <a:off x="0" y="0"/>
                                          <a:ext cx="2047070" cy="627327"/>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DA9BA2" id="_x0000_t202" coordsize="21600,21600" o:spt="202" path="m,l,21600r21600,l21600,xe">
              <v:stroke joinstyle="miter"/>
              <v:path gradientshapeok="t" o:connecttype="rect"/>
            </v:shapetype>
            <v:shape id="Cuadro de texto 5" o:spid="_x0000_s1026" type="#_x0000_t202" style="position:absolute;margin-left:296.6pt;margin-top:-6.9pt;width:170.75pt;height:53.5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" fillcolor="window" strokecolor="window" strokeweight=".5pt">
              <v:textbox>
                <w:txbxContent>
                  <w:p w:rsidR="000D1104" w:rsidRDefault="000D1104" w:rsidP="00354B97">
                    <w:r>
                      <w:rPr>
                        <w:noProof/>
                        <w:lang w:eastAsia="es-CO"/>
                      </w:rPr>
                      <w:drawing>
                        <wp:inline distT="0" distB="0" distL="0" distR="0" wp14:anchorId="4F4A3B82" wp14:editId="6DD9CEDA">
                          <wp:extent cx="1977655" cy="606055"/>
                          <wp:effectExtent l="0" t="0" r="3810" b="3810"/>
                          <wp:docPr id="7" name="Imagen 7"/>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2">
                                    <a:extLst>
                                      <a:ext uri="{28A0092B-C50C-407E-A947-70E740481C1C}">
                                        <a14:useLocalDpi xmlns:a14="http://schemas.microsoft.com/office/drawing/2010/main" val="0"/>
                                      </a:ext>
                                    </a:extLst>
                                  </a:blip>
                                  <a:stretch>
                                    <a:fillRect/>
                                  </a:stretch>
                                </pic:blipFill>
                                <pic:spPr>
                                  <a:xfrm>
                                    <a:off x="0" y="0"/>
                                    <a:ext cx="2047070" cy="627327"/>
                                  </a:xfrm>
                                  <a:prstGeom prst="rect">
                                    <a:avLst/>
                                  </a:prstGeom>
                                </pic:spPr>
                              </pic:pic>
                            </a:graphicData>
                          </a:graphic>
                        </wp:inline>
                      </w:drawing>
                    </w:r>
                  </w:p>
                </w:txbxContent>
              </v:textbox>
              <w10:wrap anchorx="margin"/>
            </v:shape>
          </w:pict>
        </mc:Fallback>
      </mc:AlternateContent>
    </w:r>
    <w:r>
      <w:rPr>
        <w:noProof/>
        <w:lang w:eastAsia="es-CO"/>
      </w:rPr>
      <mc:AlternateContent>
        <mc:Choice Requires="wps">
          <w:drawing>
            <wp:anchor distT="0" distB="0" distL="114300" distR="114300" simplePos="0" relativeHeight="251660288" behindDoc="0" locked="0" layoutInCell="1" allowOverlap="1" wp14:anchorId="1A2D296A" wp14:editId="519A9296">
              <wp:simplePos x="0" y="0"/>
              <wp:positionH relativeFrom="column">
                <wp:posOffset>-718628</wp:posOffset>
              </wp:positionH>
              <wp:positionV relativeFrom="paragraph">
                <wp:posOffset>-88073</wp:posOffset>
              </wp:positionV>
              <wp:extent cx="2073349" cy="701749"/>
              <wp:effectExtent l="0" t="0" r="22225" b="22225"/>
              <wp:wrapNone/>
              <wp:docPr id="2" name="Cuadro de texto 2"/>
              <wp:cNvGraphicFramePr/>
              <a:graphic xmlns:a="http://schemas.openxmlformats.org/drawingml/2006/main">
                <a:graphicData uri="http://schemas.microsoft.com/office/word/2010/wordprocessingShape">
                  <wps:wsp>
                    <wps:cNvSpPr txBox="1"/>
                    <wps:spPr>
                      <a:xfrm>
                        <a:off x="0" y="0"/>
                        <a:ext cx="2073349" cy="701749"/>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0D1104" w:rsidRDefault="000D1104">
                          <w:r>
                            <w:rPr>
                              <w:noProof/>
                              <w:lang w:eastAsia="es-CO"/>
                            </w:rPr>
                            <w:drawing>
                              <wp:inline distT="0" distB="0" distL="0" distR="0" wp14:anchorId="351F49F5" wp14:editId="0C651566">
                                <wp:extent cx="1913149" cy="584525"/>
                                <wp:effectExtent l="0" t="0" r="0" b="6350"/>
                                <wp:docPr id="1" name="Imagen 1" descr="C:\Users\USER\Desktop\logo jennifer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esktop\logo jennifer final.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939069" cy="59244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2D296A" id="Cuadro de texto 2" o:spid="_x0000_s1027" type="#_x0000_t202" style="position:absolute;margin-left:-56.6pt;margin-top:-6.95pt;width:163.25pt;height:5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" fillcolor="white [3201]" strokecolor="white [3212]" strokeweight=".5pt">
              <v:textbox>
                <w:txbxContent>
                  <w:p w:rsidR="000D1104" w:rsidRDefault="000D1104">
                    <w:r>
                      <w:rPr>
                        <w:noProof/>
                        <w:lang w:eastAsia="es-CO"/>
                      </w:rPr>
                      <w:drawing>
                        <wp:inline distT="0" distB="0" distL="0" distR="0" wp14:anchorId="351F49F5" wp14:editId="0C651566">
                          <wp:extent cx="1913149" cy="584525"/>
                          <wp:effectExtent l="0" t="0" r="0" b="6350"/>
                          <wp:docPr id="1" name="Imagen 1" descr="C:\Users\USER\Desktop\logo jennifer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esktop\logo jennifer final.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39069" cy="592444"/>
                                  </a:xfrm>
                                  <a:prstGeom prst="rect">
                                    <a:avLst/>
                                  </a:prstGeom>
                                  <a:noFill/>
                                  <a:ln>
                                    <a:noFill/>
                                  </a:ln>
                                </pic:spPr>
                              </pic:pic>
                            </a:graphicData>
                          </a:graphic>
                        </wp:inline>
                      </w:drawing>
                    </w:r>
                  </w:p>
                </w:txbxContent>
              </v:textbox>
            </v:shape>
          </w:pict>
        </mc:Fallback>
      </mc:AlternateContent>
    </w:r>
    <w:r>
      <w:rPr>
        <w:noProof/>
        <w:lang w:eastAsia="es-CO"/>
      </w:rPr>
      <mc:AlternateContent>
        <mc:Choice Requires="wps">
          <w:drawing>
            <wp:anchor distT="45720" distB="45720" distL="114300" distR="114300" simplePos="0" relativeHeight="251659264" behindDoc="0" locked="0" layoutInCell="1" allowOverlap="1" wp14:anchorId="14455B6B" wp14:editId="43D0E187">
              <wp:simplePos x="0" y="0"/>
              <wp:positionH relativeFrom="page">
                <wp:posOffset>52705</wp:posOffset>
              </wp:positionH>
              <wp:positionV relativeFrom="paragraph">
                <wp:posOffset>-530698</wp:posOffset>
              </wp:positionV>
              <wp:extent cx="7676515" cy="499110"/>
              <wp:effectExtent l="0" t="0" r="19685" b="1524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76515" cy="499110"/>
                      </a:xfrm>
                      <a:prstGeom prst="rect">
                        <a:avLst/>
                      </a:prstGeom>
                      <a:solidFill>
                        <a:srgbClr val="FFFFFF"/>
                      </a:solidFill>
                      <a:ln w="9525">
                        <a:solidFill>
                          <a:schemeClr val="bg1"/>
                        </a:solidFill>
                        <a:miter lim="800000"/>
                        <a:headEnd/>
                        <a:tailEnd/>
                      </a:ln>
                    </wps:spPr>
                    <wps:txbx>
                      <w:txbxContent>
                        <w:p w:rsidR="000D1104" w:rsidRDefault="00BE2142">
                          <w:r>
                            <w:rPr>
                              <w:noProof/>
                            </w:rPr>
                            <w:object w:dxaOrig="2248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601.05pt;height:39.2pt;mso-width-percent:0;mso-height-percent:0;mso-width-percent:0;mso-height-percent:0">
                                <v:imagedata r:id="rId5" o:title=""/>
                              </v:shape>
                              <o:OLEObject Type="Embed" ProgID="CorelDraw.Graphic.17" ShapeID="_x0000_i1026" DrawAspect="Content" ObjectID="_1625986176" r:id="rId6"/>
                            </w:objec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14455B6B" id="_x0000_t202" coordsize="21600,21600" o:spt="202" path="m,l,21600r21600,l21600,xe">
              <v:stroke joinstyle="miter"/>
              <v:path gradientshapeok="t" o:connecttype="rect"/>
            </v:shapetype>
            <v:shape id="_x0000_s1028" type="#_x0000_t202" style="position:absolute;margin-left:4.15pt;margin-top:-41.8pt;width:604.45pt;height:39.3pt;z-index:2516592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" strokecolor="white [3212]">
              <v:textbox style="mso-fit-shape-to-text:t">
                <w:txbxContent>
                  <w:p w:rsidR="000D1104" w:rsidRDefault="00BE2142">
                    <w:r>
                      <w:rPr>
                        <w:noProof/>
                      </w:rPr>
                      <w:object w:dxaOrig="22480" w:dyaOrig="660">
                        <v:shape id="_x0000_i1026" type="#_x0000_t75" alt="" style="width:601.05pt;height:39.2pt;mso-width-percent:0;mso-height-percent:0;mso-width-percent:0;mso-height-percent:0">
                          <v:imagedata r:id="rId5" o:title=""/>
                        </v:shape>
                        <o:OLEObject Type="Embed" ProgID="CorelDraw.Graphic.17" ShapeID="_x0000_i1026" DrawAspect="Content" ObjectID="_1625986176" r:id="rId7"/>
                      </w:object>
                    </w:r>
                  </w:p>
                </w:txbxContent>
              </v:textbox>
              <w10:wrap type="square" anchorx="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F6F90"/>
    <w:multiLevelType w:val="hybridMultilevel"/>
    <w:tmpl w:val="8EC6B8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CE72FD3"/>
    <w:multiLevelType w:val="hybridMultilevel"/>
    <w:tmpl w:val="DA7095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CDD0848"/>
    <w:multiLevelType w:val="hybridMultilevel"/>
    <w:tmpl w:val="D8A26666"/>
    <w:lvl w:ilvl="0" w:tplc="DF84840E">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85C7D06"/>
    <w:multiLevelType w:val="hybridMultilevel"/>
    <w:tmpl w:val="341A1F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310254C1"/>
    <w:multiLevelType w:val="hybridMultilevel"/>
    <w:tmpl w:val="84B45D94"/>
    <w:lvl w:ilvl="0" w:tplc="240A0001">
      <w:start w:val="1"/>
      <w:numFmt w:val="bullet"/>
      <w:lvlText w:val=""/>
      <w:lvlJc w:val="left"/>
      <w:pPr>
        <w:ind w:left="1500" w:hanging="360"/>
      </w:pPr>
      <w:rPr>
        <w:rFonts w:ascii="Symbol" w:hAnsi="Symbol" w:hint="default"/>
      </w:rPr>
    </w:lvl>
    <w:lvl w:ilvl="1" w:tplc="240A0003" w:tentative="1">
      <w:start w:val="1"/>
      <w:numFmt w:val="bullet"/>
      <w:lvlText w:val="o"/>
      <w:lvlJc w:val="left"/>
      <w:pPr>
        <w:ind w:left="2220" w:hanging="360"/>
      </w:pPr>
      <w:rPr>
        <w:rFonts w:ascii="Courier New" w:hAnsi="Courier New" w:cs="Courier New" w:hint="default"/>
      </w:rPr>
    </w:lvl>
    <w:lvl w:ilvl="2" w:tplc="240A0005" w:tentative="1">
      <w:start w:val="1"/>
      <w:numFmt w:val="bullet"/>
      <w:lvlText w:val=""/>
      <w:lvlJc w:val="left"/>
      <w:pPr>
        <w:ind w:left="2940" w:hanging="360"/>
      </w:pPr>
      <w:rPr>
        <w:rFonts w:ascii="Wingdings" w:hAnsi="Wingdings" w:hint="default"/>
      </w:rPr>
    </w:lvl>
    <w:lvl w:ilvl="3" w:tplc="240A0001" w:tentative="1">
      <w:start w:val="1"/>
      <w:numFmt w:val="bullet"/>
      <w:lvlText w:val=""/>
      <w:lvlJc w:val="left"/>
      <w:pPr>
        <w:ind w:left="3660" w:hanging="360"/>
      </w:pPr>
      <w:rPr>
        <w:rFonts w:ascii="Symbol" w:hAnsi="Symbol" w:hint="default"/>
      </w:rPr>
    </w:lvl>
    <w:lvl w:ilvl="4" w:tplc="240A0003" w:tentative="1">
      <w:start w:val="1"/>
      <w:numFmt w:val="bullet"/>
      <w:lvlText w:val="o"/>
      <w:lvlJc w:val="left"/>
      <w:pPr>
        <w:ind w:left="4380" w:hanging="360"/>
      </w:pPr>
      <w:rPr>
        <w:rFonts w:ascii="Courier New" w:hAnsi="Courier New" w:cs="Courier New" w:hint="default"/>
      </w:rPr>
    </w:lvl>
    <w:lvl w:ilvl="5" w:tplc="240A0005" w:tentative="1">
      <w:start w:val="1"/>
      <w:numFmt w:val="bullet"/>
      <w:lvlText w:val=""/>
      <w:lvlJc w:val="left"/>
      <w:pPr>
        <w:ind w:left="5100" w:hanging="360"/>
      </w:pPr>
      <w:rPr>
        <w:rFonts w:ascii="Wingdings" w:hAnsi="Wingdings" w:hint="default"/>
      </w:rPr>
    </w:lvl>
    <w:lvl w:ilvl="6" w:tplc="240A0001" w:tentative="1">
      <w:start w:val="1"/>
      <w:numFmt w:val="bullet"/>
      <w:lvlText w:val=""/>
      <w:lvlJc w:val="left"/>
      <w:pPr>
        <w:ind w:left="5820" w:hanging="360"/>
      </w:pPr>
      <w:rPr>
        <w:rFonts w:ascii="Symbol" w:hAnsi="Symbol" w:hint="default"/>
      </w:rPr>
    </w:lvl>
    <w:lvl w:ilvl="7" w:tplc="240A0003" w:tentative="1">
      <w:start w:val="1"/>
      <w:numFmt w:val="bullet"/>
      <w:lvlText w:val="o"/>
      <w:lvlJc w:val="left"/>
      <w:pPr>
        <w:ind w:left="6540" w:hanging="360"/>
      </w:pPr>
      <w:rPr>
        <w:rFonts w:ascii="Courier New" w:hAnsi="Courier New" w:cs="Courier New" w:hint="default"/>
      </w:rPr>
    </w:lvl>
    <w:lvl w:ilvl="8" w:tplc="240A0005" w:tentative="1">
      <w:start w:val="1"/>
      <w:numFmt w:val="bullet"/>
      <w:lvlText w:val=""/>
      <w:lvlJc w:val="left"/>
      <w:pPr>
        <w:ind w:left="7260" w:hanging="360"/>
      </w:pPr>
      <w:rPr>
        <w:rFonts w:ascii="Wingdings" w:hAnsi="Wingdings" w:hint="default"/>
      </w:rPr>
    </w:lvl>
  </w:abstractNum>
  <w:abstractNum w:abstractNumId="5" w15:restartNumberingAfterBreak="0">
    <w:nsid w:val="35357377"/>
    <w:multiLevelType w:val="hybridMultilevel"/>
    <w:tmpl w:val="7DA0E408"/>
    <w:lvl w:ilvl="0" w:tplc="5C6AA2AE">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6" w15:restartNumberingAfterBreak="0">
    <w:nsid w:val="3E575336"/>
    <w:multiLevelType w:val="hybridMultilevel"/>
    <w:tmpl w:val="E1C026E6"/>
    <w:lvl w:ilvl="0" w:tplc="8C4A8730">
      <w:start w:val="1"/>
      <w:numFmt w:val="lowerLetter"/>
      <w:lvlText w:val="%1)"/>
      <w:lvlJc w:val="left"/>
      <w:pPr>
        <w:ind w:left="720" w:hanging="360"/>
      </w:pPr>
      <w:rPr>
        <w:rFonts w:hint="default"/>
        <w:i w:val="0"/>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446C1796"/>
    <w:multiLevelType w:val="hybridMultilevel"/>
    <w:tmpl w:val="C0A616E4"/>
    <w:lvl w:ilvl="0" w:tplc="E4869684">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6F59787C"/>
    <w:multiLevelType w:val="hybridMultilevel"/>
    <w:tmpl w:val="6E7ADA48"/>
    <w:lvl w:ilvl="0" w:tplc="3FB69562">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7889620B"/>
    <w:multiLevelType w:val="hybridMultilevel"/>
    <w:tmpl w:val="05E2154A"/>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num w:numId="1">
    <w:abstractNumId w:val="2"/>
  </w:num>
  <w:num w:numId="2">
    <w:abstractNumId w:val="4"/>
  </w:num>
  <w:num w:numId="3">
    <w:abstractNumId w:val="3"/>
  </w:num>
  <w:num w:numId="4">
    <w:abstractNumId w:val="5"/>
  </w:num>
  <w:num w:numId="5">
    <w:abstractNumId w:val="7"/>
  </w:num>
  <w:num w:numId="6">
    <w:abstractNumId w:val="8"/>
  </w:num>
  <w:num w:numId="7">
    <w:abstractNumId w:val="6"/>
  </w:num>
  <w:num w:numId="8">
    <w:abstractNumId w:val="9"/>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B97"/>
    <w:rsid w:val="00014144"/>
    <w:rsid w:val="000321A7"/>
    <w:rsid w:val="000408E3"/>
    <w:rsid w:val="00045801"/>
    <w:rsid w:val="00045B14"/>
    <w:rsid w:val="00051D22"/>
    <w:rsid w:val="00055776"/>
    <w:rsid w:val="00056C3F"/>
    <w:rsid w:val="000835B1"/>
    <w:rsid w:val="00094BC9"/>
    <w:rsid w:val="000A5D15"/>
    <w:rsid w:val="000A7118"/>
    <w:rsid w:val="000D1104"/>
    <w:rsid w:val="000D2AEC"/>
    <w:rsid w:val="000E565C"/>
    <w:rsid w:val="000E656C"/>
    <w:rsid w:val="000F662B"/>
    <w:rsid w:val="00111518"/>
    <w:rsid w:val="00120857"/>
    <w:rsid w:val="00137309"/>
    <w:rsid w:val="00144891"/>
    <w:rsid w:val="001461EC"/>
    <w:rsid w:val="00151DCB"/>
    <w:rsid w:val="00176B5A"/>
    <w:rsid w:val="001779EF"/>
    <w:rsid w:val="001970BB"/>
    <w:rsid w:val="001A6885"/>
    <w:rsid w:val="001C0C92"/>
    <w:rsid w:val="001C7480"/>
    <w:rsid w:val="001D33B9"/>
    <w:rsid w:val="001D42B8"/>
    <w:rsid w:val="001D5777"/>
    <w:rsid w:val="00210205"/>
    <w:rsid w:val="00217C6F"/>
    <w:rsid w:val="00227149"/>
    <w:rsid w:val="00234B0D"/>
    <w:rsid w:val="00236ACD"/>
    <w:rsid w:val="00276208"/>
    <w:rsid w:val="0029316B"/>
    <w:rsid w:val="002961AE"/>
    <w:rsid w:val="002A7526"/>
    <w:rsid w:val="002B00C5"/>
    <w:rsid w:val="002B3ECE"/>
    <w:rsid w:val="002E57D6"/>
    <w:rsid w:val="002E7D77"/>
    <w:rsid w:val="002F7D0D"/>
    <w:rsid w:val="00306A5E"/>
    <w:rsid w:val="003109B4"/>
    <w:rsid w:val="00321495"/>
    <w:rsid w:val="00331CFC"/>
    <w:rsid w:val="00343CDC"/>
    <w:rsid w:val="00354B97"/>
    <w:rsid w:val="00364B83"/>
    <w:rsid w:val="00365489"/>
    <w:rsid w:val="003911F3"/>
    <w:rsid w:val="00391B4E"/>
    <w:rsid w:val="003B037A"/>
    <w:rsid w:val="003C0499"/>
    <w:rsid w:val="003C4F75"/>
    <w:rsid w:val="003E3083"/>
    <w:rsid w:val="003E7FE8"/>
    <w:rsid w:val="00423393"/>
    <w:rsid w:val="0043789F"/>
    <w:rsid w:val="0045269C"/>
    <w:rsid w:val="004546DA"/>
    <w:rsid w:val="00492D13"/>
    <w:rsid w:val="00495837"/>
    <w:rsid w:val="004A40F8"/>
    <w:rsid w:val="004D003E"/>
    <w:rsid w:val="004D2A22"/>
    <w:rsid w:val="004E2498"/>
    <w:rsid w:val="004F256F"/>
    <w:rsid w:val="004F63DE"/>
    <w:rsid w:val="00516859"/>
    <w:rsid w:val="00546F14"/>
    <w:rsid w:val="00547409"/>
    <w:rsid w:val="005531B6"/>
    <w:rsid w:val="005552C9"/>
    <w:rsid w:val="00561063"/>
    <w:rsid w:val="00575DA5"/>
    <w:rsid w:val="005A1C15"/>
    <w:rsid w:val="005C663A"/>
    <w:rsid w:val="005C696C"/>
    <w:rsid w:val="005D17BE"/>
    <w:rsid w:val="005E44D5"/>
    <w:rsid w:val="005F59FB"/>
    <w:rsid w:val="005F634A"/>
    <w:rsid w:val="00612517"/>
    <w:rsid w:val="006368B0"/>
    <w:rsid w:val="0064601D"/>
    <w:rsid w:val="006470AF"/>
    <w:rsid w:val="00661455"/>
    <w:rsid w:val="006827F1"/>
    <w:rsid w:val="0068579E"/>
    <w:rsid w:val="006B337F"/>
    <w:rsid w:val="007108F3"/>
    <w:rsid w:val="007165E5"/>
    <w:rsid w:val="00720B55"/>
    <w:rsid w:val="00740E95"/>
    <w:rsid w:val="0075155D"/>
    <w:rsid w:val="00765FAE"/>
    <w:rsid w:val="00766BFB"/>
    <w:rsid w:val="00787F6D"/>
    <w:rsid w:val="007B1553"/>
    <w:rsid w:val="007B4DCE"/>
    <w:rsid w:val="007C1901"/>
    <w:rsid w:val="007E7631"/>
    <w:rsid w:val="007F4F95"/>
    <w:rsid w:val="00814D76"/>
    <w:rsid w:val="008236A8"/>
    <w:rsid w:val="00867659"/>
    <w:rsid w:val="00872B23"/>
    <w:rsid w:val="00872CE5"/>
    <w:rsid w:val="00891CC1"/>
    <w:rsid w:val="00894D2E"/>
    <w:rsid w:val="008B0E68"/>
    <w:rsid w:val="008F3AC6"/>
    <w:rsid w:val="008F777C"/>
    <w:rsid w:val="00914ABF"/>
    <w:rsid w:val="00921522"/>
    <w:rsid w:val="009236D1"/>
    <w:rsid w:val="009250AC"/>
    <w:rsid w:val="00925DA9"/>
    <w:rsid w:val="009544FF"/>
    <w:rsid w:val="00961566"/>
    <w:rsid w:val="00964BD6"/>
    <w:rsid w:val="009723DF"/>
    <w:rsid w:val="009874D8"/>
    <w:rsid w:val="00995368"/>
    <w:rsid w:val="009A6875"/>
    <w:rsid w:val="009B3925"/>
    <w:rsid w:val="009C5897"/>
    <w:rsid w:val="009F1DEE"/>
    <w:rsid w:val="00A01FDE"/>
    <w:rsid w:val="00A05C29"/>
    <w:rsid w:val="00A20398"/>
    <w:rsid w:val="00A20DB2"/>
    <w:rsid w:val="00A30356"/>
    <w:rsid w:val="00A403B4"/>
    <w:rsid w:val="00A450EC"/>
    <w:rsid w:val="00A46E3A"/>
    <w:rsid w:val="00A52782"/>
    <w:rsid w:val="00A5531A"/>
    <w:rsid w:val="00A61B40"/>
    <w:rsid w:val="00A7307E"/>
    <w:rsid w:val="00A83608"/>
    <w:rsid w:val="00A90613"/>
    <w:rsid w:val="00A956F8"/>
    <w:rsid w:val="00AA0385"/>
    <w:rsid w:val="00AB6F97"/>
    <w:rsid w:val="00AE5098"/>
    <w:rsid w:val="00AF4500"/>
    <w:rsid w:val="00B127BB"/>
    <w:rsid w:val="00B53414"/>
    <w:rsid w:val="00B96C1D"/>
    <w:rsid w:val="00BB75D2"/>
    <w:rsid w:val="00BC6524"/>
    <w:rsid w:val="00BD064C"/>
    <w:rsid w:val="00BD4804"/>
    <w:rsid w:val="00BE2142"/>
    <w:rsid w:val="00BF74C9"/>
    <w:rsid w:val="00C2045E"/>
    <w:rsid w:val="00C4282F"/>
    <w:rsid w:val="00C51048"/>
    <w:rsid w:val="00C51FD1"/>
    <w:rsid w:val="00C53037"/>
    <w:rsid w:val="00C54837"/>
    <w:rsid w:val="00C605DF"/>
    <w:rsid w:val="00C6401D"/>
    <w:rsid w:val="00C73E91"/>
    <w:rsid w:val="00C75438"/>
    <w:rsid w:val="00C81003"/>
    <w:rsid w:val="00C97127"/>
    <w:rsid w:val="00C97BCC"/>
    <w:rsid w:val="00CC22C3"/>
    <w:rsid w:val="00CD638A"/>
    <w:rsid w:val="00CE5B34"/>
    <w:rsid w:val="00CF07B1"/>
    <w:rsid w:val="00D10893"/>
    <w:rsid w:val="00D3495D"/>
    <w:rsid w:val="00D41E43"/>
    <w:rsid w:val="00D45A39"/>
    <w:rsid w:val="00D50C5D"/>
    <w:rsid w:val="00D5189B"/>
    <w:rsid w:val="00D71847"/>
    <w:rsid w:val="00D977C7"/>
    <w:rsid w:val="00DA271E"/>
    <w:rsid w:val="00DA2D6A"/>
    <w:rsid w:val="00DA4E90"/>
    <w:rsid w:val="00DD6074"/>
    <w:rsid w:val="00DE13D0"/>
    <w:rsid w:val="00DE147D"/>
    <w:rsid w:val="00E060EB"/>
    <w:rsid w:val="00E0617C"/>
    <w:rsid w:val="00E51308"/>
    <w:rsid w:val="00E52D03"/>
    <w:rsid w:val="00E60F2A"/>
    <w:rsid w:val="00E8157C"/>
    <w:rsid w:val="00EA23AB"/>
    <w:rsid w:val="00ED2B39"/>
    <w:rsid w:val="00F02B2C"/>
    <w:rsid w:val="00F231A0"/>
    <w:rsid w:val="00F26F76"/>
    <w:rsid w:val="00F27F2E"/>
    <w:rsid w:val="00F45E8E"/>
    <w:rsid w:val="00F61B15"/>
    <w:rsid w:val="00F70123"/>
    <w:rsid w:val="00F82EEA"/>
    <w:rsid w:val="00F84BD9"/>
    <w:rsid w:val="00FA7D39"/>
    <w:rsid w:val="00FC34A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74A08D6-EF0D-422D-8D36-0E6FA2BDF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79EF"/>
    <w:pPr>
      <w:spacing w:after="200" w:line="276" w:lineRule="auto"/>
    </w:pPr>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54B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54B97"/>
  </w:style>
  <w:style w:type="paragraph" w:styleId="Piedepgina">
    <w:name w:val="footer"/>
    <w:basedOn w:val="Normal"/>
    <w:link w:val="PiedepginaCar"/>
    <w:uiPriority w:val="99"/>
    <w:unhideWhenUsed/>
    <w:rsid w:val="00354B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54B97"/>
  </w:style>
  <w:style w:type="paragraph" w:styleId="Textodeglobo">
    <w:name w:val="Balloon Text"/>
    <w:basedOn w:val="Normal"/>
    <w:link w:val="TextodegloboCar"/>
    <w:uiPriority w:val="99"/>
    <w:semiHidden/>
    <w:unhideWhenUsed/>
    <w:rsid w:val="007165E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65E5"/>
    <w:rPr>
      <w:rFonts w:ascii="Segoe UI" w:hAnsi="Segoe UI" w:cs="Segoe UI"/>
      <w:sz w:val="18"/>
      <w:szCs w:val="18"/>
    </w:rPr>
  </w:style>
  <w:style w:type="paragraph" w:styleId="Prrafodelista">
    <w:name w:val="List Paragraph"/>
    <w:basedOn w:val="Normal"/>
    <w:uiPriority w:val="34"/>
    <w:qFormat/>
    <w:rsid w:val="0075155D"/>
    <w:pPr>
      <w:ind w:left="720"/>
      <w:contextualSpacing/>
    </w:pPr>
  </w:style>
  <w:style w:type="paragraph" w:customStyle="1" w:styleId="Default">
    <w:name w:val="Default"/>
    <w:rsid w:val="00D45A39"/>
    <w:pPr>
      <w:autoSpaceDE w:val="0"/>
      <w:autoSpaceDN w:val="0"/>
      <w:adjustRightInd w:val="0"/>
      <w:spacing w:after="0" w:line="240" w:lineRule="auto"/>
    </w:pPr>
    <w:rPr>
      <w:rFonts w:ascii="Times New Roman" w:hAnsi="Times New Roman" w:cs="Times New Roman"/>
      <w:color w:val="000000"/>
      <w:sz w:val="24"/>
      <w:szCs w:val="24"/>
    </w:rPr>
  </w:style>
  <w:style w:type="paragraph" w:styleId="Textonotapie">
    <w:name w:val="footnote text"/>
    <w:basedOn w:val="Normal"/>
    <w:link w:val="TextonotapieCar"/>
    <w:uiPriority w:val="99"/>
    <w:semiHidden/>
    <w:unhideWhenUsed/>
    <w:rsid w:val="00D45A39"/>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D45A39"/>
    <w:rPr>
      <w:sz w:val="20"/>
      <w:szCs w:val="20"/>
    </w:rPr>
  </w:style>
  <w:style w:type="character" w:styleId="Refdenotaalpie">
    <w:name w:val="footnote reference"/>
    <w:basedOn w:val="Fuentedeprrafopredeter"/>
    <w:uiPriority w:val="99"/>
    <w:semiHidden/>
    <w:unhideWhenUsed/>
    <w:rsid w:val="00D45A39"/>
    <w:rPr>
      <w:vertAlign w:val="superscript"/>
    </w:rPr>
  </w:style>
  <w:style w:type="character" w:styleId="Hipervnculo">
    <w:name w:val="Hyperlink"/>
    <w:basedOn w:val="Fuentedeprrafopredeter"/>
    <w:uiPriority w:val="99"/>
    <w:semiHidden/>
    <w:unhideWhenUsed/>
    <w:rsid w:val="001970BB"/>
    <w:rPr>
      <w:color w:val="0000FF"/>
      <w:u w:val="single"/>
    </w:rPr>
  </w:style>
  <w:style w:type="character" w:styleId="Textoennegrita">
    <w:name w:val="Strong"/>
    <w:basedOn w:val="Fuentedeprrafopredeter"/>
    <w:uiPriority w:val="22"/>
    <w:qFormat/>
    <w:rsid w:val="00A403B4"/>
    <w:rPr>
      <w:b/>
      <w:bCs/>
    </w:rPr>
  </w:style>
  <w:style w:type="table" w:styleId="Tablaconcuadrcula">
    <w:name w:val="Table Grid"/>
    <w:basedOn w:val="Tablanormal"/>
    <w:uiPriority w:val="39"/>
    <w:rsid w:val="004A40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051D22"/>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baj">
    <w:name w:val="b_aj"/>
    <w:basedOn w:val="Fuentedeprrafopredeter"/>
    <w:rsid w:val="00051D22"/>
  </w:style>
  <w:style w:type="paragraph" w:customStyle="1" w:styleId="bordeespecial">
    <w:name w:val="borde_especial"/>
    <w:basedOn w:val="Normal"/>
    <w:rsid w:val="00051D22"/>
    <w:pPr>
      <w:spacing w:before="100" w:beforeAutospacing="1" w:after="100" w:afterAutospacing="1" w:line="240" w:lineRule="auto"/>
    </w:pPr>
    <w:rPr>
      <w:rFonts w:ascii="Times New Roman" w:eastAsia="Times New Roman" w:hAnsi="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873215">
      <w:bodyDiv w:val="1"/>
      <w:marLeft w:val="0"/>
      <w:marRight w:val="0"/>
      <w:marTop w:val="0"/>
      <w:marBottom w:val="0"/>
      <w:divBdr>
        <w:top w:val="none" w:sz="0" w:space="0" w:color="auto"/>
        <w:left w:val="none" w:sz="0" w:space="0" w:color="auto"/>
        <w:bottom w:val="none" w:sz="0" w:space="0" w:color="auto"/>
        <w:right w:val="none" w:sz="0" w:space="0" w:color="auto"/>
      </w:divBdr>
      <w:divsChild>
        <w:div w:id="1045106414">
          <w:marLeft w:val="0"/>
          <w:marRight w:val="0"/>
          <w:marTop w:val="0"/>
          <w:marBottom w:val="0"/>
          <w:divBdr>
            <w:top w:val="none" w:sz="0" w:space="0" w:color="auto"/>
            <w:left w:val="none" w:sz="0" w:space="0" w:color="auto"/>
            <w:bottom w:val="none" w:sz="0" w:space="0" w:color="auto"/>
            <w:right w:val="none" w:sz="0" w:space="0" w:color="auto"/>
          </w:divBdr>
        </w:div>
        <w:div w:id="1179466577">
          <w:marLeft w:val="0"/>
          <w:marRight w:val="0"/>
          <w:marTop w:val="0"/>
          <w:marBottom w:val="0"/>
          <w:divBdr>
            <w:top w:val="none" w:sz="0" w:space="0" w:color="auto"/>
            <w:left w:val="none" w:sz="0" w:space="0" w:color="auto"/>
            <w:bottom w:val="none" w:sz="0" w:space="0" w:color="auto"/>
            <w:right w:val="none" w:sz="0" w:space="0" w:color="auto"/>
          </w:divBdr>
        </w:div>
        <w:div w:id="894656286">
          <w:marLeft w:val="0"/>
          <w:marRight w:val="0"/>
          <w:marTop w:val="0"/>
          <w:marBottom w:val="0"/>
          <w:divBdr>
            <w:top w:val="none" w:sz="0" w:space="0" w:color="auto"/>
            <w:left w:val="none" w:sz="0" w:space="0" w:color="auto"/>
            <w:bottom w:val="none" w:sz="0" w:space="0" w:color="auto"/>
            <w:right w:val="none" w:sz="0" w:space="0" w:color="auto"/>
          </w:divBdr>
        </w:div>
        <w:div w:id="638415159">
          <w:marLeft w:val="0"/>
          <w:marRight w:val="0"/>
          <w:marTop w:val="0"/>
          <w:marBottom w:val="0"/>
          <w:divBdr>
            <w:top w:val="none" w:sz="0" w:space="0" w:color="auto"/>
            <w:left w:val="none" w:sz="0" w:space="0" w:color="auto"/>
            <w:bottom w:val="none" w:sz="0" w:space="0" w:color="auto"/>
            <w:right w:val="none" w:sz="0" w:space="0" w:color="auto"/>
          </w:divBdr>
        </w:div>
      </w:divsChild>
    </w:div>
    <w:div w:id="199902135">
      <w:bodyDiv w:val="1"/>
      <w:marLeft w:val="0"/>
      <w:marRight w:val="0"/>
      <w:marTop w:val="0"/>
      <w:marBottom w:val="0"/>
      <w:divBdr>
        <w:top w:val="none" w:sz="0" w:space="0" w:color="auto"/>
        <w:left w:val="none" w:sz="0" w:space="0" w:color="auto"/>
        <w:bottom w:val="none" w:sz="0" w:space="0" w:color="auto"/>
        <w:right w:val="none" w:sz="0" w:space="0" w:color="auto"/>
      </w:divBdr>
    </w:div>
    <w:div w:id="620771088">
      <w:bodyDiv w:val="1"/>
      <w:marLeft w:val="0"/>
      <w:marRight w:val="0"/>
      <w:marTop w:val="0"/>
      <w:marBottom w:val="0"/>
      <w:divBdr>
        <w:top w:val="none" w:sz="0" w:space="0" w:color="auto"/>
        <w:left w:val="none" w:sz="0" w:space="0" w:color="auto"/>
        <w:bottom w:val="none" w:sz="0" w:space="0" w:color="auto"/>
        <w:right w:val="none" w:sz="0" w:space="0" w:color="auto"/>
      </w:divBdr>
      <w:divsChild>
        <w:div w:id="2096898321">
          <w:marLeft w:val="0"/>
          <w:marRight w:val="0"/>
          <w:marTop w:val="15"/>
          <w:marBottom w:val="0"/>
          <w:divBdr>
            <w:top w:val="none" w:sz="0" w:space="0" w:color="auto"/>
            <w:left w:val="none" w:sz="0" w:space="0" w:color="auto"/>
            <w:bottom w:val="none" w:sz="0" w:space="0" w:color="auto"/>
            <w:right w:val="none" w:sz="0" w:space="0" w:color="auto"/>
          </w:divBdr>
          <w:divsChild>
            <w:div w:id="142433296">
              <w:marLeft w:val="0"/>
              <w:marRight w:val="0"/>
              <w:marTop w:val="0"/>
              <w:marBottom w:val="0"/>
              <w:divBdr>
                <w:top w:val="none" w:sz="0" w:space="0" w:color="auto"/>
                <w:left w:val="none" w:sz="0" w:space="0" w:color="auto"/>
                <w:bottom w:val="none" w:sz="0" w:space="0" w:color="auto"/>
                <w:right w:val="none" w:sz="0" w:space="0" w:color="auto"/>
              </w:divBdr>
              <w:divsChild>
                <w:div w:id="704060437">
                  <w:marLeft w:val="0"/>
                  <w:marRight w:val="0"/>
                  <w:marTop w:val="0"/>
                  <w:marBottom w:val="0"/>
                  <w:divBdr>
                    <w:top w:val="none" w:sz="0" w:space="0" w:color="auto"/>
                    <w:left w:val="none" w:sz="0" w:space="0" w:color="auto"/>
                    <w:bottom w:val="none" w:sz="0" w:space="0" w:color="auto"/>
                    <w:right w:val="none" w:sz="0" w:space="0" w:color="auto"/>
                  </w:divBdr>
                </w:div>
                <w:div w:id="1825315745">
                  <w:marLeft w:val="0"/>
                  <w:marRight w:val="0"/>
                  <w:marTop w:val="0"/>
                  <w:marBottom w:val="0"/>
                  <w:divBdr>
                    <w:top w:val="none" w:sz="0" w:space="0" w:color="auto"/>
                    <w:left w:val="none" w:sz="0" w:space="0" w:color="auto"/>
                    <w:bottom w:val="none" w:sz="0" w:space="0" w:color="auto"/>
                    <w:right w:val="none" w:sz="0" w:space="0" w:color="auto"/>
                  </w:divBdr>
                </w:div>
                <w:div w:id="56057903">
                  <w:marLeft w:val="0"/>
                  <w:marRight w:val="0"/>
                  <w:marTop w:val="0"/>
                  <w:marBottom w:val="0"/>
                  <w:divBdr>
                    <w:top w:val="none" w:sz="0" w:space="0" w:color="auto"/>
                    <w:left w:val="none" w:sz="0" w:space="0" w:color="auto"/>
                    <w:bottom w:val="none" w:sz="0" w:space="0" w:color="auto"/>
                    <w:right w:val="none" w:sz="0" w:space="0" w:color="auto"/>
                  </w:divBdr>
                </w:div>
                <w:div w:id="89160702">
                  <w:marLeft w:val="0"/>
                  <w:marRight w:val="0"/>
                  <w:marTop w:val="0"/>
                  <w:marBottom w:val="0"/>
                  <w:divBdr>
                    <w:top w:val="none" w:sz="0" w:space="0" w:color="auto"/>
                    <w:left w:val="none" w:sz="0" w:space="0" w:color="auto"/>
                    <w:bottom w:val="none" w:sz="0" w:space="0" w:color="auto"/>
                    <w:right w:val="none" w:sz="0" w:space="0" w:color="auto"/>
                  </w:divBdr>
                </w:div>
                <w:div w:id="1850291590">
                  <w:marLeft w:val="0"/>
                  <w:marRight w:val="0"/>
                  <w:marTop w:val="0"/>
                  <w:marBottom w:val="0"/>
                  <w:divBdr>
                    <w:top w:val="none" w:sz="0" w:space="0" w:color="auto"/>
                    <w:left w:val="none" w:sz="0" w:space="0" w:color="auto"/>
                    <w:bottom w:val="none" w:sz="0" w:space="0" w:color="auto"/>
                    <w:right w:val="none" w:sz="0" w:space="0" w:color="auto"/>
                  </w:divBdr>
                </w:div>
                <w:div w:id="1852447011">
                  <w:marLeft w:val="0"/>
                  <w:marRight w:val="0"/>
                  <w:marTop w:val="0"/>
                  <w:marBottom w:val="0"/>
                  <w:divBdr>
                    <w:top w:val="none" w:sz="0" w:space="0" w:color="auto"/>
                    <w:left w:val="none" w:sz="0" w:space="0" w:color="auto"/>
                    <w:bottom w:val="none" w:sz="0" w:space="0" w:color="auto"/>
                    <w:right w:val="none" w:sz="0" w:space="0" w:color="auto"/>
                  </w:divBdr>
                </w:div>
                <w:div w:id="181799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020156">
      <w:bodyDiv w:val="1"/>
      <w:marLeft w:val="0"/>
      <w:marRight w:val="0"/>
      <w:marTop w:val="0"/>
      <w:marBottom w:val="0"/>
      <w:divBdr>
        <w:top w:val="none" w:sz="0" w:space="0" w:color="auto"/>
        <w:left w:val="none" w:sz="0" w:space="0" w:color="auto"/>
        <w:bottom w:val="none" w:sz="0" w:space="0" w:color="auto"/>
        <w:right w:val="none" w:sz="0" w:space="0" w:color="auto"/>
      </w:divBdr>
    </w:div>
    <w:div w:id="1080785774">
      <w:bodyDiv w:val="1"/>
      <w:marLeft w:val="0"/>
      <w:marRight w:val="0"/>
      <w:marTop w:val="0"/>
      <w:marBottom w:val="0"/>
      <w:divBdr>
        <w:top w:val="none" w:sz="0" w:space="0" w:color="auto"/>
        <w:left w:val="none" w:sz="0" w:space="0" w:color="auto"/>
        <w:bottom w:val="none" w:sz="0" w:space="0" w:color="auto"/>
        <w:right w:val="none" w:sz="0" w:space="0" w:color="auto"/>
      </w:divBdr>
    </w:div>
    <w:div w:id="1120030049">
      <w:bodyDiv w:val="1"/>
      <w:marLeft w:val="0"/>
      <w:marRight w:val="0"/>
      <w:marTop w:val="0"/>
      <w:marBottom w:val="0"/>
      <w:divBdr>
        <w:top w:val="none" w:sz="0" w:space="0" w:color="auto"/>
        <w:left w:val="none" w:sz="0" w:space="0" w:color="auto"/>
        <w:bottom w:val="none" w:sz="0" w:space="0" w:color="auto"/>
        <w:right w:val="none" w:sz="0" w:space="0" w:color="auto"/>
      </w:divBdr>
    </w:div>
    <w:div w:id="1223327342">
      <w:bodyDiv w:val="1"/>
      <w:marLeft w:val="0"/>
      <w:marRight w:val="0"/>
      <w:marTop w:val="0"/>
      <w:marBottom w:val="0"/>
      <w:divBdr>
        <w:top w:val="none" w:sz="0" w:space="0" w:color="auto"/>
        <w:left w:val="none" w:sz="0" w:space="0" w:color="auto"/>
        <w:bottom w:val="none" w:sz="0" w:space="0" w:color="auto"/>
        <w:right w:val="none" w:sz="0" w:space="0" w:color="auto"/>
      </w:divBdr>
    </w:div>
    <w:div w:id="1257861803">
      <w:bodyDiv w:val="1"/>
      <w:marLeft w:val="0"/>
      <w:marRight w:val="0"/>
      <w:marTop w:val="0"/>
      <w:marBottom w:val="0"/>
      <w:divBdr>
        <w:top w:val="none" w:sz="0" w:space="0" w:color="auto"/>
        <w:left w:val="none" w:sz="0" w:space="0" w:color="auto"/>
        <w:bottom w:val="none" w:sz="0" w:space="0" w:color="auto"/>
        <w:right w:val="none" w:sz="0" w:space="0" w:color="auto"/>
      </w:divBdr>
    </w:div>
    <w:div w:id="1459835355">
      <w:bodyDiv w:val="1"/>
      <w:marLeft w:val="0"/>
      <w:marRight w:val="0"/>
      <w:marTop w:val="0"/>
      <w:marBottom w:val="0"/>
      <w:divBdr>
        <w:top w:val="none" w:sz="0" w:space="0" w:color="auto"/>
        <w:left w:val="none" w:sz="0" w:space="0" w:color="auto"/>
        <w:bottom w:val="none" w:sz="0" w:space="0" w:color="auto"/>
        <w:right w:val="none" w:sz="0" w:space="0" w:color="auto"/>
      </w:divBdr>
      <w:divsChild>
        <w:div w:id="1200363521">
          <w:marLeft w:val="0"/>
          <w:marRight w:val="0"/>
          <w:marTop w:val="0"/>
          <w:marBottom w:val="200"/>
          <w:divBdr>
            <w:top w:val="none" w:sz="0" w:space="0" w:color="auto"/>
            <w:left w:val="none" w:sz="0" w:space="0" w:color="auto"/>
            <w:bottom w:val="none" w:sz="0" w:space="0" w:color="auto"/>
            <w:right w:val="none" w:sz="0" w:space="0" w:color="auto"/>
          </w:divBdr>
        </w:div>
        <w:div w:id="1618759734">
          <w:marLeft w:val="0"/>
          <w:marRight w:val="0"/>
          <w:marTop w:val="0"/>
          <w:marBottom w:val="200"/>
          <w:divBdr>
            <w:top w:val="none" w:sz="0" w:space="0" w:color="auto"/>
            <w:left w:val="none" w:sz="0" w:space="0" w:color="auto"/>
            <w:bottom w:val="none" w:sz="0" w:space="0" w:color="auto"/>
            <w:right w:val="none" w:sz="0" w:space="0" w:color="auto"/>
          </w:divBdr>
        </w:div>
      </w:divsChild>
    </w:div>
    <w:div w:id="1601183069">
      <w:bodyDiv w:val="1"/>
      <w:marLeft w:val="0"/>
      <w:marRight w:val="0"/>
      <w:marTop w:val="0"/>
      <w:marBottom w:val="0"/>
      <w:divBdr>
        <w:top w:val="none" w:sz="0" w:space="0" w:color="auto"/>
        <w:left w:val="none" w:sz="0" w:space="0" w:color="auto"/>
        <w:bottom w:val="none" w:sz="0" w:space="0" w:color="auto"/>
        <w:right w:val="none" w:sz="0" w:space="0" w:color="auto"/>
      </w:divBdr>
      <w:divsChild>
        <w:div w:id="164171466">
          <w:marLeft w:val="0"/>
          <w:marRight w:val="0"/>
          <w:marTop w:val="0"/>
          <w:marBottom w:val="0"/>
          <w:divBdr>
            <w:top w:val="none" w:sz="0" w:space="0" w:color="auto"/>
            <w:left w:val="none" w:sz="0" w:space="0" w:color="auto"/>
            <w:bottom w:val="none" w:sz="0" w:space="0" w:color="auto"/>
            <w:right w:val="none" w:sz="0" w:space="0" w:color="auto"/>
          </w:divBdr>
        </w:div>
        <w:div w:id="1907569043">
          <w:marLeft w:val="0"/>
          <w:marRight w:val="0"/>
          <w:marTop w:val="0"/>
          <w:marBottom w:val="0"/>
          <w:divBdr>
            <w:top w:val="none" w:sz="0" w:space="0" w:color="auto"/>
            <w:left w:val="none" w:sz="0" w:space="0" w:color="auto"/>
            <w:bottom w:val="none" w:sz="0" w:space="0" w:color="auto"/>
            <w:right w:val="none" w:sz="0" w:space="0" w:color="auto"/>
          </w:divBdr>
        </w:div>
        <w:div w:id="1671834926">
          <w:marLeft w:val="0"/>
          <w:marRight w:val="0"/>
          <w:marTop w:val="0"/>
          <w:marBottom w:val="0"/>
          <w:divBdr>
            <w:top w:val="none" w:sz="0" w:space="0" w:color="auto"/>
            <w:left w:val="none" w:sz="0" w:space="0" w:color="auto"/>
            <w:bottom w:val="none" w:sz="0" w:space="0" w:color="auto"/>
            <w:right w:val="none" w:sz="0" w:space="0" w:color="auto"/>
          </w:divBdr>
        </w:div>
      </w:divsChild>
    </w:div>
    <w:div w:id="1629895592">
      <w:bodyDiv w:val="1"/>
      <w:marLeft w:val="0"/>
      <w:marRight w:val="0"/>
      <w:marTop w:val="0"/>
      <w:marBottom w:val="0"/>
      <w:divBdr>
        <w:top w:val="none" w:sz="0" w:space="0" w:color="auto"/>
        <w:left w:val="none" w:sz="0" w:space="0" w:color="auto"/>
        <w:bottom w:val="none" w:sz="0" w:space="0" w:color="auto"/>
        <w:right w:val="none" w:sz="0" w:space="0" w:color="auto"/>
      </w:divBdr>
      <w:divsChild>
        <w:div w:id="411393881">
          <w:marLeft w:val="0"/>
          <w:marRight w:val="0"/>
          <w:marTop w:val="0"/>
          <w:marBottom w:val="0"/>
          <w:divBdr>
            <w:top w:val="none" w:sz="0" w:space="0" w:color="auto"/>
            <w:left w:val="none" w:sz="0" w:space="0" w:color="auto"/>
            <w:bottom w:val="none" w:sz="0" w:space="0" w:color="auto"/>
            <w:right w:val="none" w:sz="0" w:space="0" w:color="auto"/>
          </w:divBdr>
        </w:div>
        <w:div w:id="1829512202">
          <w:marLeft w:val="0"/>
          <w:marRight w:val="0"/>
          <w:marTop w:val="0"/>
          <w:marBottom w:val="0"/>
          <w:divBdr>
            <w:top w:val="none" w:sz="0" w:space="0" w:color="auto"/>
            <w:left w:val="none" w:sz="0" w:space="0" w:color="auto"/>
            <w:bottom w:val="none" w:sz="0" w:space="0" w:color="auto"/>
            <w:right w:val="none" w:sz="0" w:space="0" w:color="auto"/>
          </w:divBdr>
        </w:div>
        <w:div w:id="818032493">
          <w:marLeft w:val="0"/>
          <w:marRight w:val="0"/>
          <w:marTop w:val="0"/>
          <w:marBottom w:val="0"/>
          <w:divBdr>
            <w:top w:val="none" w:sz="0" w:space="0" w:color="auto"/>
            <w:left w:val="none" w:sz="0" w:space="0" w:color="auto"/>
            <w:bottom w:val="none" w:sz="0" w:space="0" w:color="auto"/>
            <w:right w:val="none" w:sz="0" w:space="0" w:color="auto"/>
          </w:divBdr>
        </w:div>
        <w:div w:id="1921676850">
          <w:marLeft w:val="0"/>
          <w:marRight w:val="0"/>
          <w:marTop w:val="0"/>
          <w:marBottom w:val="0"/>
          <w:divBdr>
            <w:top w:val="none" w:sz="0" w:space="0" w:color="auto"/>
            <w:left w:val="none" w:sz="0" w:space="0" w:color="auto"/>
            <w:bottom w:val="none" w:sz="0" w:space="0" w:color="auto"/>
            <w:right w:val="none" w:sz="0" w:space="0" w:color="auto"/>
          </w:divBdr>
        </w:div>
        <w:div w:id="146947038">
          <w:marLeft w:val="0"/>
          <w:marRight w:val="0"/>
          <w:marTop w:val="0"/>
          <w:marBottom w:val="0"/>
          <w:divBdr>
            <w:top w:val="none" w:sz="0" w:space="0" w:color="auto"/>
            <w:left w:val="none" w:sz="0" w:space="0" w:color="auto"/>
            <w:bottom w:val="none" w:sz="0" w:space="0" w:color="auto"/>
            <w:right w:val="none" w:sz="0" w:space="0" w:color="auto"/>
          </w:divBdr>
        </w:div>
        <w:div w:id="1283804746">
          <w:marLeft w:val="0"/>
          <w:marRight w:val="0"/>
          <w:marTop w:val="0"/>
          <w:marBottom w:val="0"/>
          <w:divBdr>
            <w:top w:val="none" w:sz="0" w:space="0" w:color="auto"/>
            <w:left w:val="none" w:sz="0" w:space="0" w:color="auto"/>
            <w:bottom w:val="none" w:sz="0" w:space="0" w:color="auto"/>
            <w:right w:val="none" w:sz="0" w:space="0" w:color="auto"/>
          </w:divBdr>
        </w:div>
        <w:div w:id="456222474">
          <w:marLeft w:val="0"/>
          <w:marRight w:val="0"/>
          <w:marTop w:val="0"/>
          <w:marBottom w:val="0"/>
          <w:divBdr>
            <w:top w:val="none" w:sz="0" w:space="0" w:color="auto"/>
            <w:left w:val="none" w:sz="0" w:space="0" w:color="auto"/>
            <w:bottom w:val="none" w:sz="0" w:space="0" w:color="auto"/>
            <w:right w:val="none" w:sz="0" w:space="0" w:color="auto"/>
          </w:divBdr>
        </w:div>
        <w:div w:id="196967094">
          <w:marLeft w:val="0"/>
          <w:marRight w:val="0"/>
          <w:marTop w:val="0"/>
          <w:marBottom w:val="0"/>
          <w:divBdr>
            <w:top w:val="none" w:sz="0" w:space="0" w:color="auto"/>
            <w:left w:val="none" w:sz="0" w:space="0" w:color="auto"/>
            <w:bottom w:val="none" w:sz="0" w:space="0" w:color="auto"/>
            <w:right w:val="none" w:sz="0" w:space="0" w:color="auto"/>
          </w:divBdr>
        </w:div>
        <w:div w:id="1383022717">
          <w:marLeft w:val="0"/>
          <w:marRight w:val="0"/>
          <w:marTop w:val="0"/>
          <w:marBottom w:val="0"/>
          <w:divBdr>
            <w:top w:val="none" w:sz="0" w:space="0" w:color="auto"/>
            <w:left w:val="none" w:sz="0" w:space="0" w:color="auto"/>
            <w:bottom w:val="none" w:sz="0" w:space="0" w:color="auto"/>
            <w:right w:val="none" w:sz="0" w:space="0" w:color="auto"/>
          </w:divBdr>
        </w:div>
        <w:div w:id="410125590">
          <w:marLeft w:val="0"/>
          <w:marRight w:val="0"/>
          <w:marTop w:val="0"/>
          <w:marBottom w:val="0"/>
          <w:divBdr>
            <w:top w:val="none" w:sz="0" w:space="0" w:color="auto"/>
            <w:left w:val="none" w:sz="0" w:space="0" w:color="auto"/>
            <w:bottom w:val="none" w:sz="0" w:space="0" w:color="auto"/>
            <w:right w:val="none" w:sz="0" w:space="0" w:color="auto"/>
          </w:divBdr>
        </w:div>
        <w:div w:id="389767057">
          <w:marLeft w:val="0"/>
          <w:marRight w:val="0"/>
          <w:marTop w:val="0"/>
          <w:marBottom w:val="0"/>
          <w:divBdr>
            <w:top w:val="none" w:sz="0" w:space="0" w:color="auto"/>
            <w:left w:val="none" w:sz="0" w:space="0" w:color="auto"/>
            <w:bottom w:val="none" w:sz="0" w:space="0" w:color="auto"/>
            <w:right w:val="none" w:sz="0" w:space="0" w:color="auto"/>
          </w:divBdr>
        </w:div>
        <w:div w:id="1832794705">
          <w:marLeft w:val="0"/>
          <w:marRight w:val="0"/>
          <w:marTop w:val="0"/>
          <w:marBottom w:val="0"/>
          <w:divBdr>
            <w:top w:val="none" w:sz="0" w:space="0" w:color="auto"/>
            <w:left w:val="none" w:sz="0" w:space="0" w:color="auto"/>
            <w:bottom w:val="none" w:sz="0" w:space="0" w:color="auto"/>
            <w:right w:val="none" w:sz="0" w:space="0" w:color="auto"/>
          </w:divBdr>
        </w:div>
        <w:div w:id="1429039992">
          <w:marLeft w:val="0"/>
          <w:marRight w:val="0"/>
          <w:marTop w:val="0"/>
          <w:marBottom w:val="0"/>
          <w:divBdr>
            <w:top w:val="none" w:sz="0" w:space="0" w:color="auto"/>
            <w:left w:val="none" w:sz="0" w:space="0" w:color="auto"/>
            <w:bottom w:val="none" w:sz="0" w:space="0" w:color="auto"/>
            <w:right w:val="none" w:sz="0" w:space="0" w:color="auto"/>
          </w:divBdr>
        </w:div>
        <w:div w:id="329989224">
          <w:marLeft w:val="0"/>
          <w:marRight w:val="0"/>
          <w:marTop w:val="0"/>
          <w:marBottom w:val="0"/>
          <w:divBdr>
            <w:top w:val="none" w:sz="0" w:space="0" w:color="auto"/>
            <w:left w:val="none" w:sz="0" w:space="0" w:color="auto"/>
            <w:bottom w:val="none" w:sz="0" w:space="0" w:color="auto"/>
            <w:right w:val="none" w:sz="0" w:space="0" w:color="auto"/>
          </w:divBdr>
        </w:div>
        <w:div w:id="2051034851">
          <w:marLeft w:val="0"/>
          <w:marRight w:val="0"/>
          <w:marTop w:val="0"/>
          <w:marBottom w:val="0"/>
          <w:divBdr>
            <w:top w:val="none" w:sz="0" w:space="0" w:color="auto"/>
            <w:left w:val="none" w:sz="0" w:space="0" w:color="auto"/>
            <w:bottom w:val="none" w:sz="0" w:space="0" w:color="auto"/>
            <w:right w:val="none" w:sz="0" w:space="0" w:color="auto"/>
          </w:divBdr>
        </w:div>
        <w:div w:id="1820345208">
          <w:marLeft w:val="0"/>
          <w:marRight w:val="0"/>
          <w:marTop w:val="0"/>
          <w:marBottom w:val="0"/>
          <w:divBdr>
            <w:top w:val="none" w:sz="0" w:space="0" w:color="auto"/>
            <w:left w:val="none" w:sz="0" w:space="0" w:color="auto"/>
            <w:bottom w:val="none" w:sz="0" w:space="0" w:color="auto"/>
            <w:right w:val="none" w:sz="0" w:space="0" w:color="auto"/>
          </w:divBdr>
        </w:div>
      </w:divsChild>
    </w:div>
    <w:div w:id="1755661662">
      <w:bodyDiv w:val="1"/>
      <w:marLeft w:val="0"/>
      <w:marRight w:val="0"/>
      <w:marTop w:val="0"/>
      <w:marBottom w:val="0"/>
      <w:divBdr>
        <w:top w:val="none" w:sz="0" w:space="0" w:color="auto"/>
        <w:left w:val="none" w:sz="0" w:space="0" w:color="auto"/>
        <w:bottom w:val="none" w:sz="0" w:space="0" w:color="auto"/>
        <w:right w:val="none" w:sz="0" w:space="0" w:color="auto"/>
      </w:divBdr>
      <w:divsChild>
        <w:div w:id="796027093">
          <w:marLeft w:val="0"/>
          <w:marRight w:val="0"/>
          <w:marTop w:val="0"/>
          <w:marBottom w:val="0"/>
          <w:divBdr>
            <w:top w:val="none" w:sz="0" w:space="0" w:color="auto"/>
            <w:left w:val="none" w:sz="0" w:space="0" w:color="auto"/>
            <w:bottom w:val="none" w:sz="0" w:space="0" w:color="auto"/>
            <w:right w:val="none" w:sz="0" w:space="0" w:color="auto"/>
          </w:divBdr>
        </w:div>
        <w:div w:id="1331368130">
          <w:marLeft w:val="0"/>
          <w:marRight w:val="0"/>
          <w:marTop w:val="0"/>
          <w:marBottom w:val="0"/>
          <w:divBdr>
            <w:top w:val="none" w:sz="0" w:space="0" w:color="auto"/>
            <w:left w:val="none" w:sz="0" w:space="0" w:color="auto"/>
            <w:bottom w:val="none" w:sz="0" w:space="0" w:color="auto"/>
            <w:right w:val="none" w:sz="0" w:space="0" w:color="auto"/>
          </w:divBdr>
        </w:div>
        <w:div w:id="1705715590">
          <w:marLeft w:val="0"/>
          <w:marRight w:val="0"/>
          <w:marTop w:val="0"/>
          <w:marBottom w:val="0"/>
          <w:divBdr>
            <w:top w:val="none" w:sz="0" w:space="0" w:color="auto"/>
            <w:left w:val="none" w:sz="0" w:space="0" w:color="auto"/>
            <w:bottom w:val="none" w:sz="0" w:space="0" w:color="auto"/>
            <w:right w:val="none" w:sz="0" w:space="0" w:color="auto"/>
          </w:divBdr>
        </w:div>
        <w:div w:id="1085877407">
          <w:marLeft w:val="0"/>
          <w:marRight w:val="0"/>
          <w:marTop w:val="0"/>
          <w:marBottom w:val="0"/>
          <w:divBdr>
            <w:top w:val="none" w:sz="0" w:space="0" w:color="auto"/>
            <w:left w:val="none" w:sz="0" w:space="0" w:color="auto"/>
            <w:bottom w:val="none" w:sz="0" w:space="0" w:color="auto"/>
            <w:right w:val="none" w:sz="0" w:space="0" w:color="auto"/>
          </w:divBdr>
        </w:div>
      </w:divsChild>
    </w:div>
    <w:div w:id="1764447267">
      <w:bodyDiv w:val="1"/>
      <w:marLeft w:val="0"/>
      <w:marRight w:val="0"/>
      <w:marTop w:val="0"/>
      <w:marBottom w:val="0"/>
      <w:divBdr>
        <w:top w:val="none" w:sz="0" w:space="0" w:color="auto"/>
        <w:left w:val="none" w:sz="0" w:space="0" w:color="auto"/>
        <w:bottom w:val="none" w:sz="0" w:space="0" w:color="auto"/>
        <w:right w:val="none" w:sz="0" w:space="0" w:color="auto"/>
      </w:divBdr>
    </w:div>
    <w:div w:id="1801454387">
      <w:bodyDiv w:val="1"/>
      <w:marLeft w:val="0"/>
      <w:marRight w:val="0"/>
      <w:marTop w:val="0"/>
      <w:marBottom w:val="0"/>
      <w:divBdr>
        <w:top w:val="none" w:sz="0" w:space="0" w:color="auto"/>
        <w:left w:val="none" w:sz="0" w:space="0" w:color="auto"/>
        <w:bottom w:val="none" w:sz="0" w:space="0" w:color="auto"/>
        <w:right w:val="none" w:sz="0" w:space="0" w:color="auto"/>
      </w:divBdr>
      <w:divsChild>
        <w:div w:id="1410074707">
          <w:marLeft w:val="0"/>
          <w:marRight w:val="0"/>
          <w:marTop w:val="0"/>
          <w:marBottom w:val="0"/>
          <w:divBdr>
            <w:top w:val="none" w:sz="0" w:space="0" w:color="auto"/>
            <w:left w:val="none" w:sz="0" w:space="0" w:color="auto"/>
            <w:bottom w:val="none" w:sz="0" w:space="0" w:color="auto"/>
            <w:right w:val="none" w:sz="0" w:space="0" w:color="auto"/>
          </w:divBdr>
        </w:div>
        <w:div w:id="1616980817">
          <w:marLeft w:val="0"/>
          <w:marRight w:val="0"/>
          <w:marTop w:val="0"/>
          <w:marBottom w:val="0"/>
          <w:divBdr>
            <w:top w:val="none" w:sz="0" w:space="0" w:color="auto"/>
            <w:left w:val="none" w:sz="0" w:space="0" w:color="auto"/>
            <w:bottom w:val="none" w:sz="0" w:space="0" w:color="auto"/>
            <w:right w:val="none" w:sz="0" w:space="0" w:color="auto"/>
          </w:divBdr>
        </w:div>
        <w:div w:id="1522164722">
          <w:marLeft w:val="0"/>
          <w:marRight w:val="0"/>
          <w:marTop w:val="0"/>
          <w:marBottom w:val="0"/>
          <w:divBdr>
            <w:top w:val="none" w:sz="0" w:space="0" w:color="auto"/>
            <w:left w:val="none" w:sz="0" w:space="0" w:color="auto"/>
            <w:bottom w:val="none" w:sz="0" w:space="0" w:color="auto"/>
            <w:right w:val="none" w:sz="0" w:space="0" w:color="auto"/>
          </w:divBdr>
        </w:div>
        <w:div w:id="1747533198">
          <w:marLeft w:val="0"/>
          <w:marRight w:val="0"/>
          <w:marTop w:val="0"/>
          <w:marBottom w:val="0"/>
          <w:divBdr>
            <w:top w:val="none" w:sz="0" w:space="0" w:color="auto"/>
            <w:left w:val="none" w:sz="0" w:space="0" w:color="auto"/>
            <w:bottom w:val="none" w:sz="0" w:space="0" w:color="auto"/>
            <w:right w:val="none" w:sz="0" w:space="0" w:color="auto"/>
          </w:divBdr>
        </w:div>
        <w:div w:id="2030373378">
          <w:marLeft w:val="0"/>
          <w:marRight w:val="0"/>
          <w:marTop w:val="0"/>
          <w:marBottom w:val="0"/>
          <w:divBdr>
            <w:top w:val="none" w:sz="0" w:space="0" w:color="auto"/>
            <w:left w:val="none" w:sz="0" w:space="0" w:color="auto"/>
            <w:bottom w:val="none" w:sz="0" w:space="0" w:color="auto"/>
            <w:right w:val="none" w:sz="0" w:space="0" w:color="auto"/>
          </w:divBdr>
        </w:div>
        <w:div w:id="61564725">
          <w:marLeft w:val="0"/>
          <w:marRight w:val="0"/>
          <w:marTop w:val="0"/>
          <w:marBottom w:val="0"/>
          <w:divBdr>
            <w:top w:val="none" w:sz="0" w:space="0" w:color="auto"/>
            <w:left w:val="none" w:sz="0" w:space="0" w:color="auto"/>
            <w:bottom w:val="none" w:sz="0" w:space="0" w:color="auto"/>
            <w:right w:val="none" w:sz="0" w:space="0" w:color="auto"/>
          </w:divBdr>
        </w:div>
        <w:div w:id="255133216">
          <w:marLeft w:val="0"/>
          <w:marRight w:val="0"/>
          <w:marTop w:val="0"/>
          <w:marBottom w:val="0"/>
          <w:divBdr>
            <w:top w:val="none" w:sz="0" w:space="0" w:color="auto"/>
            <w:left w:val="none" w:sz="0" w:space="0" w:color="auto"/>
            <w:bottom w:val="none" w:sz="0" w:space="0" w:color="auto"/>
            <w:right w:val="none" w:sz="0" w:space="0" w:color="auto"/>
          </w:divBdr>
        </w:div>
        <w:div w:id="1973513800">
          <w:marLeft w:val="0"/>
          <w:marRight w:val="0"/>
          <w:marTop w:val="0"/>
          <w:marBottom w:val="0"/>
          <w:divBdr>
            <w:top w:val="none" w:sz="0" w:space="0" w:color="auto"/>
            <w:left w:val="none" w:sz="0" w:space="0" w:color="auto"/>
            <w:bottom w:val="none" w:sz="0" w:space="0" w:color="auto"/>
            <w:right w:val="none" w:sz="0" w:space="0" w:color="auto"/>
          </w:divBdr>
        </w:div>
        <w:div w:id="1907064322">
          <w:marLeft w:val="0"/>
          <w:marRight w:val="0"/>
          <w:marTop w:val="0"/>
          <w:marBottom w:val="0"/>
          <w:divBdr>
            <w:top w:val="none" w:sz="0" w:space="0" w:color="auto"/>
            <w:left w:val="none" w:sz="0" w:space="0" w:color="auto"/>
            <w:bottom w:val="none" w:sz="0" w:space="0" w:color="auto"/>
            <w:right w:val="none" w:sz="0" w:space="0" w:color="auto"/>
          </w:divBdr>
        </w:div>
        <w:div w:id="908266910">
          <w:marLeft w:val="0"/>
          <w:marRight w:val="0"/>
          <w:marTop w:val="0"/>
          <w:marBottom w:val="0"/>
          <w:divBdr>
            <w:top w:val="none" w:sz="0" w:space="0" w:color="auto"/>
            <w:left w:val="none" w:sz="0" w:space="0" w:color="auto"/>
            <w:bottom w:val="none" w:sz="0" w:space="0" w:color="auto"/>
            <w:right w:val="none" w:sz="0" w:space="0" w:color="auto"/>
          </w:divBdr>
        </w:div>
        <w:div w:id="1850021983">
          <w:marLeft w:val="0"/>
          <w:marRight w:val="0"/>
          <w:marTop w:val="0"/>
          <w:marBottom w:val="0"/>
          <w:divBdr>
            <w:top w:val="none" w:sz="0" w:space="0" w:color="auto"/>
            <w:left w:val="none" w:sz="0" w:space="0" w:color="auto"/>
            <w:bottom w:val="none" w:sz="0" w:space="0" w:color="auto"/>
            <w:right w:val="none" w:sz="0" w:space="0" w:color="auto"/>
          </w:divBdr>
        </w:div>
        <w:div w:id="70546184">
          <w:marLeft w:val="0"/>
          <w:marRight w:val="0"/>
          <w:marTop w:val="0"/>
          <w:marBottom w:val="0"/>
          <w:divBdr>
            <w:top w:val="none" w:sz="0" w:space="0" w:color="auto"/>
            <w:left w:val="none" w:sz="0" w:space="0" w:color="auto"/>
            <w:bottom w:val="none" w:sz="0" w:space="0" w:color="auto"/>
            <w:right w:val="none" w:sz="0" w:space="0" w:color="auto"/>
          </w:divBdr>
        </w:div>
        <w:div w:id="305549700">
          <w:marLeft w:val="0"/>
          <w:marRight w:val="0"/>
          <w:marTop w:val="0"/>
          <w:marBottom w:val="0"/>
          <w:divBdr>
            <w:top w:val="none" w:sz="0" w:space="0" w:color="auto"/>
            <w:left w:val="none" w:sz="0" w:space="0" w:color="auto"/>
            <w:bottom w:val="none" w:sz="0" w:space="0" w:color="auto"/>
            <w:right w:val="none" w:sz="0" w:space="0" w:color="auto"/>
          </w:divBdr>
        </w:div>
        <w:div w:id="1374309983">
          <w:marLeft w:val="0"/>
          <w:marRight w:val="0"/>
          <w:marTop w:val="0"/>
          <w:marBottom w:val="0"/>
          <w:divBdr>
            <w:top w:val="none" w:sz="0" w:space="0" w:color="auto"/>
            <w:left w:val="none" w:sz="0" w:space="0" w:color="auto"/>
            <w:bottom w:val="none" w:sz="0" w:space="0" w:color="auto"/>
            <w:right w:val="none" w:sz="0" w:space="0" w:color="auto"/>
          </w:divBdr>
        </w:div>
        <w:div w:id="975182776">
          <w:marLeft w:val="0"/>
          <w:marRight w:val="0"/>
          <w:marTop w:val="0"/>
          <w:marBottom w:val="0"/>
          <w:divBdr>
            <w:top w:val="none" w:sz="0" w:space="0" w:color="auto"/>
            <w:left w:val="none" w:sz="0" w:space="0" w:color="auto"/>
            <w:bottom w:val="none" w:sz="0" w:space="0" w:color="auto"/>
            <w:right w:val="none" w:sz="0" w:space="0" w:color="auto"/>
          </w:divBdr>
        </w:div>
        <w:div w:id="18896785">
          <w:marLeft w:val="0"/>
          <w:marRight w:val="0"/>
          <w:marTop w:val="0"/>
          <w:marBottom w:val="0"/>
          <w:divBdr>
            <w:top w:val="none" w:sz="0" w:space="0" w:color="auto"/>
            <w:left w:val="none" w:sz="0" w:space="0" w:color="auto"/>
            <w:bottom w:val="none" w:sz="0" w:space="0" w:color="auto"/>
            <w:right w:val="none" w:sz="0" w:space="0" w:color="auto"/>
          </w:divBdr>
        </w:div>
        <w:div w:id="1949119646">
          <w:marLeft w:val="0"/>
          <w:marRight w:val="0"/>
          <w:marTop w:val="0"/>
          <w:marBottom w:val="0"/>
          <w:divBdr>
            <w:top w:val="none" w:sz="0" w:space="0" w:color="auto"/>
            <w:left w:val="none" w:sz="0" w:space="0" w:color="auto"/>
            <w:bottom w:val="none" w:sz="0" w:space="0" w:color="auto"/>
            <w:right w:val="none" w:sz="0" w:space="0" w:color="auto"/>
          </w:divBdr>
        </w:div>
        <w:div w:id="420378318">
          <w:marLeft w:val="0"/>
          <w:marRight w:val="0"/>
          <w:marTop w:val="0"/>
          <w:marBottom w:val="0"/>
          <w:divBdr>
            <w:top w:val="none" w:sz="0" w:space="0" w:color="auto"/>
            <w:left w:val="none" w:sz="0" w:space="0" w:color="auto"/>
            <w:bottom w:val="none" w:sz="0" w:space="0" w:color="auto"/>
            <w:right w:val="none" w:sz="0" w:space="0" w:color="auto"/>
          </w:divBdr>
        </w:div>
        <w:div w:id="1876649937">
          <w:marLeft w:val="0"/>
          <w:marRight w:val="0"/>
          <w:marTop w:val="0"/>
          <w:marBottom w:val="0"/>
          <w:divBdr>
            <w:top w:val="none" w:sz="0" w:space="0" w:color="auto"/>
            <w:left w:val="none" w:sz="0" w:space="0" w:color="auto"/>
            <w:bottom w:val="none" w:sz="0" w:space="0" w:color="auto"/>
            <w:right w:val="none" w:sz="0" w:space="0" w:color="auto"/>
          </w:divBdr>
        </w:div>
        <w:div w:id="1699233843">
          <w:marLeft w:val="0"/>
          <w:marRight w:val="0"/>
          <w:marTop w:val="0"/>
          <w:marBottom w:val="0"/>
          <w:divBdr>
            <w:top w:val="none" w:sz="0" w:space="0" w:color="auto"/>
            <w:left w:val="none" w:sz="0" w:space="0" w:color="auto"/>
            <w:bottom w:val="none" w:sz="0" w:space="0" w:color="auto"/>
            <w:right w:val="none" w:sz="0" w:space="0" w:color="auto"/>
          </w:divBdr>
        </w:div>
        <w:div w:id="143205168">
          <w:marLeft w:val="0"/>
          <w:marRight w:val="0"/>
          <w:marTop w:val="0"/>
          <w:marBottom w:val="0"/>
          <w:divBdr>
            <w:top w:val="none" w:sz="0" w:space="0" w:color="auto"/>
            <w:left w:val="none" w:sz="0" w:space="0" w:color="auto"/>
            <w:bottom w:val="none" w:sz="0" w:space="0" w:color="auto"/>
            <w:right w:val="none" w:sz="0" w:space="0" w:color="auto"/>
          </w:divBdr>
        </w:div>
        <w:div w:id="2083216906">
          <w:marLeft w:val="0"/>
          <w:marRight w:val="0"/>
          <w:marTop w:val="0"/>
          <w:marBottom w:val="0"/>
          <w:divBdr>
            <w:top w:val="none" w:sz="0" w:space="0" w:color="auto"/>
            <w:left w:val="none" w:sz="0" w:space="0" w:color="auto"/>
            <w:bottom w:val="none" w:sz="0" w:space="0" w:color="auto"/>
            <w:right w:val="none" w:sz="0" w:space="0" w:color="auto"/>
          </w:divBdr>
        </w:div>
        <w:div w:id="928930187">
          <w:marLeft w:val="0"/>
          <w:marRight w:val="0"/>
          <w:marTop w:val="0"/>
          <w:marBottom w:val="0"/>
          <w:divBdr>
            <w:top w:val="none" w:sz="0" w:space="0" w:color="auto"/>
            <w:left w:val="none" w:sz="0" w:space="0" w:color="auto"/>
            <w:bottom w:val="none" w:sz="0" w:space="0" w:color="auto"/>
            <w:right w:val="none" w:sz="0" w:space="0" w:color="auto"/>
          </w:divBdr>
        </w:div>
        <w:div w:id="1517846084">
          <w:marLeft w:val="0"/>
          <w:marRight w:val="0"/>
          <w:marTop w:val="0"/>
          <w:marBottom w:val="0"/>
          <w:divBdr>
            <w:top w:val="none" w:sz="0" w:space="0" w:color="auto"/>
            <w:left w:val="none" w:sz="0" w:space="0" w:color="auto"/>
            <w:bottom w:val="none" w:sz="0" w:space="0" w:color="auto"/>
            <w:right w:val="none" w:sz="0" w:space="0" w:color="auto"/>
          </w:divBdr>
        </w:div>
        <w:div w:id="403838839">
          <w:marLeft w:val="0"/>
          <w:marRight w:val="0"/>
          <w:marTop w:val="0"/>
          <w:marBottom w:val="0"/>
          <w:divBdr>
            <w:top w:val="none" w:sz="0" w:space="0" w:color="auto"/>
            <w:left w:val="none" w:sz="0" w:space="0" w:color="auto"/>
            <w:bottom w:val="none" w:sz="0" w:space="0" w:color="auto"/>
            <w:right w:val="none" w:sz="0" w:space="0" w:color="auto"/>
          </w:divBdr>
        </w:div>
        <w:div w:id="1182206810">
          <w:marLeft w:val="0"/>
          <w:marRight w:val="0"/>
          <w:marTop w:val="0"/>
          <w:marBottom w:val="0"/>
          <w:divBdr>
            <w:top w:val="none" w:sz="0" w:space="0" w:color="auto"/>
            <w:left w:val="none" w:sz="0" w:space="0" w:color="auto"/>
            <w:bottom w:val="none" w:sz="0" w:space="0" w:color="auto"/>
            <w:right w:val="none" w:sz="0" w:space="0" w:color="auto"/>
          </w:divBdr>
        </w:div>
        <w:div w:id="293024515">
          <w:marLeft w:val="0"/>
          <w:marRight w:val="0"/>
          <w:marTop w:val="0"/>
          <w:marBottom w:val="0"/>
          <w:divBdr>
            <w:top w:val="none" w:sz="0" w:space="0" w:color="auto"/>
            <w:left w:val="none" w:sz="0" w:space="0" w:color="auto"/>
            <w:bottom w:val="none" w:sz="0" w:space="0" w:color="auto"/>
            <w:right w:val="none" w:sz="0" w:space="0" w:color="auto"/>
          </w:divBdr>
        </w:div>
        <w:div w:id="390618898">
          <w:marLeft w:val="0"/>
          <w:marRight w:val="0"/>
          <w:marTop w:val="0"/>
          <w:marBottom w:val="0"/>
          <w:divBdr>
            <w:top w:val="none" w:sz="0" w:space="0" w:color="auto"/>
            <w:left w:val="none" w:sz="0" w:space="0" w:color="auto"/>
            <w:bottom w:val="none" w:sz="0" w:space="0" w:color="auto"/>
            <w:right w:val="none" w:sz="0" w:space="0" w:color="auto"/>
          </w:divBdr>
        </w:div>
        <w:div w:id="1354500086">
          <w:marLeft w:val="0"/>
          <w:marRight w:val="0"/>
          <w:marTop w:val="0"/>
          <w:marBottom w:val="0"/>
          <w:divBdr>
            <w:top w:val="none" w:sz="0" w:space="0" w:color="auto"/>
            <w:left w:val="none" w:sz="0" w:space="0" w:color="auto"/>
            <w:bottom w:val="none" w:sz="0" w:space="0" w:color="auto"/>
            <w:right w:val="none" w:sz="0" w:space="0" w:color="auto"/>
          </w:divBdr>
        </w:div>
        <w:div w:id="18045153">
          <w:marLeft w:val="0"/>
          <w:marRight w:val="0"/>
          <w:marTop w:val="0"/>
          <w:marBottom w:val="0"/>
          <w:divBdr>
            <w:top w:val="none" w:sz="0" w:space="0" w:color="auto"/>
            <w:left w:val="none" w:sz="0" w:space="0" w:color="auto"/>
            <w:bottom w:val="none" w:sz="0" w:space="0" w:color="auto"/>
            <w:right w:val="none" w:sz="0" w:space="0" w:color="auto"/>
          </w:divBdr>
        </w:div>
        <w:div w:id="1240866365">
          <w:marLeft w:val="0"/>
          <w:marRight w:val="0"/>
          <w:marTop w:val="0"/>
          <w:marBottom w:val="0"/>
          <w:divBdr>
            <w:top w:val="none" w:sz="0" w:space="0" w:color="auto"/>
            <w:left w:val="none" w:sz="0" w:space="0" w:color="auto"/>
            <w:bottom w:val="none" w:sz="0" w:space="0" w:color="auto"/>
            <w:right w:val="none" w:sz="0" w:space="0" w:color="auto"/>
          </w:divBdr>
        </w:div>
        <w:div w:id="603075085">
          <w:marLeft w:val="0"/>
          <w:marRight w:val="0"/>
          <w:marTop w:val="0"/>
          <w:marBottom w:val="0"/>
          <w:divBdr>
            <w:top w:val="none" w:sz="0" w:space="0" w:color="auto"/>
            <w:left w:val="none" w:sz="0" w:space="0" w:color="auto"/>
            <w:bottom w:val="none" w:sz="0" w:space="0" w:color="auto"/>
            <w:right w:val="none" w:sz="0" w:space="0" w:color="auto"/>
          </w:divBdr>
        </w:div>
        <w:div w:id="660086551">
          <w:marLeft w:val="0"/>
          <w:marRight w:val="0"/>
          <w:marTop w:val="0"/>
          <w:marBottom w:val="0"/>
          <w:divBdr>
            <w:top w:val="none" w:sz="0" w:space="0" w:color="auto"/>
            <w:left w:val="none" w:sz="0" w:space="0" w:color="auto"/>
            <w:bottom w:val="none" w:sz="0" w:space="0" w:color="auto"/>
            <w:right w:val="none" w:sz="0" w:space="0" w:color="auto"/>
          </w:divBdr>
        </w:div>
        <w:div w:id="1382049285">
          <w:marLeft w:val="0"/>
          <w:marRight w:val="0"/>
          <w:marTop w:val="0"/>
          <w:marBottom w:val="0"/>
          <w:divBdr>
            <w:top w:val="none" w:sz="0" w:space="0" w:color="auto"/>
            <w:left w:val="none" w:sz="0" w:space="0" w:color="auto"/>
            <w:bottom w:val="none" w:sz="0" w:space="0" w:color="auto"/>
            <w:right w:val="none" w:sz="0" w:space="0" w:color="auto"/>
          </w:divBdr>
        </w:div>
        <w:div w:id="1667510663">
          <w:marLeft w:val="0"/>
          <w:marRight w:val="0"/>
          <w:marTop w:val="0"/>
          <w:marBottom w:val="0"/>
          <w:divBdr>
            <w:top w:val="none" w:sz="0" w:space="0" w:color="auto"/>
            <w:left w:val="none" w:sz="0" w:space="0" w:color="auto"/>
            <w:bottom w:val="none" w:sz="0" w:space="0" w:color="auto"/>
            <w:right w:val="none" w:sz="0" w:space="0" w:color="auto"/>
          </w:divBdr>
        </w:div>
        <w:div w:id="670449840">
          <w:marLeft w:val="0"/>
          <w:marRight w:val="0"/>
          <w:marTop w:val="0"/>
          <w:marBottom w:val="0"/>
          <w:divBdr>
            <w:top w:val="none" w:sz="0" w:space="0" w:color="auto"/>
            <w:left w:val="none" w:sz="0" w:space="0" w:color="auto"/>
            <w:bottom w:val="none" w:sz="0" w:space="0" w:color="auto"/>
            <w:right w:val="none" w:sz="0" w:space="0" w:color="auto"/>
          </w:divBdr>
        </w:div>
        <w:div w:id="800344200">
          <w:marLeft w:val="0"/>
          <w:marRight w:val="0"/>
          <w:marTop w:val="0"/>
          <w:marBottom w:val="0"/>
          <w:divBdr>
            <w:top w:val="none" w:sz="0" w:space="0" w:color="auto"/>
            <w:left w:val="none" w:sz="0" w:space="0" w:color="auto"/>
            <w:bottom w:val="none" w:sz="0" w:space="0" w:color="auto"/>
            <w:right w:val="none" w:sz="0" w:space="0" w:color="auto"/>
          </w:divBdr>
        </w:div>
        <w:div w:id="788353606">
          <w:marLeft w:val="0"/>
          <w:marRight w:val="0"/>
          <w:marTop w:val="0"/>
          <w:marBottom w:val="0"/>
          <w:divBdr>
            <w:top w:val="none" w:sz="0" w:space="0" w:color="auto"/>
            <w:left w:val="none" w:sz="0" w:space="0" w:color="auto"/>
            <w:bottom w:val="none" w:sz="0" w:space="0" w:color="auto"/>
            <w:right w:val="none" w:sz="0" w:space="0" w:color="auto"/>
          </w:divBdr>
        </w:div>
        <w:div w:id="1511024554">
          <w:marLeft w:val="0"/>
          <w:marRight w:val="0"/>
          <w:marTop w:val="0"/>
          <w:marBottom w:val="0"/>
          <w:divBdr>
            <w:top w:val="none" w:sz="0" w:space="0" w:color="auto"/>
            <w:left w:val="none" w:sz="0" w:space="0" w:color="auto"/>
            <w:bottom w:val="none" w:sz="0" w:space="0" w:color="auto"/>
            <w:right w:val="none" w:sz="0" w:space="0" w:color="auto"/>
          </w:divBdr>
        </w:div>
        <w:div w:id="1470102">
          <w:marLeft w:val="0"/>
          <w:marRight w:val="0"/>
          <w:marTop w:val="0"/>
          <w:marBottom w:val="0"/>
          <w:divBdr>
            <w:top w:val="none" w:sz="0" w:space="0" w:color="auto"/>
            <w:left w:val="none" w:sz="0" w:space="0" w:color="auto"/>
            <w:bottom w:val="none" w:sz="0" w:space="0" w:color="auto"/>
            <w:right w:val="none" w:sz="0" w:space="0" w:color="auto"/>
          </w:divBdr>
        </w:div>
        <w:div w:id="662009900">
          <w:marLeft w:val="0"/>
          <w:marRight w:val="0"/>
          <w:marTop w:val="0"/>
          <w:marBottom w:val="0"/>
          <w:divBdr>
            <w:top w:val="none" w:sz="0" w:space="0" w:color="auto"/>
            <w:left w:val="none" w:sz="0" w:space="0" w:color="auto"/>
            <w:bottom w:val="none" w:sz="0" w:space="0" w:color="auto"/>
            <w:right w:val="none" w:sz="0" w:space="0" w:color="auto"/>
          </w:divBdr>
        </w:div>
        <w:div w:id="1633054536">
          <w:marLeft w:val="0"/>
          <w:marRight w:val="0"/>
          <w:marTop w:val="0"/>
          <w:marBottom w:val="0"/>
          <w:divBdr>
            <w:top w:val="none" w:sz="0" w:space="0" w:color="auto"/>
            <w:left w:val="none" w:sz="0" w:space="0" w:color="auto"/>
            <w:bottom w:val="none" w:sz="0" w:space="0" w:color="auto"/>
            <w:right w:val="none" w:sz="0" w:space="0" w:color="auto"/>
          </w:divBdr>
        </w:div>
        <w:div w:id="1388412199">
          <w:marLeft w:val="0"/>
          <w:marRight w:val="0"/>
          <w:marTop w:val="0"/>
          <w:marBottom w:val="0"/>
          <w:divBdr>
            <w:top w:val="none" w:sz="0" w:space="0" w:color="auto"/>
            <w:left w:val="none" w:sz="0" w:space="0" w:color="auto"/>
            <w:bottom w:val="none" w:sz="0" w:space="0" w:color="auto"/>
            <w:right w:val="none" w:sz="0" w:space="0" w:color="auto"/>
          </w:divBdr>
        </w:div>
      </w:divsChild>
    </w:div>
    <w:div w:id="2023971608">
      <w:bodyDiv w:val="1"/>
      <w:marLeft w:val="0"/>
      <w:marRight w:val="0"/>
      <w:marTop w:val="0"/>
      <w:marBottom w:val="0"/>
      <w:divBdr>
        <w:top w:val="none" w:sz="0" w:space="0" w:color="auto"/>
        <w:left w:val="none" w:sz="0" w:space="0" w:color="auto"/>
        <w:bottom w:val="none" w:sz="0" w:space="0" w:color="auto"/>
        <w:right w:val="none" w:sz="0" w:space="0" w:color="auto"/>
      </w:divBdr>
      <w:divsChild>
        <w:div w:id="1203058109">
          <w:marLeft w:val="0"/>
          <w:marRight w:val="0"/>
          <w:marTop w:val="120"/>
          <w:marBottom w:val="0"/>
          <w:divBdr>
            <w:top w:val="none" w:sz="0" w:space="0" w:color="auto"/>
            <w:left w:val="none" w:sz="0" w:space="0" w:color="auto"/>
            <w:bottom w:val="none" w:sz="0" w:space="0" w:color="auto"/>
            <w:right w:val="none" w:sz="0" w:space="0" w:color="auto"/>
          </w:divBdr>
        </w:div>
        <w:div w:id="734401357">
          <w:marLeft w:val="0"/>
          <w:marRight w:val="0"/>
          <w:marTop w:val="120"/>
          <w:marBottom w:val="0"/>
          <w:divBdr>
            <w:top w:val="none" w:sz="0" w:space="0" w:color="auto"/>
            <w:left w:val="none" w:sz="0" w:space="0" w:color="auto"/>
            <w:bottom w:val="none" w:sz="0" w:space="0" w:color="auto"/>
            <w:right w:val="none" w:sz="0" w:space="0" w:color="auto"/>
          </w:divBdr>
        </w:div>
        <w:div w:id="55208655">
          <w:marLeft w:val="0"/>
          <w:marRight w:val="0"/>
          <w:marTop w:val="120"/>
          <w:marBottom w:val="0"/>
          <w:divBdr>
            <w:top w:val="none" w:sz="0" w:space="0" w:color="auto"/>
            <w:left w:val="none" w:sz="0" w:space="0" w:color="auto"/>
            <w:bottom w:val="none" w:sz="0" w:space="0" w:color="auto"/>
            <w:right w:val="none" w:sz="0" w:space="0" w:color="auto"/>
          </w:divBdr>
        </w:div>
        <w:div w:id="841237672">
          <w:marLeft w:val="0"/>
          <w:marRight w:val="0"/>
          <w:marTop w:val="120"/>
          <w:marBottom w:val="0"/>
          <w:divBdr>
            <w:top w:val="none" w:sz="0" w:space="0" w:color="auto"/>
            <w:left w:val="none" w:sz="0" w:space="0" w:color="auto"/>
            <w:bottom w:val="none" w:sz="0" w:space="0" w:color="auto"/>
            <w:right w:val="none" w:sz="0" w:space="0" w:color="auto"/>
          </w:divBdr>
        </w:div>
      </w:divsChild>
    </w:div>
    <w:div w:id="2088649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footer1.xml.rels><?xml version="1.0" encoding="UTF-8" standalone="yes"?>
<Relationships xmlns="http://schemas.openxmlformats.org/package/2006/relationships"><Relationship Id="rId3" Type="http://schemas.openxmlformats.org/officeDocument/2006/relationships/oleObject" Target="embeddings/oleObject4.bin"/><Relationship Id="rId2" Type="http://schemas.openxmlformats.org/officeDocument/2006/relationships/oleObject" Target="embeddings/oleObject3.bin"/><Relationship Id="rId1" Type="http://schemas.openxmlformats.org/officeDocument/2006/relationships/image" Target="media/image12.emf"/></Relationships>
</file>

<file path=word/_rels/footnotes.xml.rels><?xml version="1.0" encoding="UTF-8" standalone="yes"?>
<Relationships xmlns="http://schemas.openxmlformats.org/package/2006/relationships"><Relationship Id="rId1" Type="http://schemas.openxmlformats.org/officeDocument/2006/relationships/hyperlink" Target="http://leyes.senado.gov.co/proyectos/index.php/proyectos-ley/periodo-legislativo-2014-2018/2015-2016?limit=10&amp;start=190"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10.png"/><Relationship Id="rId7" Type="http://schemas.openxmlformats.org/officeDocument/2006/relationships/oleObject" Target="embeddings/oleObject2.bin"/><Relationship Id="rId2" Type="http://schemas.openxmlformats.org/officeDocument/2006/relationships/image" Target="media/image90.png"/><Relationship Id="rId1" Type="http://schemas.openxmlformats.org/officeDocument/2006/relationships/image" Target="media/image9.png"/><Relationship Id="rId6" Type="http://schemas.openxmlformats.org/officeDocument/2006/relationships/oleObject" Target="embeddings/oleObject1.bin"/><Relationship Id="rId5" Type="http://schemas.openxmlformats.org/officeDocument/2006/relationships/image" Target="media/image11.emf"/><Relationship Id="rId4" Type="http://schemas.openxmlformats.org/officeDocument/2006/relationships/image" Target="media/image10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C81514-1B96-7046-9992-B364C9F66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4510</Words>
  <Characters>24811</Characters>
  <Application>Microsoft Office Word</Application>
  <DocSecurity>0</DocSecurity>
  <Lines>206</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Paula Alejandra Gutierrez Baquero</cp:lastModifiedBy>
  <cp:revision>2</cp:revision>
  <cp:lastPrinted>2019-05-07T21:03:00Z</cp:lastPrinted>
  <dcterms:created xsi:type="dcterms:W3CDTF">2019-07-30T15:03:00Z</dcterms:created>
  <dcterms:modified xsi:type="dcterms:W3CDTF">2019-07-30T15:03:00Z</dcterms:modified>
</cp:coreProperties>
</file>